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ED71" w14:textId="6B0761D0" w:rsidR="006D4D72" w:rsidRDefault="006D4D72" w:rsidP="006D4D72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628C083" wp14:editId="0A050AF5">
            <wp:simplePos x="0" y="0"/>
            <wp:positionH relativeFrom="margin">
              <wp:posOffset>2757170</wp:posOffset>
            </wp:positionH>
            <wp:positionV relativeFrom="paragraph">
              <wp:posOffset>0</wp:posOffset>
            </wp:positionV>
            <wp:extent cx="3121660" cy="1122045"/>
            <wp:effectExtent l="0" t="0" r="2540" b="1905"/>
            <wp:wrapTopAndBottom/>
            <wp:docPr id="11221420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14D1AE" w14:textId="1DD0B6F4" w:rsidR="006D4D72" w:rsidRPr="0058546A" w:rsidRDefault="006D4D72" w:rsidP="006D4D72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8546A">
        <w:rPr>
          <w:rFonts w:ascii="Calibri" w:eastAsia="Calibri" w:hAnsi="Calibri" w:cs="Calibri"/>
          <w:sz w:val="24"/>
          <w:szCs w:val="24"/>
        </w:rPr>
        <w:t>Kontakt dla mediów: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58546A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Informacja prasowa</w:t>
      </w:r>
    </w:p>
    <w:p w14:paraId="17B7C91E" w14:textId="74143016" w:rsidR="006D4D72" w:rsidRDefault="006D4D72" w:rsidP="006D4D72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4A6D7030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8">
        <w:r w:rsidRPr="4A6D7030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4A6D703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Warszawa,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 w:rsidRPr="4A6D7030"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9</w:t>
      </w:r>
      <w:r w:rsidRPr="4A6D7030">
        <w:rPr>
          <w:rFonts w:ascii="Calibri" w:eastAsia="Calibri" w:hAnsi="Calibri" w:cs="Calibri"/>
          <w:sz w:val="24"/>
          <w:szCs w:val="24"/>
        </w:rPr>
        <w:t>.2025 r.</w:t>
      </w:r>
    </w:p>
    <w:p w14:paraId="35CE24B5" w14:textId="77777777" w:rsidR="006D4D72" w:rsidRPr="006D4D72" w:rsidRDefault="006D4D72" w:rsidP="006D4D72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8D6F0CE" w14:textId="20632CBB" w:rsidR="00A20F34" w:rsidRPr="001A2274" w:rsidRDefault="001A0C95" w:rsidP="00352F0F">
      <w:pPr>
        <w:pStyle w:val="Nagwek1"/>
        <w:spacing w:after="240"/>
        <w:rPr>
          <w:rFonts w:ascii="Calibri" w:hAnsi="Calibri" w:cs="Calibri"/>
          <w:b/>
          <w:bCs/>
          <w:color w:val="auto"/>
          <w:sz w:val="32"/>
          <w:szCs w:val="32"/>
        </w:rPr>
      </w:pPr>
      <w:r>
        <w:rPr>
          <w:rFonts w:ascii="Calibri" w:hAnsi="Calibri" w:cs="Calibri"/>
          <w:b/>
          <w:bCs/>
          <w:color w:val="auto"/>
          <w:sz w:val="32"/>
          <w:szCs w:val="32"/>
        </w:rPr>
        <w:t>Ponad 156</w:t>
      </w:r>
      <w:r w:rsidR="00A20F34" w:rsidRPr="001A2274">
        <w:rPr>
          <w:rFonts w:ascii="Calibri" w:hAnsi="Calibri" w:cs="Calibri"/>
          <w:b/>
          <w:bCs/>
          <w:color w:val="auto"/>
          <w:sz w:val="32"/>
          <w:szCs w:val="32"/>
        </w:rPr>
        <w:t xml:space="preserve"> mln zł na zagraniczną ekspansję firm! PARP ogłasza wyniki naboru </w:t>
      </w:r>
      <w:r w:rsidR="00A20F34" w:rsidRPr="001A2274">
        <w:rPr>
          <w:rFonts w:ascii="Calibri" w:eastAsiaTheme="minorHAnsi" w:hAnsi="Calibri" w:cs="Calibri"/>
          <w:b/>
          <w:bCs/>
          <w:color w:val="auto"/>
          <w:sz w:val="32"/>
          <w:szCs w:val="32"/>
        </w:rPr>
        <w:t>„Promocja marki innowacyjnych MŚP”</w:t>
      </w:r>
      <w:r w:rsidR="00A20F34" w:rsidRPr="001A2274">
        <w:rPr>
          <w:rFonts w:ascii="Calibri" w:hAnsi="Calibri" w:cs="Calibri"/>
          <w:b/>
          <w:bCs/>
          <w:color w:val="auto"/>
          <w:sz w:val="32"/>
          <w:szCs w:val="32"/>
        </w:rPr>
        <w:t>!</w:t>
      </w:r>
    </w:p>
    <w:p w14:paraId="7E4A87AC" w14:textId="6489FA5A" w:rsidR="00CC7209" w:rsidRPr="00A20F34" w:rsidRDefault="00A20F34" w:rsidP="00CC7209">
      <w:pPr>
        <w:spacing w:line="276" w:lineRule="auto"/>
        <w:rPr>
          <w:rFonts w:ascii="Calibri" w:hAnsi="Calibri" w:cs="Calibri"/>
          <w:sz w:val="24"/>
          <w:szCs w:val="24"/>
        </w:rPr>
      </w:pPr>
      <w:r w:rsidRPr="0027512D">
        <w:rPr>
          <w:rFonts w:ascii="Calibri" w:hAnsi="Calibri" w:cs="Calibri"/>
          <w:b/>
          <w:bCs/>
          <w:sz w:val="24"/>
          <w:szCs w:val="24"/>
        </w:rPr>
        <w:t xml:space="preserve">Polska Agencja Rozwoju Przedsiębiorczości (PARP) ogłosiła wyniki naboru „Promocja marki innowacyjnych MŚP” w ramach Funduszy Europejskich dla Nowoczesnej Gospodarki (FENG). Celem konkursu jest wsparcie mikro, małych i średnich przedsiębiorstw w zwiększaniu ich obecności na rynkach międzynarodowych. Do dofinansowania rekomendowano 183 projekty na łączną kwotę 156 471 087,48 zł. </w:t>
      </w:r>
      <w:r w:rsidR="0027512D" w:rsidRPr="0027512D">
        <w:rPr>
          <w:rFonts w:ascii="Calibri" w:hAnsi="Calibri" w:cs="Calibri"/>
          <w:b/>
          <w:bCs/>
          <w:sz w:val="24"/>
          <w:szCs w:val="24"/>
        </w:rPr>
        <w:t xml:space="preserve">Dotyczą one </w:t>
      </w:r>
      <w:r w:rsidR="00E16282">
        <w:rPr>
          <w:rFonts w:ascii="Calibri" w:hAnsi="Calibri" w:cs="Calibri"/>
          <w:b/>
          <w:bCs/>
          <w:sz w:val="24"/>
          <w:szCs w:val="24"/>
        </w:rPr>
        <w:t>promocji takich produktów jak</w:t>
      </w:r>
      <w:r w:rsidR="0027512D" w:rsidRPr="0027512D">
        <w:rPr>
          <w:rFonts w:ascii="Calibri" w:hAnsi="Calibri" w:cs="Calibri"/>
          <w:b/>
          <w:bCs/>
          <w:sz w:val="24"/>
          <w:szCs w:val="24"/>
        </w:rPr>
        <w:t xml:space="preserve"> mebl</w:t>
      </w:r>
      <w:r w:rsidR="00E16282">
        <w:rPr>
          <w:rFonts w:ascii="Calibri" w:hAnsi="Calibri" w:cs="Calibri"/>
          <w:b/>
          <w:bCs/>
          <w:sz w:val="24"/>
          <w:szCs w:val="24"/>
        </w:rPr>
        <w:t>e</w:t>
      </w:r>
      <w:r w:rsidR="0027512D" w:rsidRPr="0027512D">
        <w:rPr>
          <w:rFonts w:ascii="Calibri" w:hAnsi="Calibri" w:cs="Calibri"/>
          <w:b/>
          <w:bCs/>
          <w:sz w:val="24"/>
          <w:szCs w:val="24"/>
        </w:rPr>
        <w:t>, łodzi</w:t>
      </w:r>
      <w:r w:rsidR="00E16282">
        <w:rPr>
          <w:rFonts w:ascii="Calibri" w:hAnsi="Calibri" w:cs="Calibri"/>
          <w:b/>
          <w:bCs/>
          <w:sz w:val="24"/>
          <w:szCs w:val="24"/>
        </w:rPr>
        <w:t>e</w:t>
      </w:r>
      <w:r w:rsidR="0027512D" w:rsidRPr="0027512D">
        <w:rPr>
          <w:rFonts w:ascii="Calibri" w:hAnsi="Calibri" w:cs="Calibri"/>
          <w:b/>
          <w:bCs/>
          <w:sz w:val="24"/>
          <w:szCs w:val="24"/>
        </w:rPr>
        <w:t>, słodycz</w:t>
      </w:r>
      <w:r w:rsidR="00E16282">
        <w:rPr>
          <w:rFonts w:ascii="Calibri" w:hAnsi="Calibri" w:cs="Calibri"/>
          <w:b/>
          <w:bCs/>
          <w:sz w:val="24"/>
          <w:szCs w:val="24"/>
        </w:rPr>
        <w:t>e</w:t>
      </w:r>
      <w:r w:rsidR="0027512D" w:rsidRPr="0027512D">
        <w:rPr>
          <w:rFonts w:ascii="Calibri" w:hAnsi="Calibri" w:cs="Calibri"/>
          <w:b/>
          <w:bCs/>
          <w:sz w:val="24"/>
          <w:szCs w:val="24"/>
        </w:rPr>
        <w:t xml:space="preserve"> czy kosmetyk</w:t>
      </w:r>
      <w:r w:rsidR="00E16282">
        <w:rPr>
          <w:rFonts w:ascii="Calibri" w:hAnsi="Calibri" w:cs="Calibri"/>
          <w:b/>
          <w:bCs/>
          <w:sz w:val="24"/>
          <w:szCs w:val="24"/>
        </w:rPr>
        <w:t>i</w:t>
      </w:r>
      <w:r w:rsidR="00E16282" w:rsidRPr="00383DE6">
        <w:rPr>
          <w:rFonts w:ascii="Calibri" w:hAnsi="Calibri" w:cs="Calibri"/>
          <w:b/>
          <w:bCs/>
          <w:sz w:val="24"/>
          <w:szCs w:val="24"/>
        </w:rPr>
        <w:t>.</w:t>
      </w:r>
    </w:p>
    <w:p w14:paraId="47BCF092" w14:textId="466D8445" w:rsidR="00DF7355" w:rsidRPr="00360ECE" w:rsidRDefault="00DF7355" w:rsidP="00DF7355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– </w:t>
      </w:r>
      <w:r w:rsidRPr="00A20F34">
        <w:rPr>
          <w:rFonts w:ascii="Calibri" w:hAnsi="Calibri" w:cs="Calibri"/>
          <w:sz w:val="24"/>
          <w:szCs w:val="24"/>
        </w:rPr>
        <w:t>W związku z tym, że alokacja na nabór wynosi</w:t>
      </w:r>
      <w:r w:rsidRPr="0027512D">
        <w:rPr>
          <w:rFonts w:ascii="Calibri" w:hAnsi="Calibri" w:cs="Calibri"/>
          <w:sz w:val="24"/>
          <w:szCs w:val="24"/>
        </w:rPr>
        <w:t>ła</w:t>
      </w:r>
      <w:r w:rsidRPr="00A20F34">
        <w:rPr>
          <w:rFonts w:ascii="Calibri" w:hAnsi="Calibri" w:cs="Calibri"/>
          <w:sz w:val="24"/>
          <w:szCs w:val="24"/>
        </w:rPr>
        <w:t xml:space="preserve"> 50 mln zł, a wyniku oceny aż 183 projekty uzyskały ocenę pozytywną na łączną kwotę 156 471 087,48 zł, co pozwoliłoby na dofinansowanie jedynie 51 projektów, </w:t>
      </w:r>
      <w:r w:rsidRPr="0027512D">
        <w:rPr>
          <w:rFonts w:ascii="Calibri" w:hAnsi="Calibri" w:cs="Calibri"/>
          <w:sz w:val="24"/>
          <w:szCs w:val="24"/>
        </w:rPr>
        <w:t>PARP</w:t>
      </w:r>
      <w:r w:rsidRPr="00A20F34">
        <w:rPr>
          <w:rFonts w:ascii="Calibri" w:hAnsi="Calibri" w:cs="Calibri"/>
          <w:sz w:val="24"/>
          <w:szCs w:val="24"/>
        </w:rPr>
        <w:t xml:space="preserve"> wystąpił</w:t>
      </w:r>
      <w:r w:rsidRPr="0027512D">
        <w:rPr>
          <w:rFonts w:ascii="Calibri" w:hAnsi="Calibri" w:cs="Calibri"/>
          <w:sz w:val="24"/>
          <w:szCs w:val="24"/>
        </w:rPr>
        <w:t>a</w:t>
      </w:r>
      <w:r w:rsidRPr="00A20F34">
        <w:rPr>
          <w:rFonts w:ascii="Calibri" w:hAnsi="Calibri" w:cs="Calibri"/>
          <w:sz w:val="24"/>
          <w:szCs w:val="24"/>
        </w:rPr>
        <w:t xml:space="preserve"> do Instytucji Zarządzającej o zwiększenie alokacji na nabór.</w:t>
      </w:r>
      <w:r w:rsidRPr="0027512D">
        <w:rPr>
          <w:rFonts w:ascii="Calibri" w:hAnsi="Calibri" w:cs="Calibri"/>
          <w:sz w:val="24"/>
          <w:szCs w:val="24"/>
        </w:rPr>
        <w:t xml:space="preserve"> </w:t>
      </w:r>
      <w:r w:rsidR="005B358C">
        <w:rPr>
          <w:rFonts w:ascii="Calibri" w:hAnsi="Calibri" w:cs="Calibri"/>
          <w:sz w:val="24"/>
          <w:szCs w:val="24"/>
        </w:rPr>
        <w:t>Podniesiona</w:t>
      </w:r>
      <w:r w:rsidRPr="002751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alokacja</w:t>
      </w:r>
      <w:r w:rsidRPr="0027512D">
        <w:rPr>
          <w:rFonts w:ascii="Calibri" w:hAnsi="Calibri" w:cs="Calibri"/>
          <w:sz w:val="24"/>
          <w:szCs w:val="24"/>
        </w:rPr>
        <w:t xml:space="preserve"> </w:t>
      </w:r>
      <w:r w:rsidR="002B3934">
        <w:rPr>
          <w:rFonts w:ascii="Calibri" w:hAnsi="Calibri" w:cs="Calibri"/>
          <w:sz w:val="24"/>
          <w:szCs w:val="24"/>
        </w:rPr>
        <w:t>pozwoliła na przyznanie wsparcia wszystkim projektom</w:t>
      </w:r>
      <w:r w:rsidR="0008371A">
        <w:rPr>
          <w:rFonts w:ascii="Calibri" w:hAnsi="Calibri" w:cs="Calibri"/>
          <w:sz w:val="24"/>
          <w:szCs w:val="24"/>
        </w:rPr>
        <w:t>, które spełniły obowiązkowe kryteria wyboru</w:t>
      </w:r>
      <w:r w:rsidRPr="0027512D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Pr="00DC0788">
        <w:rPr>
          <w:rFonts w:ascii="Calibri" w:hAnsi="Calibri" w:cs="Calibri"/>
          <w:sz w:val="24"/>
          <w:szCs w:val="24"/>
        </w:rPr>
        <w:t xml:space="preserve">Zainteresowanie konkursem </w:t>
      </w:r>
      <w:r w:rsidRPr="00360ECE">
        <w:rPr>
          <w:rFonts w:ascii="Calibri" w:hAnsi="Calibri" w:cs="Calibri"/>
          <w:color w:val="000000" w:themeColor="text1"/>
          <w:sz w:val="24"/>
          <w:szCs w:val="24"/>
        </w:rPr>
        <w:t xml:space="preserve">„Promocja marki innowacyjnych MŚP” </w:t>
      </w:r>
      <w:r w:rsidRPr="00DC0788">
        <w:rPr>
          <w:rFonts w:ascii="Calibri" w:hAnsi="Calibri" w:cs="Calibri"/>
          <w:sz w:val="24"/>
          <w:szCs w:val="24"/>
        </w:rPr>
        <w:t>przerosło nasze oczekiwania – liczba złożonych wniosków oraz ich wysoka jakość pokazały, że polskie firmy mają ogromny potencjał w zakresie internacjonalizacji i budowania rozpoznawalnych marek</w:t>
      </w:r>
      <w:r>
        <w:rPr>
          <w:rFonts w:ascii="Calibri" w:hAnsi="Calibri" w:cs="Calibri"/>
          <w:sz w:val="24"/>
          <w:szCs w:val="24"/>
        </w:rPr>
        <w:t xml:space="preserve"> – </w:t>
      </w:r>
      <w:r w:rsidRPr="00360ECE">
        <w:rPr>
          <w:rFonts w:ascii="Calibri" w:hAnsi="Calibri" w:cs="Calibri"/>
          <w:b/>
          <w:bCs/>
          <w:sz w:val="24"/>
          <w:szCs w:val="24"/>
        </w:rPr>
        <w:t xml:space="preserve">mówi </w:t>
      </w:r>
      <w:r w:rsidR="00F35A17">
        <w:rPr>
          <w:rFonts w:ascii="Calibri" w:hAnsi="Calibri" w:cs="Calibri"/>
          <w:b/>
          <w:bCs/>
          <w:sz w:val="24"/>
          <w:szCs w:val="24"/>
        </w:rPr>
        <w:t xml:space="preserve">p.o. </w:t>
      </w:r>
      <w:r w:rsidR="000B322C">
        <w:rPr>
          <w:rFonts w:ascii="Calibri" w:hAnsi="Calibri" w:cs="Calibri"/>
          <w:b/>
          <w:bCs/>
          <w:sz w:val="24"/>
          <w:szCs w:val="24"/>
        </w:rPr>
        <w:t>p</w:t>
      </w:r>
      <w:r w:rsidRPr="00360ECE">
        <w:rPr>
          <w:rFonts w:ascii="Calibri" w:hAnsi="Calibri" w:cs="Calibri"/>
          <w:b/>
          <w:bCs/>
          <w:sz w:val="24"/>
          <w:szCs w:val="24"/>
        </w:rPr>
        <w:t>rezes</w:t>
      </w:r>
      <w:r w:rsidR="00F35A17">
        <w:rPr>
          <w:rFonts w:ascii="Calibri" w:hAnsi="Calibri" w:cs="Calibri"/>
          <w:b/>
          <w:bCs/>
          <w:sz w:val="24"/>
          <w:szCs w:val="24"/>
        </w:rPr>
        <w:t>a</w:t>
      </w:r>
      <w:r w:rsidRPr="00360ECE">
        <w:rPr>
          <w:rFonts w:ascii="Calibri" w:hAnsi="Calibri" w:cs="Calibri"/>
          <w:b/>
          <w:bCs/>
          <w:sz w:val="24"/>
          <w:szCs w:val="24"/>
        </w:rPr>
        <w:t xml:space="preserve"> PARP Krzysztof Gulda.</w:t>
      </w:r>
    </w:p>
    <w:p w14:paraId="398CAC91" w14:textId="491FDD68" w:rsidR="00DF7355" w:rsidRPr="00DF7355" w:rsidRDefault="00DF7355" w:rsidP="00DF7355">
      <w:pPr>
        <w:pStyle w:val="Nagwek2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DF7355">
        <w:rPr>
          <w:rFonts w:ascii="Calibri" w:hAnsi="Calibri" w:cs="Calibri"/>
          <w:b/>
          <w:bCs/>
          <w:color w:val="000000" w:themeColor="text1"/>
          <w:sz w:val="28"/>
          <w:szCs w:val="28"/>
        </w:rPr>
        <w:t>Otwórz drzwi do zagranicznej ekspansji</w:t>
      </w:r>
    </w:p>
    <w:p w14:paraId="59A88314" w14:textId="301A6BD2" w:rsidR="00DF7355" w:rsidRDefault="00F4258D" w:rsidP="0027512D">
      <w:pPr>
        <w:spacing w:line="276" w:lineRule="auto"/>
        <w:rPr>
          <w:rFonts w:ascii="Calibri" w:hAnsi="Calibri" w:cs="Calibri"/>
          <w:sz w:val="24"/>
          <w:szCs w:val="24"/>
        </w:rPr>
      </w:pPr>
      <w:r w:rsidRPr="00A20F34">
        <w:rPr>
          <w:rFonts w:ascii="Calibri" w:hAnsi="Calibri" w:cs="Calibri"/>
          <w:sz w:val="24"/>
          <w:szCs w:val="24"/>
        </w:rPr>
        <w:t>Głównym celem naboru</w:t>
      </w:r>
      <w:r w:rsidR="00DF7355">
        <w:rPr>
          <w:rFonts w:ascii="Calibri" w:hAnsi="Calibri" w:cs="Calibri"/>
          <w:sz w:val="24"/>
          <w:szCs w:val="24"/>
        </w:rPr>
        <w:t xml:space="preserve"> „Promocja marki innowacyjnych MŚP”</w:t>
      </w:r>
      <w:r w:rsidRPr="00A20F34">
        <w:rPr>
          <w:rFonts w:ascii="Calibri" w:hAnsi="Calibri" w:cs="Calibri"/>
          <w:sz w:val="24"/>
          <w:szCs w:val="24"/>
        </w:rPr>
        <w:t xml:space="preserve"> </w:t>
      </w:r>
      <w:r w:rsidR="008F3D3F">
        <w:rPr>
          <w:rFonts w:ascii="Calibri" w:hAnsi="Calibri" w:cs="Calibri"/>
          <w:sz w:val="24"/>
          <w:szCs w:val="24"/>
        </w:rPr>
        <w:t>jest</w:t>
      </w:r>
      <w:r w:rsidRPr="00DA3E71">
        <w:rPr>
          <w:rFonts w:ascii="Calibri" w:hAnsi="Calibri" w:cs="Calibri"/>
          <w:sz w:val="24"/>
          <w:szCs w:val="24"/>
        </w:rPr>
        <w:t xml:space="preserve"> </w:t>
      </w:r>
      <w:r w:rsidR="001A2274" w:rsidRPr="00DA3E71">
        <w:rPr>
          <w:rFonts w:ascii="Calibri" w:hAnsi="Calibri" w:cs="Calibri"/>
          <w:sz w:val="24"/>
          <w:szCs w:val="24"/>
        </w:rPr>
        <w:t>rozwijanie działalności eksportowej</w:t>
      </w:r>
      <w:r w:rsidR="001A2274">
        <w:rPr>
          <w:rFonts w:ascii="Calibri" w:hAnsi="Calibri" w:cs="Calibri"/>
          <w:sz w:val="24"/>
          <w:szCs w:val="24"/>
        </w:rPr>
        <w:t xml:space="preserve"> firm</w:t>
      </w:r>
      <w:r w:rsidR="001A2274" w:rsidRPr="00DA3E71">
        <w:rPr>
          <w:rFonts w:ascii="Calibri" w:hAnsi="Calibri" w:cs="Calibri"/>
          <w:sz w:val="24"/>
          <w:szCs w:val="24"/>
        </w:rPr>
        <w:t xml:space="preserve"> poprzez budowanie relacji biznesowych i pozyskiwanie nowych partnerów handlowych.</w:t>
      </w:r>
      <w:r>
        <w:rPr>
          <w:rFonts w:ascii="Calibri" w:hAnsi="Calibri" w:cs="Calibri"/>
          <w:sz w:val="24"/>
          <w:szCs w:val="24"/>
        </w:rPr>
        <w:t xml:space="preserve"> </w:t>
      </w:r>
      <w:r w:rsidR="00A20F34" w:rsidRPr="00A20F34">
        <w:rPr>
          <w:rFonts w:ascii="Calibri" w:hAnsi="Calibri" w:cs="Calibri"/>
          <w:sz w:val="24"/>
          <w:szCs w:val="24"/>
        </w:rPr>
        <w:t xml:space="preserve">W ramach </w:t>
      </w:r>
      <w:r w:rsidR="00C061AA">
        <w:rPr>
          <w:rFonts w:ascii="Calibri" w:hAnsi="Calibri" w:cs="Calibri"/>
          <w:sz w:val="24"/>
          <w:szCs w:val="24"/>
        </w:rPr>
        <w:t>działania</w:t>
      </w:r>
      <w:r w:rsidR="00A20F34" w:rsidRPr="00A20F34">
        <w:rPr>
          <w:rFonts w:ascii="Calibri" w:hAnsi="Calibri" w:cs="Calibri"/>
          <w:sz w:val="24"/>
          <w:szCs w:val="24"/>
        </w:rPr>
        <w:t xml:space="preserve"> innowacyjne mikro, małe i średnie przedsiębiorstwa mog</w:t>
      </w:r>
      <w:r w:rsidR="00C061AA">
        <w:rPr>
          <w:rFonts w:ascii="Calibri" w:hAnsi="Calibri" w:cs="Calibri"/>
          <w:sz w:val="24"/>
          <w:szCs w:val="24"/>
        </w:rPr>
        <w:t>ły</w:t>
      </w:r>
      <w:r w:rsidR="00A20F34" w:rsidRPr="00A20F34">
        <w:rPr>
          <w:rFonts w:ascii="Calibri" w:hAnsi="Calibri" w:cs="Calibri"/>
          <w:sz w:val="24"/>
          <w:szCs w:val="24"/>
        </w:rPr>
        <w:t xml:space="preserve"> uzyskać wsparcie finansowe na promocję swojej marki za granicą</w:t>
      </w:r>
      <w:r w:rsidR="00C061AA">
        <w:rPr>
          <w:rFonts w:ascii="Calibri" w:hAnsi="Calibri" w:cs="Calibri"/>
          <w:sz w:val="24"/>
          <w:szCs w:val="24"/>
        </w:rPr>
        <w:t xml:space="preserve"> poprzez</w:t>
      </w:r>
      <w:r w:rsidR="00A20F34" w:rsidRPr="00A20F34">
        <w:rPr>
          <w:rFonts w:ascii="Calibri" w:hAnsi="Calibri" w:cs="Calibri"/>
          <w:sz w:val="24"/>
          <w:szCs w:val="24"/>
        </w:rPr>
        <w:t xml:space="preserve"> uczestnictwo w targach oraz misjach gospodarczych.</w:t>
      </w:r>
      <w:r w:rsidR="008F3D3F">
        <w:rPr>
          <w:rFonts w:ascii="Calibri" w:hAnsi="Calibri" w:cs="Calibri"/>
          <w:sz w:val="24"/>
          <w:szCs w:val="24"/>
        </w:rPr>
        <w:t xml:space="preserve"> </w:t>
      </w:r>
    </w:p>
    <w:p w14:paraId="5B43CA81" w14:textId="153DAE71" w:rsidR="00A20F34" w:rsidRDefault="008F3D3F" w:rsidP="0027512D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Przykładowo firmy z sektora </w:t>
      </w:r>
      <w:r w:rsidRPr="008F3D3F">
        <w:rPr>
          <w:rFonts w:ascii="Calibri" w:hAnsi="Calibri" w:cs="Calibri"/>
          <w:sz w:val="24"/>
          <w:szCs w:val="24"/>
        </w:rPr>
        <w:t>elektroniki profesjonalnej, mikroelektroniki i fotoniki</w:t>
      </w:r>
      <w:r>
        <w:rPr>
          <w:rFonts w:ascii="Calibri" w:hAnsi="Calibri" w:cs="Calibri"/>
          <w:sz w:val="24"/>
          <w:szCs w:val="24"/>
        </w:rPr>
        <w:t xml:space="preserve"> będą obecne na prestiżowych targach</w:t>
      </w:r>
      <w:r w:rsidR="00B845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84574">
        <w:rPr>
          <w:rFonts w:ascii="Calibri" w:hAnsi="Calibri" w:cs="Calibri"/>
          <w:sz w:val="24"/>
          <w:szCs w:val="24"/>
        </w:rPr>
        <w:t>Hannover</w:t>
      </w:r>
      <w:proofErr w:type="spellEnd"/>
      <w:r w:rsidR="00B845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84574">
        <w:rPr>
          <w:rFonts w:ascii="Calibri" w:hAnsi="Calibri" w:cs="Calibri"/>
          <w:sz w:val="24"/>
          <w:szCs w:val="24"/>
        </w:rPr>
        <w:t>Messe</w:t>
      </w:r>
      <w:proofErr w:type="spellEnd"/>
      <w:r w:rsidR="00B84574">
        <w:rPr>
          <w:rFonts w:ascii="Calibri" w:hAnsi="Calibri" w:cs="Calibri"/>
          <w:sz w:val="24"/>
          <w:szCs w:val="24"/>
        </w:rPr>
        <w:t xml:space="preserve"> oraz </w:t>
      </w:r>
      <w:proofErr w:type="spellStart"/>
      <w:r w:rsidR="00B84574">
        <w:rPr>
          <w:rFonts w:ascii="Calibri" w:hAnsi="Calibri" w:cs="Calibri"/>
          <w:sz w:val="24"/>
          <w:szCs w:val="24"/>
        </w:rPr>
        <w:t>Gamescom</w:t>
      </w:r>
      <w:proofErr w:type="spellEnd"/>
      <w:r w:rsidR="00B84574">
        <w:rPr>
          <w:rFonts w:ascii="Calibri" w:hAnsi="Calibri" w:cs="Calibri"/>
          <w:sz w:val="24"/>
          <w:szCs w:val="24"/>
        </w:rPr>
        <w:t xml:space="preserve"> w Kolonii w Niemczech, a także</w:t>
      </w:r>
      <w:r>
        <w:rPr>
          <w:rFonts w:ascii="Calibri" w:hAnsi="Calibri" w:cs="Calibri"/>
          <w:sz w:val="24"/>
          <w:szCs w:val="24"/>
        </w:rPr>
        <w:t xml:space="preserve"> </w:t>
      </w:r>
      <w:r w:rsidRPr="008F3D3F">
        <w:rPr>
          <w:rFonts w:ascii="Calibri" w:hAnsi="Calibri" w:cs="Calibri"/>
          <w:sz w:val="24"/>
          <w:szCs w:val="24"/>
        </w:rPr>
        <w:t>High-End AV Show</w:t>
      </w:r>
      <w:r>
        <w:rPr>
          <w:rFonts w:ascii="Calibri" w:hAnsi="Calibri" w:cs="Calibri"/>
          <w:sz w:val="24"/>
          <w:szCs w:val="24"/>
        </w:rPr>
        <w:t xml:space="preserve"> w Hong-Kongu czy </w:t>
      </w:r>
      <w:r w:rsidRPr="008F3D3F">
        <w:rPr>
          <w:rFonts w:ascii="Calibri" w:hAnsi="Calibri" w:cs="Calibri"/>
          <w:sz w:val="24"/>
          <w:szCs w:val="24"/>
        </w:rPr>
        <w:t>Dutch Audio Event</w:t>
      </w:r>
      <w:r>
        <w:rPr>
          <w:rFonts w:ascii="Calibri" w:hAnsi="Calibri" w:cs="Calibri"/>
          <w:sz w:val="24"/>
          <w:szCs w:val="24"/>
        </w:rPr>
        <w:t xml:space="preserve"> w Niderlandach. Z kolei </w:t>
      </w:r>
      <w:r>
        <w:rPr>
          <w:rFonts w:ascii="Calibri" w:hAnsi="Calibri" w:cs="Calibri"/>
          <w:sz w:val="24"/>
          <w:szCs w:val="24"/>
        </w:rPr>
        <w:lastRenderedPageBreak/>
        <w:t>branża przemysłu kreatywnego za</w:t>
      </w:r>
      <w:r w:rsidR="00865220">
        <w:rPr>
          <w:rFonts w:ascii="Calibri" w:hAnsi="Calibri" w:cs="Calibri"/>
          <w:sz w:val="24"/>
          <w:szCs w:val="24"/>
        </w:rPr>
        <w:t xml:space="preserve"> kierunek swoich działań</w:t>
      </w:r>
      <w:r>
        <w:rPr>
          <w:rFonts w:ascii="Calibri" w:hAnsi="Calibri" w:cs="Calibri"/>
          <w:sz w:val="24"/>
          <w:szCs w:val="24"/>
        </w:rPr>
        <w:t xml:space="preserve"> chętnie obiera wydarzenia w Abu </w:t>
      </w:r>
      <w:proofErr w:type="spellStart"/>
      <w:r>
        <w:rPr>
          <w:rFonts w:ascii="Calibri" w:hAnsi="Calibri" w:cs="Calibri"/>
          <w:sz w:val="24"/>
          <w:szCs w:val="24"/>
        </w:rPr>
        <w:t>Dhabi</w:t>
      </w:r>
      <w:proofErr w:type="spellEnd"/>
      <w:r>
        <w:rPr>
          <w:rFonts w:ascii="Calibri" w:hAnsi="Calibri" w:cs="Calibri"/>
          <w:sz w:val="24"/>
          <w:szCs w:val="24"/>
        </w:rPr>
        <w:t xml:space="preserve"> (ZEA) oraz w </w:t>
      </w:r>
      <w:proofErr w:type="spellStart"/>
      <w:r>
        <w:rPr>
          <w:rFonts w:ascii="Calibri" w:hAnsi="Calibri" w:cs="Calibri"/>
          <w:sz w:val="24"/>
          <w:szCs w:val="24"/>
        </w:rPr>
        <w:t>Dosze</w:t>
      </w:r>
      <w:proofErr w:type="spellEnd"/>
      <w:r>
        <w:rPr>
          <w:rFonts w:ascii="Calibri" w:hAnsi="Calibri" w:cs="Calibri"/>
          <w:sz w:val="24"/>
          <w:szCs w:val="24"/>
        </w:rPr>
        <w:t xml:space="preserve"> (Katar)</w:t>
      </w:r>
      <w:r w:rsidR="00B84574">
        <w:rPr>
          <w:rFonts w:ascii="Calibri" w:hAnsi="Calibri" w:cs="Calibri"/>
          <w:sz w:val="24"/>
          <w:szCs w:val="24"/>
        </w:rPr>
        <w:t xml:space="preserve">. Dzięki wsparciu PARP przedsiębiorcy z sektora kosmetycznego będą mogli promować swoją markę podczas targów </w:t>
      </w:r>
      <w:r w:rsidR="00B84574" w:rsidRPr="00B84574">
        <w:rPr>
          <w:rFonts w:ascii="Calibri" w:hAnsi="Calibri" w:cs="Calibri"/>
          <w:sz w:val="24"/>
          <w:szCs w:val="24"/>
        </w:rPr>
        <w:t>Wine Paris</w:t>
      </w:r>
      <w:r w:rsidR="00B84574">
        <w:rPr>
          <w:rFonts w:ascii="Calibri" w:hAnsi="Calibri" w:cs="Calibri"/>
          <w:sz w:val="24"/>
          <w:szCs w:val="24"/>
        </w:rPr>
        <w:t xml:space="preserve"> we Francji oraz </w:t>
      </w:r>
      <w:proofErr w:type="spellStart"/>
      <w:r w:rsidR="00B84574" w:rsidRPr="00B84574">
        <w:rPr>
          <w:rFonts w:ascii="Calibri" w:hAnsi="Calibri" w:cs="Calibri"/>
          <w:sz w:val="24"/>
          <w:szCs w:val="24"/>
        </w:rPr>
        <w:t>Cosmoprof</w:t>
      </w:r>
      <w:proofErr w:type="spellEnd"/>
      <w:r w:rsidR="00B84574" w:rsidRPr="00B8457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84574" w:rsidRPr="00B84574">
        <w:rPr>
          <w:rFonts w:ascii="Calibri" w:hAnsi="Calibri" w:cs="Calibri"/>
          <w:sz w:val="24"/>
          <w:szCs w:val="24"/>
        </w:rPr>
        <w:t>Bologna</w:t>
      </w:r>
      <w:proofErr w:type="spellEnd"/>
      <w:r w:rsidR="00B84574">
        <w:rPr>
          <w:rFonts w:ascii="Calibri" w:hAnsi="Calibri" w:cs="Calibri"/>
          <w:sz w:val="24"/>
          <w:szCs w:val="24"/>
        </w:rPr>
        <w:t xml:space="preserve"> (Włochy).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CC61B48" w14:textId="2945945E" w:rsidR="00E6076F" w:rsidRDefault="00383DE6" w:rsidP="0027512D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Wśród wybranych projektów najwięcej złożonych zostało przez średnie przedsiębiorstwa </w:t>
      </w:r>
      <w:r w:rsidR="00DC0BB7">
        <w:rPr>
          <w:rFonts w:ascii="Calibri" w:hAnsi="Calibri" w:cs="Calibri"/>
          <w:sz w:val="24"/>
          <w:szCs w:val="24"/>
        </w:rPr>
        <w:t>(79 projektów)</w:t>
      </w:r>
      <w:r>
        <w:rPr>
          <w:rFonts w:ascii="Calibri" w:hAnsi="Calibri" w:cs="Calibri"/>
          <w:sz w:val="24"/>
          <w:szCs w:val="24"/>
        </w:rPr>
        <w:t xml:space="preserve">, </w:t>
      </w:r>
      <w:r w:rsidR="00DC0BB7">
        <w:rPr>
          <w:rFonts w:ascii="Calibri" w:hAnsi="Calibri" w:cs="Calibri"/>
          <w:sz w:val="24"/>
          <w:szCs w:val="24"/>
        </w:rPr>
        <w:t xml:space="preserve">następnie </w:t>
      </w:r>
      <w:r w:rsidR="0023293A">
        <w:rPr>
          <w:rFonts w:ascii="Calibri" w:hAnsi="Calibri" w:cs="Calibri"/>
          <w:sz w:val="24"/>
          <w:szCs w:val="24"/>
        </w:rPr>
        <w:t xml:space="preserve">przez </w:t>
      </w:r>
      <w:r>
        <w:rPr>
          <w:rFonts w:ascii="Calibri" w:hAnsi="Calibri" w:cs="Calibri"/>
          <w:sz w:val="24"/>
          <w:szCs w:val="24"/>
        </w:rPr>
        <w:t xml:space="preserve">małe firmy </w:t>
      </w:r>
      <w:r w:rsidR="00DC0BB7">
        <w:rPr>
          <w:rFonts w:ascii="Calibri" w:hAnsi="Calibri" w:cs="Calibri"/>
          <w:sz w:val="24"/>
          <w:szCs w:val="24"/>
        </w:rPr>
        <w:t xml:space="preserve">(73 projekty) </w:t>
      </w:r>
      <w:r>
        <w:rPr>
          <w:rFonts w:ascii="Calibri" w:hAnsi="Calibri" w:cs="Calibri"/>
          <w:sz w:val="24"/>
          <w:szCs w:val="24"/>
        </w:rPr>
        <w:t xml:space="preserve">oraz </w:t>
      </w:r>
      <w:r w:rsidR="0023293A">
        <w:rPr>
          <w:rFonts w:ascii="Calibri" w:hAnsi="Calibri" w:cs="Calibri"/>
          <w:sz w:val="24"/>
          <w:szCs w:val="24"/>
        </w:rPr>
        <w:t xml:space="preserve">przez </w:t>
      </w:r>
      <w:r>
        <w:rPr>
          <w:rFonts w:ascii="Calibri" w:hAnsi="Calibri" w:cs="Calibri"/>
          <w:sz w:val="24"/>
          <w:szCs w:val="24"/>
        </w:rPr>
        <w:t xml:space="preserve">mikro </w:t>
      </w:r>
      <w:r w:rsidR="00DC0BB7">
        <w:rPr>
          <w:rFonts w:ascii="Calibri" w:hAnsi="Calibri" w:cs="Calibri"/>
          <w:sz w:val="24"/>
          <w:szCs w:val="24"/>
        </w:rPr>
        <w:t>(31 projektów)</w:t>
      </w:r>
      <w:r>
        <w:rPr>
          <w:rFonts w:ascii="Calibri" w:hAnsi="Calibri" w:cs="Calibri"/>
          <w:sz w:val="24"/>
          <w:szCs w:val="24"/>
        </w:rPr>
        <w:t xml:space="preserve">. </w:t>
      </w:r>
      <w:r w:rsidRPr="00383DE6">
        <w:rPr>
          <w:rFonts w:ascii="Calibri" w:hAnsi="Calibri" w:cs="Calibri"/>
          <w:sz w:val="24"/>
          <w:szCs w:val="24"/>
        </w:rPr>
        <w:t>Najczęściej firmy działają w sektorach budowy i wykańczania budowli, spożywczym, IT/ICT, motoryzacyjnym, kosmetycznym.</w:t>
      </w:r>
    </w:p>
    <w:p w14:paraId="52BC9DAA" w14:textId="77777777" w:rsidR="00A20F34" w:rsidRPr="00E6076F" w:rsidRDefault="00A20F34" w:rsidP="0027512D">
      <w:pPr>
        <w:spacing w:line="276" w:lineRule="auto"/>
        <w:rPr>
          <w:rFonts w:ascii="Calibri" w:hAnsi="Calibri" w:cs="Calibri"/>
          <w:sz w:val="24"/>
          <w:szCs w:val="24"/>
        </w:rPr>
      </w:pPr>
      <w:r w:rsidRPr="00E6076F">
        <w:rPr>
          <w:rFonts w:ascii="Calibri" w:hAnsi="Calibri" w:cs="Calibri"/>
          <w:sz w:val="24"/>
          <w:szCs w:val="24"/>
        </w:rPr>
        <w:t>Lista rekomendowanych do dofinansowania projektów znajduje się na stronie naboru:</w:t>
      </w:r>
    </w:p>
    <w:p w14:paraId="0D346322" w14:textId="410E2CA1" w:rsidR="00E6076F" w:rsidRPr="0027512D" w:rsidRDefault="00E6076F" w:rsidP="0027512D">
      <w:pPr>
        <w:spacing w:line="276" w:lineRule="auto"/>
        <w:rPr>
          <w:rFonts w:ascii="Calibri" w:hAnsi="Calibri" w:cs="Calibri"/>
          <w:sz w:val="24"/>
          <w:szCs w:val="24"/>
        </w:rPr>
      </w:pPr>
      <w:hyperlink r:id="rId9" w:anchor="wyniki_i_archiwum" w:history="1">
        <w:r w:rsidRPr="0043068C">
          <w:rPr>
            <w:rStyle w:val="Hipercze"/>
            <w:rFonts w:ascii="Calibri" w:hAnsi="Calibri" w:cs="Calibri"/>
            <w:sz w:val="24"/>
            <w:szCs w:val="24"/>
          </w:rPr>
          <w:t>https://www.parp.gov.pl/component/grants/grants/promocja-marki-innowacyjnych-msp#wyniki_i_archiwum</w:t>
        </w:r>
      </w:hyperlink>
    </w:p>
    <w:p w14:paraId="36865AB9" w14:textId="7E2F6326" w:rsidR="00A20F34" w:rsidRPr="00360ECE" w:rsidRDefault="00360ECE" w:rsidP="00360ECE">
      <w:pPr>
        <w:pStyle w:val="Nagwek2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360ECE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Jak się ma polski eksport? </w:t>
      </w:r>
    </w:p>
    <w:p w14:paraId="2EE94090" w14:textId="76EE2E37" w:rsidR="00A47EF0" w:rsidRDefault="009B1049" w:rsidP="009B1049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291973">
        <w:rPr>
          <w:rFonts w:ascii="Calibri" w:hAnsi="Calibri" w:cs="Calibri"/>
          <w:sz w:val="24"/>
          <w:szCs w:val="24"/>
        </w:rPr>
        <w:t xml:space="preserve">W opublikowanym przez PARP </w:t>
      </w:r>
      <w:hyperlink r:id="rId10" w:history="1">
        <w:r w:rsidRPr="00673BCB">
          <w:rPr>
            <w:rStyle w:val="Hipercze"/>
            <w:rFonts w:ascii="Calibri" w:hAnsi="Calibri" w:cs="Calibri"/>
            <w:b/>
            <w:bCs/>
            <w:sz w:val="24"/>
            <w:szCs w:val="24"/>
          </w:rPr>
          <w:t>„Raporcie o stanie sektora małych i średnich przedsiębiorstw w Polsce 2024”</w:t>
        </w:r>
      </w:hyperlink>
      <w:r w:rsidRPr="00291973">
        <w:rPr>
          <w:rFonts w:ascii="Calibri" w:hAnsi="Calibri" w:cs="Calibri"/>
          <w:sz w:val="24"/>
          <w:szCs w:val="24"/>
        </w:rPr>
        <w:t xml:space="preserve"> czytamy, że proces umiędzynarodowienia polskiej gospodarki dynamicznie postępuje. Relacja eksportu wyrobów i usług do PKB systematycznie rośnie. W latach 2013–2022 r. zwiększyła się z 46,0% do 62,7%, a od 2016 r. przekracza 50%, co oznacza, że polskie przedsiębiorstwa zajmują się w coraz większym stopniu zaspokajaniem popytu konsumentów zagranicznych.</w:t>
      </w:r>
    </w:p>
    <w:p w14:paraId="0D134580" w14:textId="7DA29311" w:rsidR="009B1049" w:rsidRDefault="009B1049" w:rsidP="00360ECE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 optymistyczne dane potwierdza również</w:t>
      </w:r>
      <w:r w:rsidRPr="009B1049">
        <w:rPr>
          <w:rFonts w:ascii="Calibri" w:hAnsi="Calibri" w:cs="Calibri"/>
          <w:sz w:val="24"/>
          <w:szCs w:val="24"/>
        </w:rPr>
        <w:t xml:space="preserve"> Narodow</w:t>
      </w:r>
      <w:r>
        <w:rPr>
          <w:rFonts w:ascii="Calibri" w:hAnsi="Calibri" w:cs="Calibri"/>
          <w:sz w:val="24"/>
          <w:szCs w:val="24"/>
        </w:rPr>
        <w:t>y</w:t>
      </w:r>
      <w:r w:rsidRPr="009B1049">
        <w:rPr>
          <w:rFonts w:ascii="Calibri" w:hAnsi="Calibri" w:cs="Calibri"/>
          <w:sz w:val="24"/>
          <w:szCs w:val="24"/>
        </w:rPr>
        <w:t xml:space="preserve"> Bank Polski</w:t>
      </w:r>
      <w:r>
        <w:rPr>
          <w:rFonts w:ascii="Calibri" w:hAnsi="Calibri" w:cs="Calibri"/>
          <w:sz w:val="24"/>
          <w:szCs w:val="24"/>
        </w:rPr>
        <w:t>, według którego</w:t>
      </w:r>
      <w:r w:rsidRPr="009B1049">
        <w:rPr>
          <w:rFonts w:ascii="Calibri" w:hAnsi="Calibri" w:cs="Calibri"/>
          <w:sz w:val="24"/>
          <w:szCs w:val="24"/>
        </w:rPr>
        <w:t xml:space="preserve"> w pierwszych sześciu miesiącach 2025 roku </w:t>
      </w:r>
      <w:r w:rsidRPr="00BC24BA">
        <w:rPr>
          <w:rFonts w:ascii="Calibri" w:hAnsi="Calibri" w:cs="Calibri"/>
          <w:b/>
          <w:bCs/>
          <w:sz w:val="24"/>
          <w:szCs w:val="24"/>
        </w:rPr>
        <w:t xml:space="preserve">eksport wyniósł 169 834 mln </w:t>
      </w:r>
      <w:r w:rsidR="00360ECE" w:rsidRPr="00BC24BA">
        <w:rPr>
          <w:rFonts w:ascii="Calibri" w:hAnsi="Calibri" w:cs="Calibri"/>
          <w:b/>
          <w:bCs/>
          <w:sz w:val="24"/>
          <w:szCs w:val="24"/>
        </w:rPr>
        <w:t>euro</w:t>
      </w:r>
      <w:r w:rsidRPr="00BC24BA">
        <w:rPr>
          <w:rFonts w:ascii="Calibri" w:hAnsi="Calibri" w:cs="Calibri"/>
          <w:b/>
          <w:bCs/>
          <w:sz w:val="24"/>
          <w:szCs w:val="24"/>
        </w:rPr>
        <w:t xml:space="preserve"> i okazał się o 1,6% większy niż przed rokiem</w:t>
      </w:r>
      <w:r w:rsidRPr="009B1049">
        <w:rPr>
          <w:rFonts w:ascii="Calibri" w:hAnsi="Calibri" w:cs="Calibri"/>
          <w:sz w:val="24"/>
          <w:szCs w:val="24"/>
        </w:rPr>
        <w:t>. </w:t>
      </w:r>
      <w:r>
        <w:rPr>
          <w:rFonts w:ascii="Calibri" w:hAnsi="Calibri" w:cs="Calibri"/>
          <w:sz w:val="24"/>
          <w:szCs w:val="24"/>
        </w:rPr>
        <w:t>Zdaniem ekspertów Krajowej Izby Gospodarczej</w:t>
      </w:r>
      <w:r w:rsidR="00360ECE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>
        <w:rPr>
          <w:rFonts w:ascii="Calibri" w:hAnsi="Calibri" w:cs="Calibri"/>
          <w:sz w:val="24"/>
          <w:szCs w:val="24"/>
        </w:rPr>
        <w:t xml:space="preserve"> w</w:t>
      </w:r>
      <w:r w:rsidRPr="009B1049">
        <w:rPr>
          <w:rFonts w:ascii="Calibri" w:hAnsi="Calibri" w:cs="Calibri"/>
          <w:sz w:val="24"/>
          <w:szCs w:val="24"/>
        </w:rPr>
        <w:t> całym 2025 roku eksport może być o około 3% wyższy niż rok wcześniej, a w 2026 roku nawet o blisko 8% więcej.</w:t>
      </w:r>
    </w:p>
    <w:p w14:paraId="07408D38" w14:textId="01CE7DE9" w:rsidR="00A47EF0" w:rsidRDefault="00360ECE" w:rsidP="0027512D">
      <w:pPr>
        <w:spacing w:line="276" w:lineRule="auto"/>
        <w:rPr>
          <w:rFonts w:ascii="Calibri" w:hAnsi="Calibri" w:cs="Calibri"/>
          <w:sz w:val="24"/>
          <w:szCs w:val="24"/>
        </w:rPr>
      </w:pPr>
      <w:r w:rsidRPr="00360ECE">
        <w:rPr>
          <w:rFonts w:ascii="Calibri" w:hAnsi="Calibri" w:cs="Calibri"/>
          <w:sz w:val="24"/>
          <w:szCs w:val="24"/>
        </w:rPr>
        <w:t>To oznacza, że polskie firmy mają dobre perspektywy, bo zagraniczni partnerzy – szczególnie Niemcy – zaczynają zamawiać więcej. </w:t>
      </w:r>
      <w:r w:rsidR="009B1049" w:rsidRPr="00360ECE">
        <w:rPr>
          <w:rFonts w:ascii="Calibri" w:hAnsi="Calibri" w:cs="Calibri"/>
          <w:sz w:val="24"/>
          <w:szCs w:val="24"/>
        </w:rPr>
        <w:t xml:space="preserve">Jak podała Komisja Wschodnia Gospodarki Niemieckiej, </w:t>
      </w:r>
      <w:r w:rsidR="009B1049" w:rsidRPr="00BC24BA">
        <w:rPr>
          <w:rFonts w:ascii="Calibri" w:hAnsi="Calibri" w:cs="Calibri"/>
          <w:b/>
          <w:bCs/>
          <w:sz w:val="24"/>
          <w:szCs w:val="24"/>
        </w:rPr>
        <w:t xml:space="preserve">wolumen handlu między Niemcami a Polską wzrósł w pierwszych sześciu miesiącach </w:t>
      </w:r>
      <w:r w:rsidRPr="00BC24BA">
        <w:rPr>
          <w:rFonts w:ascii="Calibri" w:hAnsi="Calibri" w:cs="Calibri"/>
          <w:b/>
          <w:bCs/>
          <w:sz w:val="24"/>
          <w:szCs w:val="24"/>
        </w:rPr>
        <w:t>bieżącego</w:t>
      </w:r>
      <w:r w:rsidR="009B1049" w:rsidRPr="00BC24BA">
        <w:rPr>
          <w:rFonts w:ascii="Calibri" w:hAnsi="Calibri" w:cs="Calibri"/>
          <w:b/>
          <w:bCs/>
          <w:sz w:val="24"/>
          <w:szCs w:val="24"/>
        </w:rPr>
        <w:t xml:space="preserve"> roku o 4,6 mld euro i  osiągnął rekordowe 90 mld euro</w:t>
      </w:r>
      <w:r w:rsidR="009B1049" w:rsidRPr="00360ECE">
        <w:rPr>
          <w:rFonts w:ascii="Calibri" w:hAnsi="Calibri" w:cs="Calibri"/>
          <w:sz w:val="24"/>
          <w:szCs w:val="24"/>
        </w:rPr>
        <w:t>. To o 5,4 proc. więcej niż w analogicznym okresie ubiegłego roku.</w:t>
      </w:r>
    </w:p>
    <w:p w14:paraId="46191862" w14:textId="271A77D7" w:rsidR="004F1453" w:rsidRPr="004F1453" w:rsidRDefault="00360ECE" w:rsidP="004F1453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Warto przypomnieć, że p</w:t>
      </w:r>
      <w:r w:rsidRPr="00291973">
        <w:rPr>
          <w:rFonts w:ascii="Calibri" w:hAnsi="Calibri" w:cs="Calibri"/>
          <w:sz w:val="24"/>
          <w:szCs w:val="24"/>
        </w:rPr>
        <w:t xml:space="preserve">olski rząd przedstawił nową strategię rozwoju eksportu, której celem jest </w:t>
      </w:r>
      <w:r w:rsidRPr="00BC24BA">
        <w:rPr>
          <w:rFonts w:ascii="Calibri" w:hAnsi="Calibri" w:cs="Calibri"/>
          <w:b/>
          <w:bCs/>
          <w:sz w:val="24"/>
          <w:szCs w:val="24"/>
        </w:rPr>
        <w:t>zwiększenie udziału naszego kraju w światowym handlu do 2% do 2030 roku</w:t>
      </w:r>
      <w:r w:rsidRPr="00291973">
        <w:rPr>
          <w:rFonts w:ascii="Calibri" w:hAnsi="Calibri" w:cs="Calibri"/>
          <w:sz w:val="24"/>
          <w:szCs w:val="24"/>
        </w:rPr>
        <w:t xml:space="preserve"> </w:t>
      </w:r>
      <w:r w:rsidRPr="00BC24BA">
        <w:rPr>
          <w:rFonts w:ascii="Calibri" w:hAnsi="Calibri" w:cs="Calibri"/>
          <w:b/>
          <w:bCs/>
          <w:sz w:val="24"/>
          <w:szCs w:val="24"/>
        </w:rPr>
        <w:t>oraz podwojenie liczby firm eksportujących</w:t>
      </w:r>
      <w:r w:rsidRPr="00291973">
        <w:rPr>
          <w:rFonts w:ascii="Calibri" w:hAnsi="Calibri" w:cs="Calibri"/>
          <w:sz w:val="24"/>
          <w:szCs w:val="24"/>
        </w:rPr>
        <w:t>. Strategia ta koncentruje się na promocji polskich produktów i usług na rynkach międzynarodowych oraz na wsparciu przedsiębiorstw w ekspansji zagranicznej.</w:t>
      </w:r>
      <w:r w:rsidR="004F1453">
        <w:rPr>
          <w:rFonts w:ascii="Calibri" w:hAnsi="Calibri" w:cs="Calibri"/>
          <w:sz w:val="24"/>
          <w:szCs w:val="24"/>
        </w:rPr>
        <w:t xml:space="preserve"> Potrzebę takich działań potwierdza też lektura r</w:t>
      </w:r>
      <w:r w:rsidR="004F1453" w:rsidRPr="004F1453">
        <w:rPr>
          <w:rFonts w:ascii="Calibri" w:hAnsi="Calibri" w:cs="Calibri"/>
          <w:sz w:val="24"/>
          <w:szCs w:val="24"/>
        </w:rPr>
        <w:t>aport</w:t>
      </w:r>
      <w:r w:rsidR="004F1453">
        <w:rPr>
          <w:rFonts w:ascii="Calibri" w:hAnsi="Calibri" w:cs="Calibri"/>
          <w:sz w:val="24"/>
          <w:szCs w:val="24"/>
        </w:rPr>
        <w:t>u</w:t>
      </w:r>
      <w:r w:rsidR="004F1453" w:rsidRPr="004F1453">
        <w:rPr>
          <w:rFonts w:ascii="Calibri" w:hAnsi="Calibri" w:cs="Calibri"/>
          <w:sz w:val="24"/>
          <w:szCs w:val="24"/>
        </w:rPr>
        <w:t xml:space="preserve"> „Nowy eksport, nowa rola dyplomacji: dokąd zmierzają polskie firmy?”</w:t>
      </w:r>
      <w:r w:rsidR="004F1453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4F1453">
        <w:rPr>
          <w:rFonts w:ascii="Calibri" w:hAnsi="Calibri" w:cs="Calibri"/>
          <w:sz w:val="24"/>
          <w:szCs w:val="24"/>
        </w:rPr>
        <w:t>. Jego autorzy</w:t>
      </w:r>
      <w:r w:rsidR="004F1453" w:rsidRPr="004F1453">
        <w:rPr>
          <w:rFonts w:ascii="Calibri" w:hAnsi="Calibri" w:cs="Calibri"/>
          <w:sz w:val="24"/>
          <w:szCs w:val="24"/>
        </w:rPr>
        <w:t xml:space="preserve"> wskazuj</w:t>
      </w:r>
      <w:r w:rsidR="004F1453">
        <w:rPr>
          <w:rFonts w:ascii="Calibri" w:hAnsi="Calibri" w:cs="Calibri"/>
          <w:sz w:val="24"/>
          <w:szCs w:val="24"/>
        </w:rPr>
        <w:t xml:space="preserve">ą na </w:t>
      </w:r>
      <w:r w:rsidR="004F1453">
        <w:rPr>
          <w:rFonts w:ascii="Calibri" w:hAnsi="Calibri" w:cs="Calibri"/>
          <w:sz w:val="24"/>
          <w:szCs w:val="24"/>
        </w:rPr>
        <w:lastRenderedPageBreak/>
        <w:t xml:space="preserve">zauważalną transformację polskiego eksportu: </w:t>
      </w:r>
      <w:r w:rsidR="004F1453" w:rsidRPr="00BC24BA">
        <w:rPr>
          <w:rFonts w:ascii="Calibri" w:hAnsi="Calibri" w:cs="Calibri"/>
          <w:b/>
          <w:bCs/>
          <w:sz w:val="24"/>
          <w:szCs w:val="24"/>
        </w:rPr>
        <w:t>przedsiębiorstwa nie ograniczają się już tylko do samej sprzedaży towarów za granicę i coraz częściej wybierają zaawansowane formy ekspansj</w:t>
      </w:r>
      <w:r w:rsidR="004F1453" w:rsidRPr="004F1453">
        <w:rPr>
          <w:rFonts w:ascii="Calibri" w:hAnsi="Calibri" w:cs="Calibri"/>
          <w:sz w:val="24"/>
          <w:szCs w:val="24"/>
        </w:rPr>
        <w:t>i, takie jak zakładanie oddziałów, przejęcia czy inwestycje. To ważny etap dla gospodarki, wymagający nowego podejścia biznesu.</w:t>
      </w:r>
    </w:p>
    <w:p w14:paraId="295CE939" w14:textId="40565091" w:rsidR="001A2274" w:rsidRPr="001A2274" w:rsidRDefault="001A2274" w:rsidP="001A2274">
      <w:pPr>
        <w:pStyle w:val="Nagwek2"/>
        <w:rPr>
          <w:rFonts w:ascii="Calibri" w:hAnsi="Calibri" w:cs="Calibri"/>
          <w:b/>
          <w:bCs/>
          <w:color w:val="auto"/>
          <w:sz w:val="28"/>
          <w:szCs w:val="28"/>
        </w:rPr>
      </w:pPr>
      <w:r w:rsidRPr="001A2274">
        <w:rPr>
          <w:rFonts w:ascii="Calibri" w:hAnsi="Calibri" w:cs="Calibri"/>
          <w:b/>
          <w:bCs/>
          <w:color w:val="auto"/>
          <w:sz w:val="28"/>
          <w:szCs w:val="28"/>
        </w:rPr>
        <w:t>Dla kogo dofinansowanie?</w:t>
      </w:r>
    </w:p>
    <w:p w14:paraId="63029F34" w14:textId="686A8BC2" w:rsidR="001A2274" w:rsidRDefault="001A2274" w:rsidP="0027512D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ramach naboru „Promocja marki innowacyjnych MŚP” d</w:t>
      </w:r>
      <w:r w:rsidRPr="001A2274">
        <w:rPr>
          <w:rFonts w:ascii="Calibri" w:hAnsi="Calibri" w:cs="Calibri"/>
          <w:sz w:val="24"/>
          <w:szCs w:val="24"/>
        </w:rPr>
        <w:t>ofinansowanie mo</w:t>
      </w:r>
      <w:r>
        <w:rPr>
          <w:rFonts w:ascii="Calibri" w:hAnsi="Calibri" w:cs="Calibri"/>
          <w:sz w:val="24"/>
          <w:szCs w:val="24"/>
        </w:rPr>
        <w:t>gą</w:t>
      </w:r>
      <w:r w:rsidRPr="001A2274">
        <w:rPr>
          <w:rFonts w:ascii="Calibri" w:hAnsi="Calibri" w:cs="Calibri"/>
          <w:sz w:val="24"/>
          <w:szCs w:val="24"/>
        </w:rPr>
        <w:t xml:space="preserve"> otrzymać projekty obejmujące działania wspierające rozwój eksportu przedsiębiorstw MŚP na rynkach zagranicznych. W szczególności dotyczy to uczestnictwa w targach ujętych na liście wydarzeń, na których będę organizowane stoiska narodowe dla danego sektora, dostępnej na stronie internetowej Ministerstwa Rozwoju i Technologii (</w:t>
      </w:r>
      <w:hyperlink r:id="rId11" w:history="1">
        <w:r w:rsidRPr="001A2274">
          <w:rPr>
            <w:rStyle w:val="Hipercze"/>
            <w:rFonts w:ascii="Calibri" w:hAnsi="Calibri" w:cs="Calibri"/>
            <w:sz w:val="24"/>
            <w:szCs w:val="24"/>
          </w:rPr>
          <w:t>https://www.gov.pl/web/rozwoj-technologia/promocja-eksportu</w:t>
        </w:r>
      </w:hyperlink>
      <w:r w:rsidRPr="001A2274">
        <w:rPr>
          <w:rFonts w:ascii="Calibri" w:hAnsi="Calibri" w:cs="Calibri"/>
          <w:sz w:val="24"/>
          <w:szCs w:val="24"/>
        </w:rPr>
        <w:t xml:space="preserve">), </w:t>
      </w:r>
      <w:r w:rsidR="0008371A" w:rsidRPr="0008371A">
        <w:rPr>
          <w:rFonts w:ascii="Calibri" w:hAnsi="Calibri" w:cs="Calibri"/>
          <w:sz w:val="24"/>
          <w:szCs w:val="24"/>
        </w:rPr>
        <w:t>udziału w wybranych targach, w które wpisuje się  projekt oraz produkty promowane w ramach projektu,</w:t>
      </w:r>
      <w:r w:rsidR="0008371A" w:rsidRPr="001A2274">
        <w:rPr>
          <w:rFonts w:ascii="Calibri" w:hAnsi="Calibri" w:cs="Calibri"/>
          <w:sz w:val="24"/>
          <w:szCs w:val="24"/>
        </w:rPr>
        <w:t xml:space="preserve"> </w:t>
      </w:r>
      <w:r w:rsidRPr="001A2274">
        <w:rPr>
          <w:rFonts w:ascii="Calibri" w:hAnsi="Calibri" w:cs="Calibri"/>
          <w:sz w:val="24"/>
          <w:szCs w:val="24"/>
        </w:rPr>
        <w:t>a także organizacji wyjazdowych misji gospodarczych. Celem tych działań jest promocja zarówno marki produktowej wnioskodawcy, jak i Marki Polskiej Gospodarki.</w:t>
      </w:r>
    </w:p>
    <w:p w14:paraId="6902CFA0" w14:textId="44656EA4" w:rsidR="001A2274" w:rsidRPr="001A2274" w:rsidRDefault="001A2274" w:rsidP="001A2274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Wnioski można było składać</w:t>
      </w:r>
      <w:r w:rsidRPr="001A2274">
        <w:rPr>
          <w:rFonts w:ascii="Calibri" w:hAnsi="Calibri" w:cs="Calibri"/>
          <w:sz w:val="24"/>
          <w:szCs w:val="24"/>
        </w:rPr>
        <w:t xml:space="preserve"> od 1</w:t>
      </w:r>
      <w:r>
        <w:rPr>
          <w:rFonts w:ascii="Calibri" w:hAnsi="Calibri" w:cs="Calibri"/>
          <w:sz w:val="24"/>
          <w:szCs w:val="24"/>
        </w:rPr>
        <w:t>3 maja</w:t>
      </w:r>
      <w:r w:rsidRPr="001A2274">
        <w:rPr>
          <w:rFonts w:ascii="Calibri" w:hAnsi="Calibri" w:cs="Calibri"/>
          <w:sz w:val="24"/>
          <w:szCs w:val="24"/>
        </w:rPr>
        <w:t xml:space="preserve"> do 2</w:t>
      </w:r>
      <w:r>
        <w:rPr>
          <w:rFonts w:ascii="Calibri" w:hAnsi="Calibri" w:cs="Calibri"/>
          <w:sz w:val="24"/>
          <w:szCs w:val="24"/>
        </w:rPr>
        <w:t>4 czerwca</w:t>
      </w:r>
      <w:r w:rsidRPr="001A2274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5</w:t>
      </w:r>
      <w:r w:rsidRPr="001A2274">
        <w:rPr>
          <w:rFonts w:ascii="Calibri" w:hAnsi="Calibri" w:cs="Calibri"/>
          <w:sz w:val="24"/>
          <w:szCs w:val="24"/>
        </w:rPr>
        <w:t xml:space="preserve"> r. </w:t>
      </w:r>
      <w:r>
        <w:rPr>
          <w:rFonts w:ascii="Calibri" w:hAnsi="Calibri" w:cs="Calibri"/>
          <w:sz w:val="24"/>
          <w:szCs w:val="24"/>
        </w:rPr>
        <w:t>Nabór</w:t>
      </w:r>
      <w:r w:rsidRPr="001A2274">
        <w:rPr>
          <w:rFonts w:ascii="Calibri" w:hAnsi="Calibri" w:cs="Calibri"/>
          <w:sz w:val="24"/>
          <w:szCs w:val="24"/>
        </w:rPr>
        <w:t xml:space="preserve"> skierowany</w:t>
      </w:r>
      <w:r>
        <w:rPr>
          <w:rFonts w:ascii="Calibri" w:hAnsi="Calibri" w:cs="Calibri"/>
          <w:sz w:val="24"/>
          <w:szCs w:val="24"/>
        </w:rPr>
        <w:t xml:space="preserve"> był</w:t>
      </w:r>
      <w:r w:rsidRPr="001A2274">
        <w:rPr>
          <w:rFonts w:ascii="Calibri" w:hAnsi="Calibri" w:cs="Calibri"/>
          <w:sz w:val="24"/>
          <w:szCs w:val="24"/>
        </w:rPr>
        <w:t xml:space="preserve"> do firm </w:t>
      </w:r>
      <w:r>
        <w:rPr>
          <w:rFonts w:ascii="Calibri" w:hAnsi="Calibri" w:cs="Calibri"/>
          <w:sz w:val="24"/>
          <w:szCs w:val="24"/>
        </w:rPr>
        <w:t xml:space="preserve">z sektora </w:t>
      </w:r>
      <w:r w:rsidRPr="001A2274">
        <w:rPr>
          <w:rFonts w:ascii="Calibri" w:hAnsi="Calibri" w:cs="Calibri"/>
          <w:sz w:val="24"/>
          <w:szCs w:val="24"/>
        </w:rPr>
        <w:t>MŚP prowadzących działalność na terenie Polski, chcących wzmocnić swój potencjał eksportowy. Przedsiębiorstwa musiały wpisywać się w jeden z sektorów gospodarki: medyczny i farmaceutyczny; budowy i wykańczania budowli; elektroniki profesjonalnej, mikroelektroniki i fotoniki; zielonych technologii (w tym OZE, GOZ); IT/ICT; przemysłu kreatywnego; kosmetyczny; maszyn i urządzeń; meblarski; motoryzacyjny; pojazdów szynowych; statków specjalistycznych, jachtów i łodzi; wysokich technologii w obszarze bezpieczeństwa i towarów podwójnego zastosowania; lotniczo-kosmiczny; spożywczy.</w:t>
      </w:r>
    </w:p>
    <w:p w14:paraId="5C10EC48" w14:textId="4C7BDFE9" w:rsidR="00A20F34" w:rsidRPr="00BA0B7E" w:rsidRDefault="001A2274" w:rsidP="00BA0B7E">
      <w:pPr>
        <w:pStyle w:val="Nagwek2"/>
        <w:rPr>
          <w:rFonts w:ascii="Calibri" w:eastAsiaTheme="minorHAnsi" w:hAnsi="Calibri" w:cs="Calibri"/>
          <w:b/>
          <w:bCs/>
          <w:color w:val="auto"/>
          <w:sz w:val="28"/>
          <w:szCs w:val="28"/>
        </w:rPr>
      </w:pPr>
      <w:r w:rsidRPr="00BA0B7E">
        <w:rPr>
          <w:rFonts w:ascii="Calibri" w:hAnsi="Calibri" w:cs="Calibri"/>
          <w:b/>
          <w:bCs/>
          <w:color w:val="auto"/>
          <w:sz w:val="28"/>
          <w:szCs w:val="28"/>
        </w:rPr>
        <w:t>Na co można przeznaczyć wsparcie?</w:t>
      </w:r>
    </w:p>
    <w:p w14:paraId="3DE882BD" w14:textId="0597195F" w:rsidR="00BA0B7E" w:rsidRPr="00BA0B7E" w:rsidRDefault="00BA0B7E" w:rsidP="00BA0B7E">
      <w:pPr>
        <w:spacing w:line="276" w:lineRule="auto"/>
        <w:rPr>
          <w:rFonts w:ascii="Calibri" w:hAnsi="Calibri" w:cs="Calibri"/>
          <w:sz w:val="24"/>
          <w:szCs w:val="24"/>
        </w:rPr>
      </w:pPr>
      <w:r w:rsidRPr="00BA0B7E">
        <w:rPr>
          <w:rFonts w:ascii="Calibri" w:hAnsi="Calibri" w:cs="Calibri"/>
          <w:sz w:val="24"/>
          <w:szCs w:val="24"/>
        </w:rPr>
        <w:t>Dofinansowanie obejmuje działania promocyjne związane ze zwiększaniem obecności marki na rynkach zagranicznych. W ramach</w:t>
      </w:r>
      <w:r>
        <w:rPr>
          <w:rFonts w:ascii="Calibri" w:hAnsi="Calibri" w:cs="Calibri"/>
          <w:sz w:val="24"/>
          <w:szCs w:val="24"/>
        </w:rPr>
        <w:t xml:space="preserve"> otrzymanego</w:t>
      </w:r>
      <w:r w:rsidRPr="00BA0B7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wsparcia</w:t>
      </w:r>
      <w:r w:rsidRPr="00BA0B7E">
        <w:rPr>
          <w:rFonts w:ascii="Calibri" w:hAnsi="Calibri" w:cs="Calibri"/>
          <w:sz w:val="24"/>
          <w:szCs w:val="24"/>
        </w:rPr>
        <w:t xml:space="preserve"> wnioskodawca jest zobowiązany </w:t>
      </w:r>
      <w:r>
        <w:rPr>
          <w:rFonts w:ascii="Calibri" w:hAnsi="Calibri" w:cs="Calibri"/>
          <w:sz w:val="24"/>
          <w:szCs w:val="24"/>
        </w:rPr>
        <w:t>uczestniczyć</w:t>
      </w:r>
      <w:r w:rsidRPr="00BA0B7E">
        <w:rPr>
          <w:rFonts w:ascii="Calibri" w:hAnsi="Calibri" w:cs="Calibri"/>
          <w:sz w:val="24"/>
          <w:szCs w:val="24"/>
        </w:rPr>
        <w:t xml:space="preserve"> w</w:t>
      </w:r>
      <w:r w:rsidR="009A376A">
        <w:rPr>
          <w:rFonts w:ascii="Calibri" w:hAnsi="Calibri" w:cs="Calibri"/>
          <w:sz w:val="24"/>
          <w:szCs w:val="24"/>
        </w:rPr>
        <w:t xml:space="preserve"> co najmniej jednych</w:t>
      </w:r>
      <w:r w:rsidRPr="00BA0B7E">
        <w:rPr>
          <w:rFonts w:ascii="Calibri" w:hAnsi="Calibri" w:cs="Calibri"/>
          <w:sz w:val="24"/>
          <w:szCs w:val="24"/>
        </w:rPr>
        <w:t xml:space="preserve"> targach ze stoiskiem narodowym w charakterze wystawcy, może także </w:t>
      </w:r>
      <w:r w:rsidR="009A376A">
        <w:rPr>
          <w:rFonts w:ascii="Calibri" w:hAnsi="Calibri" w:cs="Calibri"/>
          <w:sz w:val="24"/>
          <w:szCs w:val="24"/>
        </w:rPr>
        <w:t xml:space="preserve">uczestniczyć w </w:t>
      </w:r>
      <w:r w:rsidR="00222DA6">
        <w:rPr>
          <w:rFonts w:ascii="Calibri" w:hAnsi="Calibri" w:cs="Calibri"/>
          <w:sz w:val="24"/>
          <w:szCs w:val="24"/>
        </w:rPr>
        <w:t xml:space="preserve">charakterze wystawcy w </w:t>
      </w:r>
      <w:r w:rsidR="009A376A">
        <w:rPr>
          <w:rFonts w:ascii="Calibri" w:hAnsi="Calibri" w:cs="Calibri"/>
          <w:sz w:val="24"/>
          <w:szCs w:val="24"/>
        </w:rPr>
        <w:t xml:space="preserve">wybranych przez siebie wydarzeniach targowych, bądź też </w:t>
      </w:r>
      <w:r w:rsidRPr="00BA0B7E">
        <w:rPr>
          <w:rFonts w:ascii="Calibri" w:hAnsi="Calibri" w:cs="Calibri"/>
          <w:sz w:val="24"/>
          <w:szCs w:val="24"/>
        </w:rPr>
        <w:t xml:space="preserve">zorganizować zagraniczne misje gospodarcze, </w:t>
      </w:r>
      <w:r>
        <w:rPr>
          <w:rFonts w:ascii="Calibri" w:hAnsi="Calibri" w:cs="Calibri"/>
          <w:sz w:val="24"/>
          <w:szCs w:val="24"/>
        </w:rPr>
        <w:t>których celem jest</w:t>
      </w:r>
      <w:r w:rsidRPr="00BA0B7E">
        <w:rPr>
          <w:rFonts w:ascii="Calibri" w:hAnsi="Calibri" w:cs="Calibri"/>
          <w:sz w:val="24"/>
          <w:szCs w:val="24"/>
        </w:rPr>
        <w:t xml:space="preserve"> nawiązanie kontaktów z potencjalnymi partnerami biznesowymi. Dofinansowaniem objęte są także kampanie promocyjne.</w:t>
      </w:r>
    </w:p>
    <w:p w14:paraId="1BEC60A8" w14:textId="03E9C6D3" w:rsidR="00BA0B7E" w:rsidRDefault="00BA0B7E" w:rsidP="00BA0B7E">
      <w:pPr>
        <w:spacing w:line="276" w:lineRule="auto"/>
        <w:rPr>
          <w:rFonts w:ascii="Calibri" w:hAnsi="Calibri" w:cs="Calibri"/>
          <w:sz w:val="24"/>
          <w:szCs w:val="24"/>
        </w:rPr>
      </w:pPr>
      <w:r w:rsidRPr="00BA0B7E">
        <w:rPr>
          <w:rFonts w:ascii="Calibri" w:hAnsi="Calibri" w:cs="Calibri"/>
          <w:sz w:val="24"/>
          <w:szCs w:val="24"/>
        </w:rPr>
        <w:t xml:space="preserve">Wśród kosztów kwalifikowalnych znajdują się koszty wynajmu, budowy i obsługi stoiska wystawowego podczas uczestnictwa przedsiębiorstwa w danych targach lub danej wystawie; </w:t>
      </w:r>
      <w:r w:rsidR="00E32C91">
        <w:rPr>
          <w:rFonts w:ascii="Calibri" w:hAnsi="Calibri" w:cs="Calibri"/>
          <w:sz w:val="24"/>
          <w:szCs w:val="24"/>
        </w:rPr>
        <w:t>k</w:t>
      </w:r>
      <w:r w:rsidR="00E32C91" w:rsidRPr="00E32C91">
        <w:rPr>
          <w:rFonts w:ascii="Calibri" w:hAnsi="Calibri" w:cs="Calibri"/>
          <w:sz w:val="24"/>
          <w:szCs w:val="24"/>
        </w:rPr>
        <w:t>oszty rezerwacji powierzchni wystawienniczej</w:t>
      </w:r>
      <w:r w:rsidR="00E32C91">
        <w:rPr>
          <w:rFonts w:ascii="Calibri" w:hAnsi="Calibri" w:cs="Calibri"/>
          <w:sz w:val="24"/>
          <w:szCs w:val="24"/>
        </w:rPr>
        <w:t>;</w:t>
      </w:r>
      <w:r w:rsidR="00E32C91" w:rsidRPr="00E32C91">
        <w:rPr>
          <w:rFonts w:ascii="Calibri" w:hAnsi="Calibri" w:cs="Calibri"/>
          <w:sz w:val="24"/>
          <w:szCs w:val="24"/>
        </w:rPr>
        <w:t xml:space="preserve"> </w:t>
      </w:r>
      <w:r w:rsidRPr="00BA0B7E">
        <w:rPr>
          <w:rFonts w:ascii="Calibri" w:hAnsi="Calibri" w:cs="Calibri"/>
          <w:sz w:val="24"/>
          <w:szCs w:val="24"/>
        </w:rPr>
        <w:t xml:space="preserve">koszty podróży służbowych pracowników uczestniczących w targach lub misjach gospodarczych poza granicami Rzeczypospolitej Polskiej; </w:t>
      </w:r>
      <w:r w:rsidR="00E32C91" w:rsidRPr="00E32C91">
        <w:rPr>
          <w:rFonts w:ascii="Calibri" w:hAnsi="Calibri" w:cs="Calibri"/>
          <w:sz w:val="24"/>
          <w:szCs w:val="24"/>
        </w:rPr>
        <w:t>koszt</w:t>
      </w:r>
      <w:r w:rsidR="00E32C91">
        <w:rPr>
          <w:rFonts w:ascii="Calibri" w:hAnsi="Calibri" w:cs="Calibri"/>
          <w:sz w:val="24"/>
          <w:szCs w:val="24"/>
        </w:rPr>
        <w:t>y</w:t>
      </w:r>
      <w:r w:rsidR="00E32C91" w:rsidRPr="00E32C91">
        <w:rPr>
          <w:rFonts w:ascii="Calibri" w:hAnsi="Calibri" w:cs="Calibri"/>
          <w:sz w:val="24"/>
          <w:szCs w:val="24"/>
        </w:rPr>
        <w:t xml:space="preserve"> organizacji pokazów, prezentacji i degustacji w zakresie promocji marki produktowej</w:t>
      </w:r>
      <w:r w:rsidR="00E32C91">
        <w:rPr>
          <w:rFonts w:ascii="Calibri" w:hAnsi="Calibri" w:cs="Calibri"/>
          <w:sz w:val="24"/>
          <w:szCs w:val="24"/>
        </w:rPr>
        <w:t>,</w:t>
      </w:r>
      <w:r w:rsidR="00E32C91" w:rsidRPr="00E32C91">
        <w:rPr>
          <w:rFonts w:ascii="Calibri" w:hAnsi="Calibri" w:cs="Calibri"/>
          <w:sz w:val="24"/>
          <w:szCs w:val="24"/>
        </w:rPr>
        <w:t xml:space="preserve"> </w:t>
      </w:r>
      <w:r w:rsidRPr="00BA0B7E">
        <w:rPr>
          <w:rFonts w:ascii="Calibri" w:hAnsi="Calibri" w:cs="Calibri"/>
          <w:sz w:val="24"/>
          <w:szCs w:val="24"/>
        </w:rPr>
        <w:t>koszty przygotowania i przeprowadzenia kampanii promocyjnej w związku z udziałem w targach i organizacją wyjazdowych misji gospodarczych; koszty pośrednie (7% kwalifikowalnych bezpośrednich kosztów projektu).</w:t>
      </w:r>
    </w:p>
    <w:p w14:paraId="1D288EBC" w14:textId="2673E62B" w:rsidR="00BA0B7E" w:rsidRPr="00BA0B7E" w:rsidRDefault="00BA0B7E" w:rsidP="00BA0B7E">
      <w:pPr>
        <w:spacing w:line="276" w:lineRule="auto"/>
        <w:rPr>
          <w:rFonts w:ascii="Calibri" w:hAnsi="Calibri" w:cs="Calibri"/>
          <w:sz w:val="24"/>
          <w:szCs w:val="24"/>
        </w:rPr>
      </w:pPr>
      <w:r w:rsidRPr="00BA0B7E">
        <w:rPr>
          <w:rFonts w:ascii="Calibri" w:hAnsi="Calibri" w:cs="Calibri"/>
          <w:sz w:val="24"/>
          <w:szCs w:val="24"/>
        </w:rPr>
        <w:lastRenderedPageBreak/>
        <w:t>Poziom dofinansowania wynosi do 85% w przypadku kosztów podróży służbowych oraz do 50% dla pozostałych kosztów kwalifikowanych. W naborze nie określono minimalnej ani maksymalnej wartości kosztów kwalifikowanych.</w:t>
      </w:r>
    </w:p>
    <w:p w14:paraId="63DB7669" w14:textId="4FD22C27" w:rsidR="0081425F" w:rsidRDefault="00BA0B7E" w:rsidP="0027512D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BA0B7E">
        <w:rPr>
          <w:rFonts w:ascii="Calibri" w:hAnsi="Calibri" w:cs="Calibri"/>
          <w:b/>
          <w:bCs/>
          <w:sz w:val="24"/>
          <w:szCs w:val="24"/>
        </w:rPr>
        <w:t xml:space="preserve">Więcej o naborze „Promocja marki innowacyjnych MŚP” </w:t>
      </w:r>
      <w:hyperlink r:id="rId12" w:history="1">
        <w:r w:rsidRPr="00BA0B7E">
          <w:rPr>
            <w:rStyle w:val="Hipercze"/>
            <w:rFonts w:ascii="Calibri" w:hAnsi="Calibri" w:cs="Calibri"/>
            <w:b/>
            <w:bCs/>
            <w:sz w:val="24"/>
            <w:szCs w:val="24"/>
          </w:rPr>
          <w:t>na stronie PARP</w:t>
        </w:r>
      </w:hyperlink>
      <w:r>
        <w:rPr>
          <w:rFonts w:ascii="Calibri" w:hAnsi="Calibri" w:cs="Calibri"/>
          <w:b/>
          <w:bCs/>
          <w:sz w:val="24"/>
          <w:szCs w:val="24"/>
        </w:rPr>
        <w:t>.</w:t>
      </w:r>
      <w:r w:rsidRPr="00BA0B7E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3A84188" w14:textId="77777777" w:rsidR="006D4D72" w:rsidRDefault="006D4D72" w:rsidP="0027512D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4BB4F28A" w14:textId="4B002251" w:rsidR="006D4D72" w:rsidRPr="00BA0B7E" w:rsidRDefault="006D4D72" w:rsidP="0027512D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Theme="majorEastAsia" w:hAnsi="Calibr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5F315AA3" wp14:editId="48AC6B18">
            <wp:extent cx="5760720" cy="412750"/>
            <wp:effectExtent l="0" t="0" r="0" b="6350"/>
            <wp:docPr id="727490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9066" name="Obraz 7274906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D72" w:rsidRPr="00BA0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0B971" w14:textId="77777777" w:rsidR="003D25D8" w:rsidRDefault="003D25D8" w:rsidP="00360ECE">
      <w:pPr>
        <w:spacing w:after="0" w:line="240" w:lineRule="auto"/>
      </w:pPr>
      <w:r>
        <w:separator/>
      </w:r>
    </w:p>
  </w:endnote>
  <w:endnote w:type="continuationSeparator" w:id="0">
    <w:p w14:paraId="58A927E2" w14:textId="77777777" w:rsidR="003D25D8" w:rsidRDefault="003D25D8" w:rsidP="0036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D428C" w14:textId="77777777" w:rsidR="003D25D8" w:rsidRDefault="003D25D8" w:rsidP="00360ECE">
      <w:pPr>
        <w:spacing w:after="0" w:line="240" w:lineRule="auto"/>
      </w:pPr>
      <w:r>
        <w:separator/>
      </w:r>
    </w:p>
  </w:footnote>
  <w:footnote w:type="continuationSeparator" w:id="0">
    <w:p w14:paraId="1C44EDE4" w14:textId="77777777" w:rsidR="003D25D8" w:rsidRDefault="003D25D8" w:rsidP="00360ECE">
      <w:pPr>
        <w:spacing w:after="0" w:line="240" w:lineRule="auto"/>
      </w:pPr>
      <w:r>
        <w:continuationSeparator/>
      </w:r>
    </w:p>
  </w:footnote>
  <w:footnote w:id="1">
    <w:p w14:paraId="7335498E" w14:textId="215A7C79" w:rsidR="00360ECE" w:rsidRDefault="00360E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0ECE">
        <w:t>https://kig.pl/aktualnosc-ekonomicz/eksport-w-lipcu-2025-sezonowy-spadek-ale-wciaz-lekki-wzrost-rok-do-roku/</w:t>
      </w:r>
    </w:p>
  </w:footnote>
  <w:footnote w:id="2">
    <w:p w14:paraId="04646C45" w14:textId="77777777" w:rsidR="004F1453" w:rsidRDefault="004F1453" w:rsidP="004F14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1453">
        <w:t>https://www.wnp.pl/wnp-economic-trends/nowy-eksport-nowa-rola-dyplomacji-dokad-zmierzaja-polskie-firmy,319.html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34"/>
    <w:rsid w:val="00061B5A"/>
    <w:rsid w:val="0006724A"/>
    <w:rsid w:val="0008371A"/>
    <w:rsid w:val="000B322C"/>
    <w:rsid w:val="00174046"/>
    <w:rsid w:val="001A0C95"/>
    <w:rsid w:val="001A2274"/>
    <w:rsid w:val="00222DA6"/>
    <w:rsid w:val="0023293A"/>
    <w:rsid w:val="0027512D"/>
    <w:rsid w:val="002A4FBE"/>
    <w:rsid w:val="002B3934"/>
    <w:rsid w:val="00352F0F"/>
    <w:rsid w:val="00360ECE"/>
    <w:rsid w:val="00383DE6"/>
    <w:rsid w:val="003D25D8"/>
    <w:rsid w:val="004525C5"/>
    <w:rsid w:val="004A1401"/>
    <w:rsid w:val="004B3856"/>
    <w:rsid w:val="004F1453"/>
    <w:rsid w:val="00557486"/>
    <w:rsid w:val="00583DCF"/>
    <w:rsid w:val="005B358C"/>
    <w:rsid w:val="005B4805"/>
    <w:rsid w:val="005B67AF"/>
    <w:rsid w:val="005C11CE"/>
    <w:rsid w:val="0067775A"/>
    <w:rsid w:val="006D4D72"/>
    <w:rsid w:val="007420D8"/>
    <w:rsid w:val="007B0DFD"/>
    <w:rsid w:val="007F3AB8"/>
    <w:rsid w:val="0081425F"/>
    <w:rsid w:val="0081584F"/>
    <w:rsid w:val="00865220"/>
    <w:rsid w:val="00885AAA"/>
    <w:rsid w:val="008A3C3E"/>
    <w:rsid w:val="008B1B19"/>
    <w:rsid w:val="008F3D3F"/>
    <w:rsid w:val="009A376A"/>
    <w:rsid w:val="009B1049"/>
    <w:rsid w:val="009B3B0B"/>
    <w:rsid w:val="00A20F34"/>
    <w:rsid w:val="00A47EF0"/>
    <w:rsid w:val="00A51231"/>
    <w:rsid w:val="00AD30D1"/>
    <w:rsid w:val="00AE4A94"/>
    <w:rsid w:val="00B84574"/>
    <w:rsid w:val="00BA0B7E"/>
    <w:rsid w:val="00BC24BA"/>
    <w:rsid w:val="00BE11A4"/>
    <w:rsid w:val="00C061AA"/>
    <w:rsid w:val="00C673BA"/>
    <w:rsid w:val="00C7795B"/>
    <w:rsid w:val="00C831F3"/>
    <w:rsid w:val="00CC7209"/>
    <w:rsid w:val="00DC0788"/>
    <w:rsid w:val="00DC0BB7"/>
    <w:rsid w:val="00DF7355"/>
    <w:rsid w:val="00E02C42"/>
    <w:rsid w:val="00E16282"/>
    <w:rsid w:val="00E2115F"/>
    <w:rsid w:val="00E32C91"/>
    <w:rsid w:val="00E6076F"/>
    <w:rsid w:val="00EC7024"/>
    <w:rsid w:val="00F35A17"/>
    <w:rsid w:val="00F4258D"/>
    <w:rsid w:val="00F7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E60D"/>
  <w15:chartTrackingRefBased/>
  <w15:docId w15:val="{59F7D5F2-5E0F-41B1-B70C-F0394683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0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0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0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0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0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0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0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0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0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0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20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0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0F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0F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0F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0F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0F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0F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0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0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0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0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0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0F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0F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0F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0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0F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0F3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A227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227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628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6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6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628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E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E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0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parp.gov.pl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arp.gov.pl/component/grants/grants/promocja-marki-innowacyjnych-m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v.pl/web/rozwoj-technologia/promocja-eksport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arp.gov.pl/storage/publications/pdf/ROSS_2024_0207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p.gov.pl/component/grants/grants/promocja-marki-innowacyjnych-m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05A0-5080-4992-B1AD-3CEED1E0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1198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Smyk Kamila</dc:creator>
  <cp:keywords/>
  <dc:description/>
  <cp:lastModifiedBy>Smyk Kamila</cp:lastModifiedBy>
  <cp:revision>4</cp:revision>
  <dcterms:created xsi:type="dcterms:W3CDTF">2025-09-03T08:49:00Z</dcterms:created>
  <dcterms:modified xsi:type="dcterms:W3CDTF">2025-09-03T08:54:00Z</dcterms:modified>
</cp:coreProperties>
</file>