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BBD0C" w14:textId="394B0DBA" w:rsidR="00136CD2" w:rsidRPr="00B247FA" w:rsidRDefault="00136CD2" w:rsidP="00B247FA">
      <w:pPr>
        <w:pStyle w:val="NormalnyWeb"/>
        <w:jc w:val="center"/>
        <w:rPr>
          <w:rFonts w:ascii="Montserrat" w:eastAsia="Times New Roman" w:hAnsi="Montserrat"/>
          <w:b/>
          <w:bCs/>
          <w:sz w:val="32"/>
          <w:szCs w:val="32"/>
          <w:lang w:val="pl-PL" w:eastAsia="pl-PL"/>
        </w:rPr>
      </w:pPr>
      <w:r w:rsidRPr="00B247FA">
        <w:rPr>
          <w:rFonts w:ascii="Montserrat" w:eastAsia="Times New Roman" w:hAnsi="Montserrat"/>
          <w:b/>
          <w:bCs/>
          <w:sz w:val="32"/>
          <w:szCs w:val="32"/>
          <w:lang w:val="pl-PL" w:eastAsia="pl-PL"/>
        </w:rPr>
        <w:t>Mercure Katowice Centrum</w:t>
      </w:r>
      <w:r w:rsidRPr="00B247FA">
        <w:rPr>
          <w:rFonts w:ascii="Montserrat" w:hAnsi="Montserrat"/>
          <w:b/>
          <w:bCs/>
          <w:noProof/>
          <w:sz w:val="32"/>
          <w:szCs w:val="32"/>
          <w:lang w:val="pl-PL"/>
        </w:rPr>
        <w:t xml:space="preserve"> </w:t>
      </w:r>
      <w:r w:rsidR="00164955" w:rsidRPr="00B247FA">
        <w:rPr>
          <w:rFonts w:ascii="Montserrat" w:hAnsi="Montserrat"/>
          <w:b/>
          <w:bCs/>
          <w:noProof/>
          <w:sz w:val="32"/>
          <w:szCs w:val="32"/>
          <w:lang w:val="en-GB"/>
        </w:rPr>
        <w:drawing>
          <wp:anchor distT="0" distB="0" distL="114300" distR="114300" simplePos="0" relativeHeight="251658240" behindDoc="1" locked="0" layoutInCell="1" allowOverlap="1" wp14:anchorId="459BCA5F" wp14:editId="1463F8C0">
            <wp:simplePos x="0" y="0"/>
            <wp:positionH relativeFrom="margin">
              <wp:posOffset>-4522470</wp:posOffset>
            </wp:positionH>
            <wp:positionV relativeFrom="paragraph">
              <wp:posOffset>-4560570</wp:posOffset>
            </wp:positionV>
            <wp:extent cx="15606793" cy="19549778"/>
            <wp:effectExtent l="0" t="0" r="0" b="0"/>
            <wp:wrapNone/>
            <wp:docPr id="4" name="Image 4" descr="Une image contenant flè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flèch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5606793" cy="19549778"/>
                    </a:xfrm>
                    <a:prstGeom prst="rect">
                      <a:avLst/>
                    </a:prstGeom>
                  </pic:spPr>
                </pic:pic>
              </a:graphicData>
            </a:graphic>
            <wp14:sizeRelH relativeFrom="page">
              <wp14:pctWidth>0</wp14:pctWidth>
            </wp14:sizeRelH>
            <wp14:sizeRelV relativeFrom="page">
              <wp14:pctHeight>0</wp14:pctHeight>
            </wp14:sizeRelV>
          </wp:anchor>
        </w:drawing>
      </w:r>
      <w:r w:rsidRPr="00B247FA">
        <w:rPr>
          <w:rFonts w:ascii="Montserrat" w:hAnsi="Montserrat"/>
          <w:b/>
          <w:bCs/>
          <w:noProof/>
          <w:sz w:val="32"/>
          <w:szCs w:val="32"/>
          <w:lang w:val="pl-PL"/>
        </w:rPr>
        <w:t xml:space="preserve">świętuje swoje 4. </w:t>
      </w:r>
      <w:r w:rsidR="00B247FA" w:rsidRPr="00B247FA">
        <w:rPr>
          <w:rFonts w:ascii="Montserrat" w:hAnsi="Montserrat"/>
          <w:b/>
          <w:bCs/>
          <w:noProof/>
          <w:sz w:val="32"/>
          <w:szCs w:val="32"/>
          <w:lang w:val="pl-PL"/>
        </w:rPr>
        <w:t>u</w:t>
      </w:r>
      <w:r w:rsidRPr="00B247FA">
        <w:rPr>
          <w:rFonts w:ascii="Montserrat" w:hAnsi="Montserrat"/>
          <w:b/>
          <w:bCs/>
          <w:noProof/>
          <w:sz w:val="32"/>
          <w:szCs w:val="32"/>
          <w:lang w:val="pl-PL"/>
        </w:rPr>
        <w:t>rodziny</w:t>
      </w:r>
      <w:r w:rsidR="00B247FA" w:rsidRPr="00B247FA">
        <w:rPr>
          <w:rFonts w:ascii="Montserrat" w:hAnsi="Montserrat"/>
          <w:b/>
          <w:bCs/>
          <w:noProof/>
          <w:sz w:val="32"/>
          <w:szCs w:val="32"/>
          <w:lang w:val="pl-PL"/>
        </w:rPr>
        <w:t xml:space="preserve"> poszerzając ofertę biznesową</w:t>
      </w:r>
    </w:p>
    <w:p w14:paraId="74E01FF1" w14:textId="77777777" w:rsidR="00136CD2" w:rsidRDefault="00136CD2" w:rsidP="00136CD2">
      <w:pPr>
        <w:pStyle w:val="NormalnyWeb"/>
        <w:jc w:val="both"/>
        <w:rPr>
          <w:rFonts w:ascii="Montserrat" w:eastAsia="Times New Roman" w:hAnsi="Montserrat"/>
          <w:sz w:val="20"/>
          <w:szCs w:val="20"/>
          <w:lang w:val="pl-PL" w:eastAsia="pl-PL"/>
        </w:rPr>
      </w:pPr>
    </w:p>
    <w:p w14:paraId="12D4B3C0" w14:textId="14CAAC24" w:rsidR="00136CD2" w:rsidRPr="00044C54" w:rsidRDefault="00B247FA" w:rsidP="00136CD2">
      <w:pPr>
        <w:pStyle w:val="NormalnyWeb"/>
        <w:jc w:val="both"/>
        <w:rPr>
          <w:rFonts w:ascii="Montserrat" w:eastAsia="Times New Roman" w:hAnsi="Montserrat"/>
          <w:b/>
          <w:bCs/>
          <w:sz w:val="18"/>
          <w:szCs w:val="18"/>
          <w:lang w:val="pl-PL" w:eastAsia="pl-PL"/>
        </w:rPr>
      </w:pPr>
      <w:r>
        <w:rPr>
          <w:rFonts w:ascii="Montserrat" w:eastAsia="Times New Roman" w:hAnsi="Montserrat"/>
          <w:sz w:val="20"/>
          <w:szCs w:val="20"/>
          <w:lang w:val="pl-PL" w:eastAsia="pl-PL"/>
        </w:rPr>
        <w:t xml:space="preserve">Warszawa, </w:t>
      </w:r>
      <w:r w:rsidR="00782E41">
        <w:rPr>
          <w:rFonts w:ascii="Montserrat" w:eastAsia="Times New Roman" w:hAnsi="Montserrat"/>
          <w:sz w:val="20"/>
          <w:szCs w:val="20"/>
          <w:lang w:val="pl-PL" w:eastAsia="pl-PL"/>
        </w:rPr>
        <w:t>01</w:t>
      </w:r>
      <w:r>
        <w:rPr>
          <w:rFonts w:ascii="Montserrat" w:eastAsia="Times New Roman" w:hAnsi="Montserrat"/>
          <w:sz w:val="20"/>
          <w:szCs w:val="20"/>
          <w:lang w:val="pl-PL" w:eastAsia="pl-PL"/>
        </w:rPr>
        <w:t xml:space="preserve"> września 2025 – </w:t>
      </w:r>
      <w:r w:rsidR="00B05993" w:rsidRPr="00B05993">
        <w:rPr>
          <w:rFonts w:ascii="Montserrat" w:eastAsia="Times New Roman" w:hAnsi="Montserrat"/>
          <w:b/>
          <w:bCs/>
          <w:sz w:val="20"/>
          <w:szCs w:val="20"/>
          <w:lang w:eastAsia="pl-PL"/>
        </w:rPr>
        <w:t>Mercure Katowice Centrum, symbol eko-projektowania w hotelarstwie, świętuje czwarte urodziny, jednocześnie ogłaszając znaczące rozszerzenie swojej oferty biznesowej i konferencyjnej. Ta rozbudowa części hotelu stanowi odpowiedź na rosnące zapotrzebowanie na większe przestrzenie do organizacji wydarzeń oraz umacnia pozycję obiektu jako lidera zrównoważonej gościnności na Śląsku. Mercure Katowice Centrum z charakterystyczną, roślinną fasadą stał się nie tylko symbolem ekologicznych zmian w mieście, lecz także ważnym elementem życia społecznego Katowic i całego regionu.</w:t>
      </w:r>
    </w:p>
    <w:p w14:paraId="4A71B93A" w14:textId="1D5EB4A1" w:rsidR="004845CF" w:rsidRPr="00044C54" w:rsidRDefault="1451EAE8" w:rsidP="00136CD2">
      <w:pPr>
        <w:pStyle w:val="NormalnyWeb"/>
        <w:jc w:val="both"/>
        <w:rPr>
          <w:rFonts w:ascii="Montserrat" w:eastAsia="Times New Roman" w:hAnsi="Montserrat"/>
          <w:i/>
          <w:iCs/>
          <w:sz w:val="20"/>
          <w:szCs w:val="20"/>
          <w:lang w:val="pl-PL"/>
        </w:rPr>
      </w:pPr>
      <w:r w:rsidRPr="7760A416">
        <w:rPr>
          <w:rFonts w:ascii="Montserrat" w:eastAsia="Times New Roman" w:hAnsi="Montserrat"/>
          <w:i/>
          <w:iCs/>
          <w:sz w:val="20"/>
          <w:szCs w:val="20"/>
          <w:lang w:val="pl-PL"/>
        </w:rPr>
        <w:t xml:space="preserve"> Inwestycje w podnoszenie wartości naszych hoteli i ich pozycji rynkowej to kluczowy element naszej strategii. W dwóch obiektach w Katowicach i Krakowie – najważniejszych destynacjach biznesowych w Polsce – zrealizowaliśmy rozbudowę przestrzeni konferencyjnych, aby zapewnić gościom jeszcze wyższy komfort i jakość obsługi</w:t>
      </w:r>
      <w:r w:rsidR="00044C54">
        <w:rPr>
          <w:rFonts w:ascii="Montserrat" w:eastAsia="Times New Roman" w:hAnsi="Montserrat"/>
          <w:i/>
          <w:iCs/>
          <w:sz w:val="20"/>
          <w:szCs w:val="20"/>
          <w:lang w:val="pl-PL"/>
        </w:rPr>
        <w:t xml:space="preserve"> – </w:t>
      </w:r>
      <w:r w:rsidR="00044C54" w:rsidRPr="00044C54">
        <w:rPr>
          <w:rFonts w:ascii="Montserrat" w:eastAsia="Times New Roman" w:hAnsi="Montserrat"/>
          <w:sz w:val="20"/>
          <w:szCs w:val="20"/>
          <w:lang w:val="pl-PL"/>
        </w:rPr>
        <w:t>mówi</w:t>
      </w:r>
      <w:r w:rsidR="00044C54">
        <w:rPr>
          <w:rFonts w:ascii="Montserrat" w:eastAsia="Times New Roman" w:hAnsi="Montserrat"/>
          <w:i/>
          <w:iCs/>
          <w:sz w:val="20"/>
          <w:szCs w:val="20"/>
          <w:lang w:val="pl-PL"/>
        </w:rPr>
        <w:t xml:space="preserve"> </w:t>
      </w:r>
      <w:r w:rsidR="004845CF" w:rsidRPr="004845CF">
        <w:rPr>
          <w:rFonts w:ascii="Montserrat" w:eastAsia="Times New Roman" w:hAnsi="Montserrat"/>
          <w:b/>
          <w:bCs/>
          <w:sz w:val="20"/>
          <w:szCs w:val="20"/>
          <w:lang w:val="pl-PL" w:eastAsia="pl-PL"/>
        </w:rPr>
        <w:t>Martina Maly</w:t>
      </w:r>
      <w:r w:rsidR="004845CF" w:rsidRPr="004845CF">
        <w:rPr>
          <w:rFonts w:ascii="Montserrat" w:eastAsia="Times New Roman" w:hAnsi="Montserrat"/>
          <w:b/>
          <w:bCs/>
          <w:sz w:val="20"/>
          <w:szCs w:val="20"/>
          <w:lang w:val="pl-PL" w:eastAsia="pl-PL"/>
        </w:rPr>
        <w:noBreakHyphen/>
        <w:t>Gärtner, COO UBM Development AG</w:t>
      </w:r>
    </w:p>
    <w:p w14:paraId="05007ECE" w14:textId="77777777" w:rsidR="00136CD2" w:rsidRPr="00136CD2" w:rsidRDefault="00136CD2" w:rsidP="00136CD2">
      <w:pPr>
        <w:spacing w:before="100" w:beforeAutospacing="1" w:after="100" w:afterAutospacing="1" w:line="240" w:lineRule="auto"/>
        <w:jc w:val="both"/>
        <w:outlineLvl w:val="2"/>
        <w:rPr>
          <w:rFonts w:ascii="Montserrat" w:eastAsia="Times New Roman" w:hAnsi="Montserrat" w:cs="Times New Roman"/>
          <w:b/>
          <w:bCs/>
          <w:sz w:val="20"/>
          <w:szCs w:val="20"/>
          <w:lang w:val="pl-PL" w:eastAsia="pl-PL"/>
        </w:rPr>
      </w:pPr>
      <w:r w:rsidRPr="00136CD2">
        <w:rPr>
          <w:rFonts w:ascii="Montserrat" w:eastAsia="Times New Roman" w:hAnsi="Montserrat" w:cs="Times New Roman"/>
          <w:b/>
          <w:bCs/>
          <w:sz w:val="20"/>
          <w:szCs w:val="20"/>
          <w:lang w:val="pl-PL" w:eastAsia="pl-PL"/>
        </w:rPr>
        <w:t>Przestrzeń odpowiadająca potrzebom nowoczesnego biznesu</w:t>
      </w:r>
    </w:p>
    <w:p w14:paraId="7F0D6532" w14:textId="5D43018C" w:rsidR="00136CD2" w:rsidRPr="00136CD2" w:rsidRDefault="00136CD2" w:rsidP="00136CD2">
      <w:pPr>
        <w:spacing w:before="100" w:beforeAutospacing="1" w:after="100" w:afterAutospacing="1" w:line="240" w:lineRule="auto"/>
        <w:jc w:val="both"/>
        <w:rPr>
          <w:rFonts w:ascii="Montserrat" w:eastAsia="Times New Roman" w:hAnsi="Montserrat" w:cs="Times New Roman"/>
          <w:sz w:val="20"/>
          <w:szCs w:val="20"/>
          <w:lang w:val="pl-PL" w:eastAsia="pl-PL"/>
        </w:rPr>
      </w:pPr>
      <w:r w:rsidRPr="00136CD2">
        <w:rPr>
          <w:rFonts w:ascii="Montserrat" w:eastAsia="Times New Roman" w:hAnsi="Montserrat" w:cs="Times New Roman"/>
          <w:sz w:val="20"/>
          <w:szCs w:val="20"/>
          <w:lang w:val="pl-PL" w:eastAsia="pl-PL"/>
        </w:rPr>
        <w:t xml:space="preserve">Nowa sala Karbon o powierzchni 46 m² to efekt dynamicznego rozwoju hotelu i odpowiedź na rosnące zainteresowanie organizacją wydarzeń dla większej liczby uczestników. Dzięki połączeniu z salami Grafit (35 m²) i Antracyt (62 m²), Mercure Katowice Centrum oferuje teraz przestrzeń konferencyjną o łącznej powierzchni 143 m², która z </w:t>
      </w:r>
      <w:r w:rsidRPr="00782E41">
        <w:rPr>
          <w:rFonts w:ascii="Montserrat" w:eastAsia="Times New Roman" w:hAnsi="Montserrat" w:cs="Times New Roman"/>
          <w:b/>
          <w:bCs/>
          <w:sz w:val="20"/>
          <w:szCs w:val="20"/>
          <w:lang w:val="pl-PL" w:eastAsia="pl-PL"/>
        </w:rPr>
        <w:t xml:space="preserve">łatwością </w:t>
      </w:r>
      <w:r w:rsidR="005E7266" w:rsidRPr="00782E41">
        <w:rPr>
          <w:rFonts w:ascii="Montserrat" w:eastAsia="Times New Roman" w:hAnsi="Montserrat" w:cs="Times New Roman"/>
          <w:b/>
          <w:bCs/>
          <w:sz w:val="20"/>
          <w:szCs w:val="20"/>
          <w:lang w:val="pl-PL" w:eastAsia="pl-PL"/>
        </w:rPr>
        <w:t>pomieści 130</w:t>
      </w:r>
      <w:r w:rsidR="00043AC8" w:rsidRPr="005E7266">
        <w:rPr>
          <w:rFonts w:ascii="Montserrat" w:eastAsia="Times New Roman" w:hAnsi="Montserrat" w:cs="Times New Roman"/>
          <w:b/>
          <w:sz w:val="20"/>
          <w:szCs w:val="20"/>
          <w:lang w:val="pl-PL" w:eastAsia="pl-PL"/>
        </w:rPr>
        <w:t xml:space="preserve"> </w:t>
      </w:r>
      <w:r w:rsidRPr="005E7266">
        <w:rPr>
          <w:rFonts w:ascii="Montserrat" w:eastAsia="Times New Roman" w:hAnsi="Montserrat" w:cs="Times New Roman"/>
          <w:b/>
          <w:sz w:val="20"/>
          <w:szCs w:val="20"/>
          <w:lang w:val="pl-PL" w:eastAsia="pl-PL"/>
        </w:rPr>
        <w:t>osób.</w:t>
      </w:r>
      <w:r w:rsidRPr="00136CD2">
        <w:rPr>
          <w:rFonts w:ascii="Montserrat" w:eastAsia="Times New Roman" w:hAnsi="Montserrat" w:cs="Times New Roman"/>
          <w:sz w:val="20"/>
          <w:szCs w:val="20"/>
          <w:lang w:val="pl-PL" w:eastAsia="pl-PL"/>
        </w:rPr>
        <w:t xml:space="preserve"> To znaczące rozszerzenie możliwości organizacyjnych, które otwiera zupełnie nowe perspektywy dla klientów biznesowych. Elastyczne układy sal umożliwiają realizację różnorodnych wydarzeń – od warsztatów i szkoleń po większe konferencje i eventy.</w:t>
      </w:r>
    </w:p>
    <w:p w14:paraId="3FF0307E" w14:textId="2D047202" w:rsidR="00136CD2" w:rsidRDefault="00136CD2" w:rsidP="00136CD2">
      <w:pPr>
        <w:spacing w:before="100" w:beforeAutospacing="1" w:after="100" w:afterAutospacing="1" w:line="240" w:lineRule="auto"/>
        <w:jc w:val="both"/>
        <w:rPr>
          <w:rFonts w:ascii="Montserrat" w:eastAsia="Times New Roman" w:hAnsi="Montserrat" w:cs="Times New Roman"/>
          <w:sz w:val="20"/>
          <w:szCs w:val="20"/>
          <w:lang w:val="pl-PL" w:eastAsia="pl-PL"/>
        </w:rPr>
      </w:pPr>
      <w:r w:rsidRPr="00136CD2">
        <w:rPr>
          <w:rFonts w:ascii="Montserrat" w:eastAsia="Times New Roman" w:hAnsi="Montserrat" w:cs="Times New Roman"/>
          <w:sz w:val="20"/>
          <w:szCs w:val="20"/>
          <w:lang w:val="pl-PL" w:eastAsia="pl-PL"/>
        </w:rPr>
        <w:t xml:space="preserve">Rozbudowa otwiera również zupełnie nowe możliwości w zakresie organizacji </w:t>
      </w:r>
      <w:r w:rsidRPr="00136CD2">
        <w:rPr>
          <w:rFonts w:ascii="Montserrat" w:eastAsia="Times New Roman" w:hAnsi="Montserrat" w:cs="Times New Roman"/>
          <w:b/>
          <w:bCs/>
          <w:sz w:val="20"/>
          <w:szCs w:val="20"/>
          <w:lang w:val="pl-PL" w:eastAsia="pl-PL"/>
        </w:rPr>
        <w:t>bankietów dla 80 osób</w:t>
      </w:r>
      <w:r w:rsidRPr="00136CD2">
        <w:rPr>
          <w:rFonts w:ascii="Montserrat" w:eastAsia="Times New Roman" w:hAnsi="Montserrat" w:cs="Times New Roman"/>
          <w:sz w:val="20"/>
          <w:szCs w:val="20"/>
          <w:lang w:val="pl-PL" w:eastAsia="pl-PL"/>
        </w:rPr>
        <w:t>, co stanowi istotne wzmocnienie oferty, szczególnie atrakcyjne w okresie świąteczno-noworocznym, kiedy firmy poszukują kompleksowych miejsc na swoje wydarzenia. Dzięki dużej liczbie pokoi (268) hotel może zapewnić zakwaterowanie dla wszystkich uczestników, co czyni go w pełni samowystarczalnym centrum konferencyjnym w sercu Katowic.</w:t>
      </w:r>
    </w:p>
    <w:p w14:paraId="7C811907" w14:textId="77777777" w:rsidR="00136CD2" w:rsidRPr="00136CD2" w:rsidRDefault="00136CD2" w:rsidP="00136CD2">
      <w:pPr>
        <w:spacing w:before="100" w:beforeAutospacing="1" w:after="100" w:afterAutospacing="1" w:line="240" w:lineRule="auto"/>
        <w:jc w:val="both"/>
        <w:outlineLvl w:val="2"/>
        <w:rPr>
          <w:rFonts w:ascii="Montserrat" w:eastAsia="Times New Roman" w:hAnsi="Montserrat" w:cs="Times New Roman"/>
          <w:b/>
          <w:bCs/>
          <w:sz w:val="20"/>
          <w:szCs w:val="20"/>
          <w:lang w:val="pl-PL" w:eastAsia="pl-PL"/>
        </w:rPr>
      </w:pPr>
      <w:r w:rsidRPr="00136CD2">
        <w:rPr>
          <w:rFonts w:ascii="Montserrat" w:eastAsia="Times New Roman" w:hAnsi="Montserrat" w:cs="Times New Roman"/>
          <w:b/>
          <w:bCs/>
          <w:sz w:val="20"/>
          <w:szCs w:val="20"/>
          <w:lang w:val="pl-PL" w:eastAsia="pl-PL"/>
        </w:rPr>
        <w:t>Zrównoważony rozwój od podstaw</w:t>
      </w:r>
    </w:p>
    <w:p w14:paraId="3688399F" w14:textId="77777777" w:rsidR="005E7266" w:rsidRDefault="00136CD2" w:rsidP="005E7266">
      <w:pPr>
        <w:spacing w:before="100" w:beforeAutospacing="1" w:after="100" w:afterAutospacing="1" w:line="240" w:lineRule="auto"/>
        <w:jc w:val="both"/>
        <w:rPr>
          <w:rFonts w:ascii="Montserrat" w:eastAsia="Times New Roman" w:hAnsi="Montserrat" w:cs="Times New Roman"/>
          <w:sz w:val="20"/>
          <w:szCs w:val="20"/>
          <w:lang w:val="pl-PL" w:eastAsia="pl-PL"/>
        </w:rPr>
      </w:pPr>
      <w:r w:rsidRPr="00136CD2">
        <w:rPr>
          <w:rFonts w:ascii="Montserrat" w:eastAsia="Times New Roman" w:hAnsi="Montserrat" w:cs="Times New Roman"/>
          <w:sz w:val="20"/>
          <w:szCs w:val="20"/>
          <w:lang w:val="pl-PL" w:eastAsia="pl-PL"/>
        </w:rPr>
        <w:t>Nowa przestrzeń konferencyjna została zaprojektowana jako integralna część hotelu, który posiada prestiżowe certyfikaty Green Key oraz LEED Platinum. Hotel aktywnie realizuje strategię „Green and Clean”, co oznacza wykorzystanie ekologicznych materiałów, systemów oszczędzania wody, odnawialnych źródeł energii oraz maksymalnej redukcji plastiku. Zainstalowane panele fotowoltaiczne pozwoliły dotąd uniknąć emisji 25,1 ton CO₂ – to tak, jakby posadzić 35 drzew lub zaoszczędzić 21 ton węgla</w:t>
      </w:r>
      <w:r w:rsidR="005E7266">
        <w:rPr>
          <w:rFonts w:ascii="Montserrat" w:eastAsia="Times New Roman" w:hAnsi="Montserrat" w:cs="Times New Roman"/>
          <w:sz w:val="20"/>
          <w:szCs w:val="20"/>
          <w:lang w:val="pl-PL" w:eastAsia="pl-PL"/>
        </w:rPr>
        <w:t xml:space="preserve">. </w:t>
      </w:r>
      <w:r w:rsidR="005E7266" w:rsidRPr="005E7266">
        <w:rPr>
          <w:rFonts w:ascii="Montserrat" w:eastAsia="Times New Roman" w:hAnsi="Montserrat" w:cs="Times New Roman"/>
          <w:sz w:val="20"/>
          <w:szCs w:val="20"/>
          <w:lang w:val="pl-PL" w:eastAsia="pl-PL"/>
        </w:rPr>
        <w:t>Hotel wyróżnia się również dwiema zielonymi ścianami, na których rośnie aż 11 tysięcy roślin. Tworzą one naturalną barierę akustyczną i termiczną, a przy tym poprawiają jakość powietrza.</w:t>
      </w:r>
      <w:r w:rsidR="005E7266">
        <w:rPr>
          <w:rFonts w:ascii="Montserrat" w:eastAsia="Times New Roman" w:hAnsi="Montserrat" w:cs="Times New Roman"/>
          <w:sz w:val="20"/>
          <w:szCs w:val="20"/>
          <w:lang w:val="pl-PL" w:eastAsia="pl-PL"/>
        </w:rPr>
        <w:t xml:space="preserve"> </w:t>
      </w:r>
    </w:p>
    <w:p w14:paraId="3B5F1F69" w14:textId="338CAAFB" w:rsidR="00136CD2" w:rsidRPr="00136CD2" w:rsidRDefault="00136CD2" w:rsidP="005E7266">
      <w:pPr>
        <w:spacing w:before="100" w:beforeAutospacing="1" w:after="100" w:afterAutospacing="1" w:line="240" w:lineRule="auto"/>
        <w:jc w:val="both"/>
        <w:rPr>
          <w:rFonts w:ascii="Montserrat" w:eastAsia="Times New Roman" w:hAnsi="Montserrat" w:cs="Times New Roman"/>
          <w:b/>
          <w:bCs/>
          <w:sz w:val="20"/>
          <w:szCs w:val="20"/>
          <w:lang w:val="pl-PL" w:eastAsia="pl-PL"/>
        </w:rPr>
      </w:pPr>
      <w:r w:rsidRPr="00136CD2">
        <w:rPr>
          <w:rFonts w:ascii="Montserrat" w:eastAsia="Times New Roman" w:hAnsi="Montserrat" w:cs="Times New Roman"/>
          <w:b/>
          <w:bCs/>
          <w:sz w:val="20"/>
          <w:szCs w:val="20"/>
          <w:lang w:val="pl-PL" w:eastAsia="pl-PL"/>
        </w:rPr>
        <w:t>Nowe podejście do konferencyjnej gastronomii</w:t>
      </w:r>
    </w:p>
    <w:p w14:paraId="4B44CB32" w14:textId="073DD706" w:rsidR="00136CD2" w:rsidRPr="00136CD2" w:rsidRDefault="00136CD2" w:rsidP="00136CD2">
      <w:pPr>
        <w:spacing w:before="100" w:beforeAutospacing="1" w:after="100" w:afterAutospacing="1" w:line="240" w:lineRule="auto"/>
        <w:jc w:val="both"/>
        <w:rPr>
          <w:rFonts w:ascii="Montserrat" w:eastAsia="Times New Roman" w:hAnsi="Montserrat" w:cs="Times New Roman"/>
          <w:sz w:val="20"/>
          <w:szCs w:val="20"/>
          <w:lang w:val="pl-PL" w:eastAsia="pl-PL"/>
        </w:rPr>
      </w:pPr>
      <w:r w:rsidRPr="00136CD2">
        <w:rPr>
          <w:rFonts w:ascii="Montserrat" w:eastAsia="Times New Roman" w:hAnsi="Montserrat" w:cs="Times New Roman"/>
          <w:sz w:val="20"/>
          <w:szCs w:val="20"/>
          <w:lang w:val="pl-PL" w:eastAsia="pl-PL"/>
        </w:rPr>
        <w:t xml:space="preserve">Wraz z rozbudową przestrzeni, Mercure Katowice Centrum wprowadza </w:t>
      </w:r>
      <w:r w:rsidRPr="00136CD2">
        <w:rPr>
          <w:rFonts w:ascii="Montserrat" w:eastAsia="Times New Roman" w:hAnsi="Montserrat" w:cs="Times New Roman"/>
          <w:b/>
          <w:bCs/>
          <w:sz w:val="20"/>
          <w:szCs w:val="20"/>
          <w:lang w:val="pl-PL" w:eastAsia="pl-PL"/>
        </w:rPr>
        <w:t>nowy koncept gastronomiczny</w:t>
      </w:r>
      <w:r w:rsidRPr="00136CD2">
        <w:rPr>
          <w:rFonts w:ascii="Montserrat" w:eastAsia="Times New Roman" w:hAnsi="Montserrat" w:cs="Times New Roman"/>
          <w:sz w:val="20"/>
          <w:szCs w:val="20"/>
          <w:lang w:val="pl-PL" w:eastAsia="pl-PL"/>
        </w:rPr>
        <w:t xml:space="preserve"> dla wydarzeń biznesowych, opracowany we współpracy z dietetykiem. K</w:t>
      </w:r>
      <w:r w:rsidRPr="006A11E1">
        <w:rPr>
          <w:rFonts w:ascii="Montserrat" w:eastAsia="Times New Roman" w:hAnsi="Montserrat" w:cs="Times New Roman"/>
          <w:sz w:val="20"/>
          <w:szCs w:val="20"/>
          <w:lang w:val="pl-PL" w:eastAsia="pl-PL"/>
        </w:rPr>
        <w:t>ażda przerwa</w:t>
      </w:r>
      <w:r w:rsidRPr="00136CD2">
        <w:rPr>
          <w:rFonts w:ascii="Montserrat" w:eastAsia="Times New Roman" w:hAnsi="Montserrat" w:cs="Times New Roman"/>
          <w:sz w:val="20"/>
          <w:szCs w:val="20"/>
          <w:lang w:val="pl-PL" w:eastAsia="pl-PL"/>
        </w:rPr>
        <w:t xml:space="preserve"> kawowa została zaprojektowana tak, aby wspierać organizm zgodnie z naturalnym rytmem dobowym – poranna, </w:t>
      </w:r>
      <w:r w:rsidR="00044C54" w:rsidRPr="00136CD2">
        <w:rPr>
          <w:rFonts w:ascii="Montserrat" w:eastAsia="Times New Roman" w:hAnsi="Montserrat" w:cs="Times New Roman"/>
          <w:sz w:val="20"/>
          <w:szCs w:val="20"/>
          <w:lang w:val="pl-PL" w:eastAsia="pl-PL"/>
        </w:rPr>
        <w:t>południowa i</w:t>
      </w:r>
      <w:r w:rsidRPr="00136CD2">
        <w:rPr>
          <w:rFonts w:ascii="Montserrat" w:eastAsia="Times New Roman" w:hAnsi="Montserrat" w:cs="Times New Roman"/>
          <w:sz w:val="20"/>
          <w:szCs w:val="20"/>
          <w:lang w:val="pl-PL" w:eastAsia="pl-PL"/>
        </w:rPr>
        <w:t xml:space="preserve"> popołudniowa. Menu </w:t>
      </w:r>
      <w:r w:rsidRPr="006A11E1">
        <w:rPr>
          <w:rFonts w:ascii="Montserrat" w:eastAsia="Times New Roman" w:hAnsi="Montserrat" w:cs="Times New Roman"/>
          <w:sz w:val="20"/>
          <w:szCs w:val="20"/>
          <w:lang w:val="pl-PL" w:eastAsia="pl-PL"/>
        </w:rPr>
        <w:t xml:space="preserve">każdej </w:t>
      </w:r>
      <w:r w:rsidR="009D1176" w:rsidRPr="006A11E1">
        <w:rPr>
          <w:rFonts w:ascii="Montserrat" w:eastAsia="Times New Roman" w:hAnsi="Montserrat" w:cs="Times New Roman"/>
          <w:sz w:val="20"/>
          <w:szCs w:val="20"/>
          <w:lang w:val="pl-PL" w:eastAsia="pl-PL"/>
        </w:rPr>
        <w:t>z nich</w:t>
      </w:r>
      <w:r w:rsidRPr="00136CD2">
        <w:rPr>
          <w:rFonts w:ascii="Montserrat" w:eastAsia="Times New Roman" w:hAnsi="Montserrat" w:cs="Times New Roman"/>
          <w:sz w:val="20"/>
          <w:szCs w:val="20"/>
          <w:lang w:val="pl-PL" w:eastAsia="pl-PL"/>
        </w:rPr>
        <w:t xml:space="preserve"> </w:t>
      </w:r>
      <w:r w:rsidRPr="00136CD2">
        <w:rPr>
          <w:rFonts w:ascii="Montserrat" w:eastAsia="Times New Roman" w:hAnsi="Montserrat" w:cs="Times New Roman"/>
          <w:sz w:val="20"/>
          <w:szCs w:val="20"/>
          <w:lang w:val="pl-PL" w:eastAsia="pl-PL"/>
        </w:rPr>
        <w:lastRenderedPageBreak/>
        <w:t xml:space="preserve">opatrzone </w:t>
      </w:r>
      <w:r w:rsidR="6BAD96DC" w:rsidRPr="006A11E1">
        <w:rPr>
          <w:rFonts w:ascii="Montserrat" w:eastAsia="Times New Roman" w:hAnsi="Montserrat" w:cs="Times New Roman"/>
          <w:sz w:val="20"/>
          <w:szCs w:val="20"/>
          <w:lang w:val="pl-PL" w:eastAsia="pl-PL"/>
        </w:rPr>
        <w:t>jest</w:t>
      </w:r>
      <w:r w:rsidRPr="006A11E1">
        <w:rPr>
          <w:rFonts w:ascii="Montserrat" w:eastAsia="Times New Roman" w:hAnsi="Montserrat" w:cs="Times New Roman"/>
          <w:sz w:val="20"/>
          <w:szCs w:val="20"/>
          <w:lang w:val="pl-PL" w:eastAsia="pl-PL"/>
        </w:rPr>
        <w:t xml:space="preserve"> </w:t>
      </w:r>
      <w:r w:rsidRPr="00136CD2">
        <w:rPr>
          <w:rFonts w:ascii="Montserrat" w:eastAsia="Times New Roman" w:hAnsi="Montserrat" w:cs="Times New Roman"/>
          <w:sz w:val="20"/>
          <w:szCs w:val="20"/>
          <w:lang w:val="pl-PL" w:eastAsia="pl-PL"/>
        </w:rPr>
        <w:t xml:space="preserve">profesjonalnym komentarzem szefa kuchni, certyfikowanego dietetyka, który </w:t>
      </w:r>
      <w:r w:rsidR="008031CD" w:rsidRPr="00136CD2">
        <w:rPr>
          <w:rFonts w:ascii="Montserrat" w:eastAsia="Times New Roman" w:hAnsi="Montserrat" w:cs="Times New Roman"/>
          <w:sz w:val="20"/>
          <w:szCs w:val="20"/>
          <w:lang w:val="pl-PL" w:eastAsia="pl-PL"/>
        </w:rPr>
        <w:t>wyjaśnia,</w:t>
      </w:r>
      <w:r w:rsidRPr="00136CD2">
        <w:rPr>
          <w:rFonts w:ascii="Montserrat" w:eastAsia="Times New Roman" w:hAnsi="Montserrat" w:cs="Times New Roman"/>
          <w:sz w:val="20"/>
          <w:szCs w:val="20"/>
          <w:lang w:val="pl-PL" w:eastAsia="pl-PL"/>
        </w:rPr>
        <w:t xml:space="preserve"> dlaczego </w:t>
      </w:r>
      <w:r w:rsidR="26CAF9D8" w:rsidRPr="771DEAEA">
        <w:rPr>
          <w:rFonts w:ascii="Montserrat" w:eastAsia="Times New Roman" w:hAnsi="Montserrat" w:cs="Times New Roman"/>
          <w:sz w:val="20"/>
          <w:szCs w:val="20"/>
          <w:lang w:val="pl-PL" w:eastAsia="pl-PL"/>
        </w:rPr>
        <w:t xml:space="preserve">wybrane </w:t>
      </w:r>
      <w:r w:rsidRPr="00136CD2">
        <w:rPr>
          <w:rFonts w:ascii="Montserrat" w:eastAsia="Times New Roman" w:hAnsi="Montserrat" w:cs="Times New Roman"/>
          <w:sz w:val="20"/>
          <w:szCs w:val="20"/>
          <w:lang w:val="pl-PL" w:eastAsia="pl-PL"/>
        </w:rPr>
        <w:t>propozycje są najlepszym wyborem o danej porze dnia.</w:t>
      </w:r>
    </w:p>
    <w:p w14:paraId="29342504" w14:textId="6F882D81" w:rsidR="00136CD2" w:rsidRPr="00136CD2" w:rsidRDefault="00136CD2" w:rsidP="00136CD2">
      <w:pPr>
        <w:spacing w:before="100" w:beforeAutospacing="1" w:after="100" w:afterAutospacing="1" w:line="240" w:lineRule="auto"/>
        <w:jc w:val="both"/>
        <w:rPr>
          <w:rFonts w:ascii="Montserrat" w:eastAsia="Times New Roman" w:hAnsi="Montserrat" w:cs="Times New Roman"/>
          <w:sz w:val="20"/>
          <w:szCs w:val="20"/>
          <w:lang w:val="pl-PL" w:eastAsia="pl-PL"/>
        </w:rPr>
      </w:pPr>
      <w:r w:rsidRPr="00136CD2">
        <w:rPr>
          <w:rFonts w:ascii="Montserrat" w:eastAsia="Times New Roman" w:hAnsi="Montserrat" w:cs="Times New Roman"/>
          <w:sz w:val="20"/>
          <w:szCs w:val="20"/>
          <w:lang w:val="pl-PL" w:eastAsia="pl-PL"/>
        </w:rPr>
        <w:t xml:space="preserve">Nowa oferta gastronomiczna podkreśla również śląską tożsamość poprzez lokalne akcenty oznaczone jako </w:t>
      </w:r>
      <w:r w:rsidRPr="00136CD2">
        <w:rPr>
          <w:rFonts w:ascii="Montserrat" w:eastAsia="Times New Roman" w:hAnsi="Montserrat" w:cs="Times New Roman"/>
          <w:i/>
          <w:iCs/>
          <w:sz w:val="20"/>
          <w:szCs w:val="20"/>
          <w:lang w:val="pl-PL" w:eastAsia="pl-PL"/>
        </w:rPr>
        <w:t>discover local</w:t>
      </w:r>
      <w:r w:rsidRPr="00136CD2">
        <w:rPr>
          <w:rFonts w:ascii="Montserrat" w:eastAsia="Times New Roman" w:hAnsi="Montserrat" w:cs="Times New Roman"/>
          <w:sz w:val="20"/>
          <w:szCs w:val="20"/>
          <w:lang w:val="pl-PL" w:eastAsia="pl-PL"/>
        </w:rPr>
        <w:t xml:space="preserve">, z krótkimi definicjami i opisami dla gości spoza regionu. Wprowadzono także formę </w:t>
      </w:r>
      <w:r w:rsidRPr="00136CD2">
        <w:rPr>
          <w:rFonts w:ascii="Montserrat" w:eastAsia="Times New Roman" w:hAnsi="Montserrat" w:cs="Times New Roman"/>
          <w:i/>
          <w:iCs/>
          <w:sz w:val="20"/>
          <w:szCs w:val="20"/>
          <w:lang w:val="pl-PL" w:eastAsia="pl-PL"/>
        </w:rPr>
        <w:t>food sharing</w:t>
      </w:r>
      <w:r w:rsidRPr="00136CD2">
        <w:rPr>
          <w:rFonts w:ascii="Montserrat" w:eastAsia="Times New Roman" w:hAnsi="Montserrat" w:cs="Times New Roman"/>
          <w:sz w:val="20"/>
          <w:szCs w:val="20"/>
          <w:lang w:val="pl-PL" w:eastAsia="pl-PL"/>
        </w:rPr>
        <w:t xml:space="preserve">, ułatwiającą swobodniejszą integrację </w:t>
      </w:r>
      <w:r w:rsidR="008031CD" w:rsidRPr="00136CD2">
        <w:rPr>
          <w:rFonts w:ascii="Montserrat" w:eastAsia="Times New Roman" w:hAnsi="Montserrat" w:cs="Times New Roman"/>
          <w:sz w:val="20"/>
          <w:szCs w:val="20"/>
          <w:lang w:val="pl-PL" w:eastAsia="pl-PL"/>
        </w:rPr>
        <w:t>uczestników</w:t>
      </w:r>
      <w:r w:rsidRPr="00136CD2">
        <w:rPr>
          <w:rFonts w:ascii="Montserrat" w:eastAsia="Times New Roman" w:hAnsi="Montserrat" w:cs="Times New Roman"/>
          <w:sz w:val="20"/>
          <w:szCs w:val="20"/>
          <w:lang w:val="pl-PL" w:eastAsia="pl-PL"/>
        </w:rPr>
        <w:t xml:space="preserve"> oraz propozycje "na wynos", które zwiększają elastyczność cateringu.</w:t>
      </w:r>
    </w:p>
    <w:p w14:paraId="507CDADA" w14:textId="77777777" w:rsidR="00136CD2" w:rsidRPr="00136CD2" w:rsidRDefault="00136CD2" w:rsidP="00136CD2">
      <w:pPr>
        <w:spacing w:before="100" w:beforeAutospacing="1" w:after="100" w:afterAutospacing="1" w:line="240" w:lineRule="auto"/>
        <w:jc w:val="both"/>
        <w:outlineLvl w:val="2"/>
        <w:rPr>
          <w:rFonts w:ascii="Montserrat" w:eastAsia="Times New Roman" w:hAnsi="Montserrat" w:cs="Times New Roman"/>
          <w:b/>
          <w:bCs/>
          <w:sz w:val="20"/>
          <w:szCs w:val="20"/>
          <w:lang w:val="pl-PL" w:eastAsia="pl-PL"/>
        </w:rPr>
      </w:pPr>
      <w:r w:rsidRPr="00136CD2">
        <w:rPr>
          <w:rFonts w:ascii="Montserrat" w:eastAsia="Times New Roman" w:hAnsi="Montserrat" w:cs="Times New Roman"/>
          <w:b/>
          <w:bCs/>
          <w:sz w:val="20"/>
          <w:szCs w:val="20"/>
          <w:lang w:val="pl-PL" w:eastAsia="pl-PL"/>
        </w:rPr>
        <w:t>Zielone serce miasta otwarte na nowe możliwości</w:t>
      </w:r>
    </w:p>
    <w:p w14:paraId="73410435" w14:textId="5646A632" w:rsidR="00DA5E2B" w:rsidRPr="00136CD2" w:rsidRDefault="00136CD2" w:rsidP="00136CD2">
      <w:pPr>
        <w:spacing w:before="100" w:beforeAutospacing="1" w:after="100" w:afterAutospacing="1" w:line="240" w:lineRule="auto"/>
        <w:jc w:val="both"/>
        <w:rPr>
          <w:rFonts w:ascii="Montserrat" w:eastAsia="Times New Roman" w:hAnsi="Montserrat" w:cs="Times New Roman"/>
          <w:sz w:val="20"/>
          <w:szCs w:val="20"/>
          <w:lang w:val="pl-PL" w:eastAsia="pl-PL"/>
        </w:rPr>
      </w:pPr>
      <w:r w:rsidRPr="00136CD2">
        <w:rPr>
          <w:rFonts w:ascii="Montserrat" w:eastAsia="Times New Roman" w:hAnsi="Montserrat" w:cs="Times New Roman"/>
          <w:sz w:val="20"/>
          <w:szCs w:val="20"/>
          <w:lang w:val="pl-PL" w:eastAsia="pl-PL"/>
        </w:rPr>
        <w:t>Mercure Katowice Centrum konsekwentnie umacnia swoją pozycję na rynku MICE, oferując nie tylko funkcjonalne przestrzenie i nowoczesne zaplecze techniczne, ale przede wszystkim – spójną, zieloną filozofię działania. To przestrzeń, która łączy komfort, design i ekologię z praktycznymi potrzebami współczesnego biznesu. Zlokalizowany zaledwie 100 m od dworca kolejowego i Galerii Katowickiej hotel oferuje doskonałą komunikację, nowoczesne zaplecze oraz doświadczenie zespołu, który realizuje każdy event – od kameralnych spotkań po duże konferencje</w:t>
      </w:r>
      <w:r w:rsidR="5927EC75" w:rsidRPr="771DEAEA">
        <w:rPr>
          <w:rFonts w:ascii="Montserrat" w:eastAsia="Times New Roman" w:hAnsi="Montserrat" w:cs="Times New Roman"/>
          <w:sz w:val="20"/>
          <w:szCs w:val="20"/>
          <w:lang w:val="pl-PL" w:eastAsia="pl-PL"/>
        </w:rPr>
        <w:t>,</w:t>
      </w:r>
      <w:r w:rsidRPr="00136CD2">
        <w:rPr>
          <w:rFonts w:ascii="Montserrat" w:eastAsia="Times New Roman" w:hAnsi="Montserrat" w:cs="Times New Roman"/>
          <w:sz w:val="20"/>
          <w:szCs w:val="20"/>
          <w:lang w:val="pl-PL" w:eastAsia="pl-PL"/>
        </w:rPr>
        <w:t xml:space="preserve"> z najwyższą dbałością o szczegóły.</w:t>
      </w:r>
    </w:p>
    <w:p w14:paraId="610B5232" w14:textId="77777777" w:rsidR="00F4259C" w:rsidRPr="00136CD2" w:rsidRDefault="00F4259C" w:rsidP="00136CD2">
      <w:pPr>
        <w:widowControl w:val="0"/>
        <w:autoSpaceDE w:val="0"/>
        <w:autoSpaceDN w:val="0"/>
        <w:spacing w:before="100" w:after="0" w:line="240" w:lineRule="auto"/>
        <w:jc w:val="both"/>
        <w:rPr>
          <w:rFonts w:ascii="Montserrat" w:hAnsi="Montserrat" w:cs="Arial"/>
          <w:sz w:val="20"/>
          <w:szCs w:val="20"/>
          <w:shd w:val="clear" w:color="auto" w:fill="FFFFFF"/>
          <w:lang w:val="pl-PL"/>
        </w:rPr>
      </w:pPr>
    </w:p>
    <w:p w14:paraId="301367E3" w14:textId="1C2F9458" w:rsidR="00C43A98" w:rsidRPr="002722DD" w:rsidRDefault="0090087F" w:rsidP="00136CD2">
      <w:pPr>
        <w:widowControl w:val="0"/>
        <w:autoSpaceDE w:val="0"/>
        <w:autoSpaceDN w:val="0"/>
        <w:spacing w:before="100" w:after="0" w:line="240" w:lineRule="auto"/>
        <w:jc w:val="both"/>
        <w:rPr>
          <w:rFonts w:ascii="Montserrat" w:hAnsi="Montserrat"/>
          <w:b/>
          <w:bCs/>
          <w:color w:val="FFFFFF" w:themeColor="background1"/>
          <w:sz w:val="18"/>
          <w:szCs w:val="18"/>
          <w:lang w:val="pl-PL"/>
        </w:rPr>
      </w:pPr>
      <w:r w:rsidRPr="002722DD">
        <w:rPr>
          <w:rFonts w:ascii="Montserrat" w:eastAsia="Verdana" w:hAnsi="Montserrat" w:cs="Verdana"/>
          <w:b/>
          <w:iCs/>
          <w:spacing w:val="-3"/>
          <w:sz w:val="18"/>
          <w:szCs w:val="18"/>
          <w:lang w:val="pl-PL"/>
        </w:rPr>
        <w:t xml:space="preserve">O </w:t>
      </w:r>
      <w:r w:rsidR="00BF6850" w:rsidRPr="002722DD">
        <w:rPr>
          <w:rFonts w:ascii="Montserrat" w:eastAsia="Verdana" w:hAnsi="Montserrat" w:cs="Verdana"/>
          <w:b/>
          <w:iCs/>
          <w:spacing w:val="-3"/>
          <w:sz w:val="18"/>
          <w:szCs w:val="18"/>
          <w:lang w:val="pl-PL"/>
        </w:rPr>
        <w:t>Mercure</w:t>
      </w:r>
    </w:p>
    <w:p w14:paraId="0DD5E516" w14:textId="77777777" w:rsidR="004A3BE4" w:rsidRPr="002722DD" w:rsidRDefault="004A3BE4" w:rsidP="00136CD2">
      <w:pPr>
        <w:widowControl w:val="0"/>
        <w:autoSpaceDE w:val="0"/>
        <w:autoSpaceDN w:val="0"/>
        <w:spacing w:before="1" w:after="0" w:line="240" w:lineRule="auto"/>
        <w:jc w:val="both"/>
        <w:rPr>
          <w:rFonts w:ascii="Montserrat" w:eastAsia="Verdana" w:hAnsi="Montserrat" w:cs="Times New Roman"/>
          <w:bCs/>
          <w:sz w:val="18"/>
          <w:szCs w:val="18"/>
          <w:lang w:val="pl-PL"/>
        </w:rPr>
      </w:pPr>
      <w:r w:rsidRPr="002722DD">
        <w:rPr>
          <w:rFonts w:ascii="Montserrat" w:eastAsia="Verdana" w:hAnsi="Montserrat" w:cs="Times New Roman"/>
          <w:bCs/>
          <w:sz w:val="18"/>
          <w:szCs w:val="18"/>
          <w:lang w:val="pl-PL"/>
        </w:rPr>
        <w:t>Mercure to niespotykana marka midscale, która łączy w sobie siłę międzynarodowej sieci hotelarskiej z autentycznymi i niezapomnianymi doświadczeniami inspirowanymi lokalnością. Niezwykłe zaangażowanie marki do jakości przeżyć z pobytu w hotelu zapewnia gościom nienaganny poziom standardu w każdym obiekcie na całym świecie, gdzie wystrój każdego z hoteli odzwierciedla wyjątkowy charakter, klimat i kulturę swojego otoczenia. Wykraczając poza tradycyjne usługi hotelowe dla podróżników czy gości biznesowych, zespoły hoteli Mercure słyną ze swojej pasji, entuzjazmu, zaangażowania i dzielenia się wskazówkami na temat okolicy czy to w postaci porad, angażujących historyjek czy lokalnego folkloru. Wszystko to sprawia, że za każdym razem wizyta w hotelach Mercure jest niezwykła i pełna unikalnych wrażeń. Regionalne akcenty, lokalna kuchnia oraz tradycja budują świadomość gości o miejscu, które odwiedzają. Dzięki temu każdy z nich może w pełni odkryć i doświadczyć niepowtarzalnego charakteru marki. Hotele Mercure są dogodnie zlokalizowane w centrach miast, nad morzem lub w górach i oferują ponad 810 obiektów w ponad 60 krajach. Mercure jest częścią Accor, wiodącej na świecie grupy hotelarskiej posiadającej ponad 5 700 obiektów w ponad 110 krajach. To także marka uczestnicząca w ALL - Accor Live Limitless – lifestylowym programie lojalnościowym zapewniającym dostęp do szerokiej gamy nagród, usług i doświadczeń.</w:t>
      </w:r>
    </w:p>
    <w:p w14:paraId="6AD979C2" w14:textId="77777777" w:rsidR="003921DF" w:rsidRPr="002722DD" w:rsidRDefault="003921DF" w:rsidP="00136CD2">
      <w:pPr>
        <w:widowControl w:val="0"/>
        <w:autoSpaceDE w:val="0"/>
        <w:autoSpaceDN w:val="0"/>
        <w:spacing w:before="1" w:after="0" w:line="240" w:lineRule="auto"/>
        <w:jc w:val="both"/>
        <w:rPr>
          <w:rFonts w:ascii="Montserrat" w:eastAsia="Verdana" w:hAnsi="Montserrat" w:cs="Verdana"/>
          <w:sz w:val="14"/>
          <w:szCs w:val="14"/>
          <w:lang w:val="pl-PL"/>
        </w:rPr>
      </w:pPr>
    </w:p>
    <w:p w14:paraId="57D54BBE" w14:textId="54954747" w:rsidR="00C43A98" w:rsidRPr="002722DD" w:rsidRDefault="006A2DE5" w:rsidP="00136CD2">
      <w:pPr>
        <w:widowControl w:val="0"/>
        <w:autoSpaceDE w:val="0"/>
        <w:autoSpaceDN w:val="0"/>
        <w:spacing w:after="0" w:line="240" w:lineRule="auto"/>
        <w:ind w:left="1670" w:right="1665"/>
        <w:jc w:val="both"/>
        <w:rPr>
          <w:rFonts w:ascii="Montserrat" w:eastAsia="Verdana" w:hAnsi="Montserrat" w:cs="Verdana"/>
          <w:color w:val="0000FF"/>
          <w:sz w:val="16"/>
          <w:szCs w:val="16"/>
          <w:u w:val="single" w:color="0000FF"/>
          <w:lang w:val="pl-PL"/>
        </w:rPr>
      </w:pPr>
      <w:hyperlink r:id="rId12" w:history="1">
        <w:r w:rsidRPr="002722DD">
          <w:rPr>
            <w:rStyle w:val="Hipercze"/>
            <w:rFonts w:ascii="Montserrat" w:eastAsia="Verdana" w:hAnsi="Montserrat" w:cs="Verdana"/>
            <w:color w:val="0000FF"/>
            <w:sz w:val="16"/>
            <w:szCs w:val="16"/>
            <w:lang w:val="pl-PL"/>
          </w:rPr>
          <w:t>mercure.com</w:t>
        </w:r>
      </w:hyperlink>
      <w:r w:rsidRPr="002722DD">
        <w:rPr>
          <w:rFonts w:ascii="Montserrat" w:eastAsia="Verdana" w:hAnsi="Montserrat" w:cs="Verdana"/>
          <w:color w:val="002B41"/>
          <w:sz w:val="16"/>
          <w:szCs w:val="16"/>
          <w:lang w:val="pl-PL"/>
        </w:rPr>
        <w:t xml:space="preserve"> </w:t>
      </w:r>
      <w:r w:rsidR="00C43A98" w:rsidRPr="002722DD">
        <w:rPr>
          <w:rFonts w:ascii="Montserrat" w:eastAsia="Verdana" w:hAnsi="Montserrat" w:cs="Verdana"/>
          <w:color w:val="002B41"/>
          <w:sz w:val="16"/>
          <w:szCs w:val="16"/>
          <w:lang w:val="pl-PL"/>
        </w:rPr>
        <w:t>|</w:t>
      </w:r>
      <w:r w:rsidR="00C43A98" w:rsidRPr="002722DD">
        <w:rPr>
          <w:rFonts w:ascii="Montserrat" w:eastAsia="Verdana" w:hAnsi="Montserrat" w:cs="Verdana"/>
          <w:color w:val="002B41"/>
          <w:spacing w:val="14"/>
          <w:sz w:val="16"/>
          <w:szCs w:val="16"/>
          <w:lang w:val="pl-PL"/>
        </w:rPr>
        <w:t xml:space="preserve"> </w:t>
      </w:r>
      <w:hyperlink r:id="rId13">
        <w:r w:rsidR="008F6330" w:rsidRPr="002722DD">
          <w:rPr>
            <w:rFonts w:ascii="Montserrat" w:eastAsia="Verdana" w:hAnsi="Montserrat" w:cs="Verdana"/>
            <w:color w:val="0000FF"/>
            <w:sz w:val="16"/>
            <w:szCs w:val="16"/>
            <w:u w:val="single" w:color="0000FF"/>
            <w:lang w:val="pl-PL"/>
          </w:rPr>
          <w:t>all.</w:t>
        </w:r>
        <w:r w:rsidR="00C43A98" w:rsidRPr="002722DD">
          <w:rPr>
            <w:rFonts w:ascii="Montserrat" w:eastAsia="Verdana" w:hAnsi="Montserrat" w:cs="Verdana"/>
            <w:color w:val="0000FF"/>
            <w:sz w:val="16"/>
            <w:szCs w:val="16"/>
            <w:u w:val="single" w:color="0000FF"/>
            <w:lang w:val="pl-PL"/>
          </w:rPr>
          <w:t>com</w:t>
        </w:r>
        <w:r w:rsidR="00C43A98" w:rsidRPr="002722DD">
          <w:rPr>
            <w:rFonts w:ascii="Montserrat" w:eastAsia="Verdana" w:hAnsi="Montserrat" w:cs="Verdana"/>
            <w:color w:val="0000FF"/>
            <w:spacing w:val="-2"/>
            <w:sz w:val="16"/>
            <w:szCs w:val="16"/>
            <w:lang w:val="pl-PL"/>
          </w:rPr>
          <w:t xml:space="preserve"> </w:t>
        </w:r>
      </w:hyperlink>
      <w:r w:rsidR="00C43A98" w:rsidRPr="002722DD">
        <w:rPr>
          <w:rFonts w:ascii="Montserrat" w:eastAsia="Verdana" w:hAnsi="Montserrat" w:cs="Verdana"/>
          <w:color w:val="002B41"/>
          <w:sz w:val="16"/>
          <w:szCs w:val="16"/>
          <w:lang w:val="pl-PL"/>
        </w:rPr>
        <w:t>|</w:t>
      </w:r>
      <w:r w:rsidR="00C43A98" w:rsidRPr="002722DD">
        <w:rPr>
          <w:rFonts w:ascii="Montserrat" w:eastAsia="Verdana" w:hAnsi="Montserrat" w:cs="Verdana"/>
          <w:color w:val="002B41"/>
          <w:spacing w:val="-2"/>
          <w:sz w:val="16"/>
          <w:szCs w:val="16"/>
          <w:lang w:val="pl-PL"/>
        </w:rPr>
        <w:t xml:space="preserve"> </w:t>
      </w:r>
      <w:hyperlink r:id="rId14">
        <w:r w:rsidR="00C43A98" w:rsidRPr="002722DD">
          <w:rPr>
            <w:rFonts w:ascii="Montserrat" w:eastAsia="Verdana" w:hAnsi="Montserrat" w:cs="Verdana"/>
            <w:color w:val="0000FF"/>
            <w:sz w:val="16"/>
            <w:szCs w:val="16"/>
            <w:u w:val="single" w:color="0000FF"/>
            <w:lang w:val="pl-PL"/>
          </w:rPr>
          <w:t>group.accor.com</w:t>
        </w:r>
      </w:hyperlink>
    </w:p>
    <w:p w14:paraId="6154A54D" w14:textId="07567868" w:rsidR="0058139A" w:rsidRPr="002722DD" w:rsidRDefault="0058139A" w:rsidP="00136CD2">
      <w:pPr>
        <w:widowControl w:val="0"/>
        <w:autoSpaceDE w:val="0"/>
        <w:autoSpaceDN w:val="0"/>
        <w:spacing w:after="0" w:line="240" w:lineRule="auto"/>
        <w:ind w:left="1670" w:right="1665"/>
        <w:jc w:val="both"/>
        <w:rPr>
          <w:rFonts w:ascii="Montserrat" w:eastAsia="Verdana" w:hAnsi="Montserrat" w:cs="Verdana"/>
          <w:color w:val="0000FF"/>
          <w:sz w:val="16"/>
          <w:szCs w:val="16"/>
          <w:u w:val="single" w:color="0000FF"/>
          <w:lang w:val="pl-PL"/>
        </w:rPr>
      </w:pPr>
    </w:p>
    <w:p w14:paraId="1B55E3CF" w14:textId="49112E40" w:rsidR="0058139A" w:rsidRPr="002722DD" w:rsidRDefault="0058139A" w:rsidP="00136CD2">
      <w:pPr>
        <w:widowControl w:val="0"/>
        <w:autoSpaceDE w:val="0"/>
        <w:autoSpaceDN w:val="0"/>
        <w:spacing w:after="0" w:line="240" w:lineRule="auto"/>
        <w:ind w:left="1670" w:right="1665"/>
        <w:jc w:val="both"/>
        <w:rPr>
          <w:rFonts w:ascii="Montserrat" w:eastAsia="Verdana" w:hAnsi="Montserrat" w:cs="Verdana"/>
          <w:color w:val="0000FF"/>
          <w:sz w:val="16"/>
          <w:szCs w:val="16"/>
          <w:u w:val="single" w:color="0000FF"/>
          <w:lang w:val="pl-PL"/>
        </w:rPr>
      </w:pPr>
    </w:p>
    <w:p w14:paraId="332833FA" w14:textId="77777777" w:rsidR="0058139A" w:rsidRPr="002722DD" w:rsidRDefault="0058139A" w:rsidP="00136CD2">
      <w:pPr>
        <w:widowControl w:val="0"/>
        <w:autoSpaceDE w:val="0"/>
        <w:autoSpaceDN w:val="0"/>
        <w:spacing w:after="0" w:line="240" w:lineRule="auto"/>
        <w:ind w:left="1670" w:right="1665"/>
        <w:jc w:val="both"/>
        <w:rPr>
          <w:rFonts w:ascii="Montserrat" w:eastAsia="Verdana" w:hAnsi="Montserrat" w:cs="Verdana"/>
          <w:sz w:val="16"/>
          <w:szCs w:val="16"/>
          <w:lang w:val="pl-PL"/>
        </w:rPr>
      </w:pPr>
    </w:p>
    <w:p w14:paraId="494A1E25" w14:textId="6B808527" w:rsidR="00C43A98" w:rsidRPr="002722DD" w:rsidRDefault="004A3BE4" w:rsidP="00136CD2">
      <w:pPr>
        <w:jc w:val="both"/>
        <w:rPr>
          <w:rFonts w:ascii="Montserrat" w:eastAsia="Verdana" w:hAnsi="Montserrat" w:cs="Verdana"/>
          <w:b/>
          <w:bCs/>
          <w:color w:val="002B41"/>
          <w:sz w:val="16"/>
          <w:szCs w:val="16"/>
          <w:lang w:val="pl-PL"/>
        </w:rPr>
      </w:pPr>
      <w:r w:rsidRPr="002722DD">
        <w:rPr>
          <w:rFonts w:ascii="Montserrat" w:eastAsia="Verdana" w:hAnsi="Montserrat" w:cs="Verdana"/>
          <w:b/>
          <w:bCs/>
          <w:color w:val="002B41"/>
          <w:sz w:val="16"/>
          <w:szCs w:val="16"/>
          <w:lang w:val="pl-PL"/>
        </w:rPr>
        <w:t>Kontakt dla prasy</w:t>
      </w:r>
      <w:r w:rsidR="00F937CF" w:rsidRPr="002722DD">
        <w:rPr>
          <w:rFonts w:ascii="Montserrat" w:eastAsia="Verdana" w:hAnsi="Montserrat" w:cs="Verdana"/>
          <w:b/>
          <w:bCs/>
          <w:color w:val="002B41"/>
          <w:sz w:val="16"/>
          <w:szCs w:val="16"/>
          <w:lang w:val="pl-PL"/>
        </w:rPr>
        <w:t>:</w:t>
      </w:r>
    </w:p>
    <w:p w14:paraId="47F39C47" w14:textId="4EC6AF6F" w:rsidR="008F6330" w:rsidRPr="002722DD" w:rsidRDefault="00DE240F" w:rsidP="00136CD2">
      <w:pPr>
        <w:spacing w:after="0"/>
        <w:jc w:val="both"/>
        <w:rPr>
          <w:rFonts w:ascii="Montserrat" w:eastAsia="Verdana" w:hAnsi="Montserrat" w:cs="Verdana"/>
          <w:color w:val="002B41"/>
          <w:sz w:val="16"/>
          <w:szCs w:val="16"/>
          <w:lang w:val="pl-PL"/>
        </w:rPr>
      </w:pPr>
      <w:r w:rsidRPr="002722DD">
        <w:rPr>
          <w:rFonts w:ascii="Montserrat" w:eastAsia="Verdana" w:hAnsi="Montserrat" w:cs="Verdana"/>
          <w:color w:val="002B41"/>
          <w:sz w:val="16"/>
          <w:szCs w:val="16"/>
          <w:lang w:val="pl-PL"/>
        </w:rPr>
        <w:t>Agnieszka Kalinowska</w:t>
      </w:r>
    </w:p>
    <w:p w14:paraId="40A355F0" w14:textId="77777777" w:rsidR="0095146E" w:rsidRPr="002722DD" w:rsidRDefault="0095146E" w:rsidP="00136CD2">
      <w:pPr>
        <w:spacing w:after="0"/>
        <w:jc w:val="both"/>
        <w:rPr>
          <w:rFonts w:ascii="Montserrat" w:eastAsia="Verdana" w:hAnsi="Montserrat" w:cs="Verdana"/>
          <w:color w:val="002B41"/>
          <w:sz w:val="16"/>
          <w:szCs w:val="16"/>
          <w:lang w:val="pl-PL"/>
        </w:rPr>
      </w:pPr>
      <w:r w:rsidRPr="002722DD">
        <w:rPr>
          <w:rFonts w:ascii="Montserrat" w:eastAsia="Verdana" w:hAnsi="Montserrat" w:cs="Verdana"/>
          <w:color w:val="002B41"/>
          <w:sz w:val="16"/>
          <w:szCs w:val="16"/>
          <w:lang w:val="pl-PL"/>
        </w:rPr>
        <w:t>Senior Manager Media Relations &amp; PR Poland &amp; Eastern Europe</w:t>
      </w:r>
    </w:p>
    <w:p w14:paraId="5E9C8710" w14:textId="2EDF31E5" w:rsidR="0058139A" w:rsidRPr="002722DD" w:rsidRDefault="0011131B" w:rsidP="00136CD2">
      <w:pPr>
        <w:spacing w:after="0"/>
        <w:jc w:val="both"/>
        <w:rPr>
          <w:rFonts w:ascii="Montserrat" w:eastAsia="Verdana" w:hAnsi="Montserrat" w:cs="Verdana"/>
          <w:color w:val="002B41"/>
          <w:sz w:val="16"/>
          <w:szCs w:val="16"/>
          <w:lang w:val="pl-PL"/>
        </w:rPr>
      </w:pPr>
      <w:hyperlink r:id="rId15" w:history="1">
        <w:r w:rsidRPr="002722DD">
          <w:rPr>
            <w:rStyle w:val="Hipercze"/>
            <w:rFonts w:ascii="Montserrat" w:eastAsia="Verdana" w:hAnsi="Montserrat" w:cs="Verdana"/>
            <w:sz w:val="16"/>
            <w:szCs w:val="16"/>
            <w:lang w:val="pl-PL"/>
          </w:rPr>
          <w:t>Agnieszka.Kalinowska@accor.com</w:t>
        </w:r>
      </w:hyperlink>
    </w:p>
    <w:p w14:paraId="1573BE4F" w14:textId="77777777" w:rsidR="0011131B" w:rsidRPr="002722DD" w:rsidRDefault="0011131B" w:rsidP="00136CD2">
      <w:pPr>
        <w:spacing w:after="0"/>
        <w:jc w:val="both"/>
        <w:rPr>
          <w:rFonts w:ascii="Montserrat" w:eastAsia="Verdana" w:hAnsi="Montserrat" w:cs="Verdana"/>
          <w:color w:val="002B41"/>
          <w:sz w:val="16"/>
          <w:szCs w:val="16"/>
          <w:lang w:val="pl-PL"/>
        </w:rPr>
      </w:pPr>
    </w:p>
    <w:p w14:paraId="3C74C952" w14:textId="77777777" w:rsidR="0011131B" w:rsidRPr="002722DD" w:rsidRDefault="0011131B" w:rsidP="00136CD2">
      <w:pPr>
        <w:spacing w:after="0"/>
        <w:jc w:val="both"/>
        <w:rPr>
          <w:rFonts w:ascii="Montserrat" w:eastAsia="Verdana" w:hAnsi="Montserrat" w:cs="Verdana"/>
          <w:color w:val="002B41"/>
          <w:sz w:val="16"/>
          <w:szCs w:val="16"/>
          <w:lang w:val="pl-PL"/>
        </w:rPr>
      </w:pPr>
    </w:p>
    <w:sectPr w:rsidR="0011131B" w:rsidRPr="002722DD">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D2C8" w14:textId="77777777" w:rsidR="00681D2D" w:rsidRDefault="00681D2D" w:rsidP="00227358">
      <w:pPr>
        <w:spacing w:after="0" w:line="240" w:lineRule="auto"/>
      </w:pPr>
      <w:r>
        <w:separator/>
      </w:r>
    </w:p>
  </w:endnote>
  <w:endnote w:type="continuationSeparator" w:id="0">
    <w:p w14:paraId="39DA492C" w14:textId="77777777" w:rsidR="00681D2D" w:rsidRDefault="00681D2D" w:rsidP="00227358">
      <w:pPr>
        <w:spacing w:after="0" w:line="240" w:lineRule="auto"/>
      </w:pPr>
      <w:r>
        <w:continuationSeparator/>
      </w:r>
    </w:p>
  </w:endnote>
  <w:endnote w:type="continuationNotice" w:id="1">
    <w:p w14:paraId="5E08DCCF" w14:textId="77777777" w:rsidR="00681D2D" w:rsidRDefault="00681D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CDE2" w14:textId="34583B7A" w:rsidR="006A2DE5" w:rsidRDefault="00BD08B1">
    <w:pPr>
      <w:pStyle w:val="Stopka"/>
    </w:pPr>
    <w:r>
      <w:rPr>
        <w:noProof/>
        <w:lang w:val="en-US"/>
      </w:rPr>
      <w:drawing>
        <wp:anchor distT="0" distB="0" distL="114300" distR="114300" simplePos="0" relativeHeight="251658240" behindDoc="0" locked="0" layoutInCell="1" allowOverlap="1" wp14:anchorId="79CCDDA1" wp14:editId="32EC5EE6">
          <wp:simplePos x="0" y="0"/>
          <wp:positionH relativeFrom="margin">
            <wp:posOffset>2064109</wp:posOffset>
          </wp:positionH>
          <wp:positionV relativeFrom="paragraph">
            <wp:posOffset>-36250</wp:posOffset>
          </wp:positionV>
          <wp:extent cx="1614170" cy="426085"/>
          <wp:effectExtent l="0" t="0" r="5080" b="0"/>
          <wp:wrapThrough wrapText="bothSides">
            <wp:wrapPolygon edited="0">
              <wp:start x="0" y="0"/>
              <wp:lineTo x="0" y="9657"/>
              <wp:lineTo x="10707" y="15452"/>
              <wp:lineTo x="6373" y="15452"/>
              <wp:lineTo x="5353" y="16417"/>
              <wp:lineTo x="5353" y="20280"/>
              <wp:lineTo x="16060" y="20280"/>
              <wp:lineTo x="16315" y="16417"/>
              <wp:lineTo x="15040" y="15452"/>
              <wp:lineTo x="10707" y="15452"/>
              <wp:lineTo x="21413" y="9657"/>
              <wp:lineTo x="21413"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14170" cy="426085"/>
                  </a:xfrm>
                  <a:prstGeom prst="rect">
                    <a:avLst/>
                  </a:prstGeom>
                </pic:spPr>
              </pic:pic>
            </a:graphicData>
          </a:graphic>
          <wp14:sizeRelH relativeFrom="margin">
            <wp14:pctWidth>0</wp14:pctWidth>
          </wp14:sizeRelH>
          <wp14:sizeRelV relativeFrom="margin">
            <wp14:pctHeight>0</wp14:pctHeight>
          </wp14:sizeRelV>
        </wp:anchor>
      </w:drawing>
    </w:r>
    <w:r w:rsidR="006A2DE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ADC59" w14:textId="77777777" w:rsidR="00681D2D" w:rsidRDefault="00681D2D" w:rsidP="00227358">
      <w:pPr>
        <w:spacing w:after="0" w:line="240" w:lineRule="auto"/>
      </w:pPr>
      <w:r>
        <w:separator/>
      </w:r>
    </w:p>
  </w:footnote>
  <w:footnote w:type="continuationSeparator" w:id="0">
    <w:p w14:paraId="74071134" w14:textId="77777777" w:rsidR="00681D2D" w:rsidRDefault="00681D2D" w:rsidP="00227358">
      <w:pPr>
        <w:spacing w:after="0" w:line="240" w:lineRule="auto"/>
      </w:pPr>
      <w:r>
        <w:continuationSeparator/>
      </w:r>
    </w:p>
  </w:footnote>
  <w:footnote w:type="continuationNotice" w:id="1">
    <w:p w14:paraId="0791A5C7" w14:textId="77777777" w:rsidR="00681D2D" w:rsidRDefault="00681D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159371E" w14:paraId="388D9AEE" w14:textId="77777777" w:rsidTr="0159371E">
      <w:trPr>
        <w:trHeight w:val="300"/>
      </w:trPr>
      <w:tc>
        <w:tcPr>
          <w:tcW w:w="3020" w:type="dxa"/>
        </w:tcPr>
        <w:p w14:paraId="4EB2A12F" w14:textId="12DD89CA" w:rsidR="0159371E" w:rsidRDefault="0159371E" w:rsidP="0159371E">
          <w:pPr>
            <w:pStyle w:val="Nagwek"/>
            <w:ind w:left="-115"/>
          </w:pPr>
        </w:p>
      </w:tc>
      <w:tc>
        <w:tcPr>
          <w:tcW w:w="3020" w:type="dxa"/>
        </w:tcPr>
        <w:p w14:paraId="5941CAE7" w14:textId="685E7D13" w:rsidR="0159371E" w:rsidRDefault="0159371E" w:rsidP="0159371E">
          <w:pPr>
            <w:pStyle w:val="Nagwek"/>
            <w:jc w:val="center"/>
          </w:pPr>
        </w:p>
      </w:tc>
      <w:tc>
        <w:tcPr>
          <w:tcW w:w="3020" w:type="dxa"/>
        </w:tcPr>
        <w:p w14:paraId="6D1BFF97" w14:textId="2DC04A1D" w:rsidR="0159371E" w:rsidRDefault="0159371E" w:rsidP="0159371E">
          <w:pPr>
            <w:pStyle w:val="Nagwek"/>
            <w:ind w:right="-115"/>
            <w:jc w:val="right"/>
          </w:pPr>
        </w:p>
      </w:tc>
    </w:tr>
  </w:tbl>
  <w:p w14:paraId="59405C02" w14:textId="27C33D17" w:rsidR="0159371E" w:rsidRDefault="0159371E" w:rsidP="0159371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B3EC9"/>
    <w:multiLevelType w:val="hybridMultilevel"/>
    <w:tmpl w:val="2D9C0E4C"/>
    <w:lvl w:ilvl="0" w:tplc="C7C43608">
      <w:numFmt w:val="bullet"/>
      <w:lvlText w:val="–"/>
      <w:lvlJc w:val="left"/>
      <w:pPr>
        <w:ind w:left="720" w:hanging="360"/>
      </w:pPr>
      <w:rPr>
        <w:rFonts w:ascii="Montserrat" w:eastAsiaTheme="minorHAnsi" w:hAnsi="Montserrat" w:cstheme="minorBid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199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pl-PL" w:vendorID="64" w:dllVersion="0"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58"/>
    <w:rsid w:val="00000EC6"/>
    <w:rsid w:val="00004E82"/>
    <w:rsid w:val="000219CF"/>
    <w:rsid w:val="000246F6"/>
    <w:rsid w:val="00025A5E"/>
    <w:rsid w:val="00027F4A"/>
    <w:rsid w:val="00031084"/>
    <w:rsid w:val="0003159D"/>
    <w:rsid w:val="0003337A"/>
    <w:rsid w:val="000344BE"/>
    <w:rsid w:val="00035E12"/>
    <w:rsid w:val="00036EA6"/>
    <w:rsid w:val="0003786F"/>
    <w:rsid w:val="00037DBD"/>
    <w:rsid w:val="00040186"/>
    <w:rsid w:val="000421EE"/>
    <w:rsid w:val="00043AC8"/>
    <w:rsid w:val="00043D4F"/>
    <w:rsid w:val="00044032"/>
    <w:rsid w:val="00044C54"/>
    <w:rsid w:val="00050371"/>
    <w:rsid w:val="000506BD"/>
    <w:rsid w:val="00050DE4"/>
    <w:rsid w:val="00051E58"/>
    <w:rsid w:val="0005269B"/>
    <w:rsid w:val="0006167B"/>
    <w:rsid w:val="00065AA5"/>
    <w:rsid w:val="00066E59"/>
    <w:rsid w:val="000723C2"/>
    <w:rsid w:val="00074AD7"/>
    <w:rsid w:val="00080CBF"/>
    <w:rsid w:val="00081D91"/>
    <w:rsid w:val="00085A94"/>
    <w:rsid w:val="000862BF"/>
    <w:rsid w:val="00087670"/>
    <w:rsid w:val="00090437"/>
    <w:rsid w:val="00091B1A"/>
    <w:rsid w:val="00092D14"/>
    <w:rsid w:val="0009664F"/>
    <w:rsid w:val="000A0680"/>
    <w:rsid w:val="000A5789"/>
    <w:rsid w:val="000A63CC"/>
    <w:rsid w:val="000B079E"/>
    <w:rsid w:val="000B6158"/>
    <w:rsid w:val="000C3036"/>
    <w:rsid w:val="000C5ED3"/>
    <w:rsid w:val="000C7CB6"/>
    <w:rsid w:val="000D0EBB"/>
    <w:rsid w:val="000D1021"/>
    <w:rsid w:val="000D181C"/>
    <w:rsid w:val="000D2100"/>
    <w:rsid w:val="000D55B7"/>
    <w:rsid w:val="000E3622"/>
    <w:rsid w:val="000E479C"/>
    <w:rsid w:val="000E5B70"/>
    <w:rsid w:val="00100065"/>
    <w:rsid w:val="00100C65"/>
    <w:rsid w:val="001063E7"/>
    <w:rsid w:val="00106D3F"/>
    <w:rsid w:val="001110DA"/>
    <w:rsid w:val="0011131B"/>
    <w:rsid w:val="001146DF"/>
    <w:rsid w:val="001154FC"/>
    <w:rsid w:val="001163EE"/>
    <w:rsid w:val="00120F77"/>
    <w:rsid w:val="001217DB"/>
    <w:rsid w:val="00121D55"/>
    <w:rsid w:val="001220CC"/>
    <w:rsid w:val="00124342"/>
    <w:rsid w:val="00131F9C"/>
    <w:rsid w:val="00134BB8"/>
    <w:rsid w:val="00135F3D"/>
    <w:rsid w:val="00136CD2"/>
    <w:rsid w:val="001423F7"/>
    <w:rsid w:val="001433D5"/>
    <w:rsid w:val="00151F69"/>
    <w:rsid w:val="00152DF7"/>
    <w:rsid w:val="00162535"/>
    <w:rsid w:val="00164754"/>
    <w:rsid w:val="00164955"/>
    <w:rsid w:val="00164FDA"/>
    <w:rsid w:val="00165A1B"/>
    <w:rsid w:val="00165F3B"/>
    <w:rsid w:val="00172895"/>
    <w:rsid w:val="001744C9"/>
    <w:rsid w:val="00175FA4"/>
    <w:rsid w:val="00177F8A"/>
    <w:rsid w:val="00184E12"/>
    <w:rsid w:val="00191FB5"/>
    <w:rsid w:val="001A26F5"/>
    <w:rsid w:val="001A395D"/>
    <w:rsid w:val="001A5334"/>
    <w:rsid w:val="001A618B"/>
    <w:rsid w:val="001B04C4"/>
    <w:rsid w:val="001B10FE"/>
    <w:rsid w:val="001C2698"/>
    <w:rsid w:val="001C2CE7"/>
    <w:rsid w:val="001C5443"/>
    <w:rsid w:val="001C571D"/>
    <w:rsid w:val="001C709C"/>
    <w:rsid w:val="001D3931"/>
    <w:rsid w:val="001D40B6"/>
    <w:rsid w:val="001E22E9"/>
    <w:rsid w:val="001E25A9"/>
    <w:rsid w:val="001E2AE7"/>
    <w:rsid w:val="001E2E63"/>
    <w:rsid w:val="001E5498"/>
    <w:rsid w:val="001E5FE6"/>
    <w:rsid w:val="001F0C43"/>
    <w:rsid w:val="001F2936"/>
    <w:rsid w:val="001F3586"/>
    <w:rsid w:val="001F4C0B"/>
    <w:rsid w:val="00201EF2"/>
    <w:rsid w:val="002041E9"/>
    <w:rsid w:val="00204C34"/>
    <w:rsid w:val="00205FCE"/>
    <w:rsid w:val="00206A73"/>
    <w:rsid w:val="00212819"/>
    <w:rsid w:val="0021364E"/>
    <w:rsid w:val="00214153"/>
    <w:rsid w:val="00216AFD"/>
    <w:rsid w:val="002212D8"/>
    <w:rsid w:val="00221D27"/>
    <w:rsid w:val="002243BB"/>
    <w:rsid w:val="00224402"/>
    <w:rsid w:val="00227358"/>
    <w:rsid w:val="0023723E"/>
    <w:rsid w:val="00240910"/>
    <w:rsid w:val="00242E5C"/>
    <w:rsid w:val="00252335"/>
    <w:rsid w:val="002552C0"/>
    <w:rsid w:val="002629ED"/>
    <w:rsid w:val="0026795A"/>
    <w:rsid w:val="00271114"/>
    <w:rsid w:val="00271E06"/>
    <w:rsid w:val="002722DD"/>
    <w:rsid w:val="00273AA9"/>
    <w:rsid w:val="002747D4"/>
    <w:rsid w:val="00275ED6"/>
    <w:rsid w:val="00280CBA"/>
    <w:rsid w:val="002823F0"/>
    <w:rsid w:val="002825B6"/>
    <w:rsid w:val="00282AEB"/>
    <w:rsid w:val="002858FB"/>
    <w:rsid w:val="002864E6"/>
    <w:rsid w:val="00286696"/>
    <w:rsid w:val="00287DF1"/>
    <w:rsid w:val="002A08F9"/>
    <w:rsid w:val="002A1530"/>
    <w:rsid w:val="002A22ED"/>
    <w:rsid w:val="002A3D0D"/>
    <w:rsid w:val="002B01D5"/>
    <w:rsid w:val="002B152A"/>
    <w:rsid w:val="002B2374"/>
    <w:rsid w:val="002B3C17"/>
    <w:rsid w:val="002B6405"/>
    <w:rsid w:val="002B6D06"/>
    <w:rsid w:val="002C329A"/>
    <w:rsid w:val="002C60AB"/>
    <w:rsid w:val="002D0F97"/>
    <w:rsid w:val="002D3AA0"/>
    <w:rsid w:val="002D4EF5"/>
    <w:rsid w:val="002E5C37"/>
    <w:rsid w:val="002E7109"/>
    <w:rsid w:val="002F226E"/>
    <w:rsid w:val="002F52AB"/>
    <w:rsid w:val="002F72DD"/>
    <w:rsid w:val="0030659B"/>
    <w:rsid w:val="00310F31"/>
    <w:rsid w:val="00313DCA"/>
    <w:rsid w:val="00315B40"/>
    <w:rsid w:val="00323FB8"/>
    <w:rsid w:val="0032674F"/>
    <w:rsid w:val="00326A2B"/>
    <w:rsid w:val="003315A0"/>
    <w:rsid w:val="00332510"/>
    <w:rsid w:val="00332B71"/>
    <w:rsid w:val="00336D14"/>
    <w:rsid w:val="00340B54"/>
    <w:rsid w:val="00344A34"/>
    <w:rsid w:val="003469A4"/>
    <w:rsid w:val="00346A5F"/>
    <w:rsid w:val="00350ADA"/>
    <w:rsid w:val="00355C53"/>
    <w:rsid w:val="003603CA"/>
    <w:rsid w:val="0036271A"/>
    <w:rsid w:val="00365B97"/>
    <w:rsid w:val="0037289F"/>
    <w:rsid w:val="00373BC0"/>
    <w:rsid w:val="003759B6"/>
    <w:rsid w:val="0038334D"/>
    <w:rsid w:val="003850C2"/>
    <w:rsid w:val="003851B4"/>
    <w:rsid w:val="00386D1F"/>
    <w:rsid w:val="0039152F"/>
    <w:rsid w:val="003921DF"/>
    <w:rsid w:val="00397732"/>
    <w:rsid w:val="003A7D25"/>
    <w:rsid w:val="003B1266"/>
    <w:rsid w:val="003C1202"/>
    <w:rsid w:val="003C1C06"/>
    <w:rsid w:val="003C1F8E"/>
    <w:rsid w:val="003C4BAD"/>
    <w:rsid w:val="003C6BE0"/>
    <w:rsid w:val="003C6FF2"/>
    <w:rsid w:val="003D4656"/>
    <w:rsid w:val="003E048A"/>
    <w:rsid w:val="003E319E"/>
    <w:rsid w:val="003E49AC"/>
    <w:rsid w:val="003F00D1"/>
    <w:rsid w:val="003F459C"/>
    <w:rsid w:val="003F4E2F"/>
    <w:rsid w:val="00404AEB"/>
    <w:rsid w:val="004071FB"/>
    <w:rsid w:val="00412402"/>
    <w:rsid w:val="0041633E"/>
    <w:rsid w:val="00417075"/>
    <w:rsid w:val="004206F0"/>
    <w:rsid w:val="00421519"/>
    <w:rsid w:val="00421936"/>
    <w:rsid w:val="00422AA5"/>
    <w:rsid w:val="004315DB"/>
    <w:rsid w:val="0043514D"/>
    <w:rsid w:val="00445653"/>
    <w:rsid w:val="00446FEB"/>
    <w:rsid w:val="004572AA"/>
    <w:rsid w:val="00457B13"/>
    <w:rsid w:val="00457BC8"/>
    <w:rsid w:val="004601E7"/>
    <w:rsid w:val="00461498"/>
    <w:rsid w:val="00462C7A"/>
    <w:rsid w:val="0046387A"/>
    <w:rsid w:val="00464C0A"/>
    <w:rsid w:val="00466227"/>
    <w:rsid w:val="004711BC"/>
    <w:rsid w:val="00473E43"/>
    <w:rsid w:val="00475004"/>
    <w:rsid w:val="004770D1"/>
    <w:rsid w:val="00480E82"/>
    <w:rsid w:val="00481618"/>
    <w:rsid w:val="00481E5D"/>
    <w:rsid w:val="00484027"/>
    <w:rsid w:val="004845CF"/>
    <w:rsid w:val="00494CC8"/>
    <w:rsid w:val="004A2B99"/>
    <w:rsid w:val="004A2D4B"/>
    <w:rsid w:val="004A3BE4"/>
    <w:rsid w:val="004B000A"/>
    <w:rsid w:val="004B50C7"/>
    <w:rsid w:val="004D07D1"/>
    <w:rsid w:val="004D1AF8"/>
    <w:rsid w:val="004D1B64"/>
    <w:rsid w:val="004D3764"/>
    <w:rsid w:val="004D47A2"/>
    <w:rsid w:val="004D693E"/>
    <w:rsid w:val="004D7617"/>
    <w:rsid w:val="004E0553"/>
    <w:rsid w:val="004E0972"/>
    <w:rsid w:val="004E16C9"/>
    <w:rsid w:val="004E41C1"/>
    <w:rsid w:val="004E77DE"/>
    <w:rsid w:val="004F201A"/>
    <w:rsid w:val="004F7CD5"/>
    <w:rsid w:val="00500785"/>
    <w:rsid w:val="00503DD2"/>
    <w:rsid w:val="005059A5"/>
    <w:rsid w:val="00510F4A"/>
    <w:rsid w:val="005154DE"/>
    <w:rsid w:val="0051591C"/>
    <w:rsid w:val="0051740C"/>
    <w:rsid w:val="00521229"/>
    <w:rsid w:val="005247F4"/>
    <w:rsid w:val="0053182C"/>
    <w:rsid w:val="00534929"/>
    <w:rsid w:val="00534B03"/>
    <w:rsid w:val="00544638"/>
    <w:rsid w:val="00546760"/>
    <w:rsid w:val="00556D0F"/>
    <w:rsid w:val="0056182D"/>
    <w:rsid w:val="00561C7B"/>
    <w:rsid w:val="00562264"/>
    <w:rsid w:val="005678E0"/>
    <w:rsid w:val="005737A2"/>
    <w:rsid w:val="005760B6"/>
    <w:rsid w:val="0058139A"/>
    <w:rsid w:val="00582EF9"/>
    <w:rsid w:val="00586678"/>
    <w:rsid w:val="00586F17"/>
    <w:rsid w:val="00590537"/>
    <w:rsid w:val="00594995"/>
    <w:rsid w:val="005A1852"/>
    <w:rsid w:val="005A2098"/>
    <w:rsid w:val="005A2CA1"/>
    <w:rsid w:val="005A30F8"/>
    <w:rsid w:val="005A426B"/>
    <w:rsid w:val="005A4A98"/>
    <w:rsid w:val="005A516A"/>
    <w:rsid w:val="005A78AE"/>
    <w:rsid w:val="005A7AA2"/>
    <w:rsid w:val="005B00CC"/>
    <w:rsid w:val="005B050A"/>
    <w:rsid w:val="005B3E8A"/>
    <w:rsid w:val="005B45C5"/>
    <w:rsid w:val="005B7E7F"/>
    <w:rsid w:val="005C0D09"/>
    <w:rsid w:val="005C247B"/>
    <w:rsid w:val="005C5055"/>
    <w:rsid w:val="005C5917"/>
    <w:rsid w:val="005C5C31"/>
    <w:rsid w:val="005C7525"/>
    <w:rsid w:val="005D56B2"/>
    <w:rsid w:val="005E50AB"/>
    <w:rsid w:val="005E63D3"/>
    <w:rsid w:val="005E7266"/>
    <w:rsid w:val="005F1480"/>
    <w:rsid w:val="005F21C6"/>
    <w:rsid w:val="005F4115"/>
    <w:rsid w:val="005F5D5A"/>
    <w:rsid w:val="006122BD"/>
    <w:rsid w:val="006123C7"/>
    <w:rsid w:val="00612E0D"/>
    <w:rsid w:val="006145FA"/>
    <w:rsid w:val="00616426"/>
    <w:rsid w:val="006207FC"/>
    <w:rsid w:val="00622B97"/>
    <w:rsid w:val="006233A3"/>
    <w:rsid w:val="006239A4"/>
    <w:rsid w:val="00624E00"/>
    <w:rsid w:val="00627F06"/>
    <w:rsid w:val="00631465"/>
    <w:rsid w:val="00636424"/>
    <w:rsid w:val="0064631C"/>
    <w:rsid w:val="006464FF"/>
    <w:rsid w:val="00650F69"/>
    <w:rsid w:val="00667BE0"/>
    <w:rsid w:val="006729A7"/>
    <w:rsid w:val="00681424"/>
    <w:rsid w:val="006815AA"/>
    <w:rsid w:val="00681D2D"/>
    <w:rsid w:val="00683FC4"/>
    <w:rsid w:val="00691080"/>
    <w:rsid w:val="0069739B"/>
    <w:rsid w:val="006A0C5A"/>
    <w:rsid w:val="006A11E1"/>
    <w:rsid w:val="006A16F4"/>
    <w:rsid w:val="006A258D"/>
    <w:rsid w:val="006A2A5E"/>
    <w:rsid w:val="006A2DE5"/>
    <w:rsid w:val="006A3BCA"/>
    <w:rsid w:val="006A3D73"/>
    <w:rsid w:val="006A48FA"/>
    <w:rsid w:val="006A67C7"/>
    <w:rsid w:val="006B2141"/>
    <w:rsid w:val="006B38F1"/>
    <w:rsid w:val="006B4C16"/>
    <w:rsid w:val="006B5198"/>
    <w:rsid w:val="006B7119"/>
    <w:rsid w:val="006D369E"/>
    <w:rsid w:val="006D3D58"/>
    <w:rsid w:val="006E140C"/>
    <w:rsid w:val="006E3C7F"/>
    <w:rsid w:val="006F000D"/>
    <w:rsid w:val="006F10DA"/>
    <w:rsid w:val="006F71EE"/>
    <w:rsid w:val="006F78A4"/>
    <w:rsid w:val="00710A76"/>
    <w:rsid w:val="00712153"/>
    <w:rsid w:val="007151A0"/>
    <w:rsid w:val="00715C51"/>
    <w:rsid w:val="007173C8"/>
    <w:rsid w:val="00717C75"/>
    <w:rsid w:val="007229FC"/>
    <w:rsid w:val="00725365"/>
    <w:rsid w:val="007274EA"/>
    <w:rsid w:val="00730694"/>
    <w:rsid w:val="00730879"/>
    <w:rsid w:val="00730978"/>
    <w:rsid w:val="00731B0E"/>
    <w:rsid w:val="007367AC"/>
    <w:rsid w:val="007466B3"/>
    <w:rsid w:val="00750138"/>
    <w:rsid w:val="00750659"/>
    <w:rsid w:val="00750C6F"/>
    <w:rsid w:val="007515F6"/>
    <w:rsid w:val="00756E6A"/>
    <w:rsid w:val="007607F4"/>
    <w:rsid w:val="00763734"/>
    <w:rsid w:val="00764362"/>
    <w:rsid w:val="00764E12"/>
    <w:rsid w:val="00772744"/>
    <w:rsid w:val="00774ED1"/>
    <w:rsid w:val="00782E41"/>
    <w:rsid w:val="007A244E"/>
    <w:rsid w:val="007A32C6"/>
    <w:rsid w:val="007A34D2"/>
    <w:rsid w:val="007A5347"/>
    <w:rsid w:val="007A5F20"/>
    <w:rsid w:val="007B1778"/>
    <w:rsid w:val="007C1FA8"/>
    <w:rsid w:val="007C50A8"/>
    <w:rsid w:val="007D328D"/>
    <w:rsid w:val="007D5F25"/>
    <w:rsid w:val="007E41E4"/>
    <w:rsid w:val="007E4EF5"/>
    <w:rsid w:val="007E5A13"/>
    <w:rsid w:val="007E624A"/>
    <w:rsid w:val="007E63DF"/>
    <w:rsid w:val="007F0772"/>
    <w:rsid w:val="007F2C9F"/>
    <w:rsid w:val="007F32F8"/>
    <w:rsid w:val="007F4983"/>
    <w:rsid w:val="008020AE"/>
    <w:rsid w:val="0080313F"/>
    <w:rsid w:val="008031CD"/>
    <w:rsid w:val="008231B6"/>
    <w:rsid w:val="0082647C"/>
    <w:rsid w:val="00835A11"/>
    <w:rsid w:val="00840875"/>
    <w:rsid w:val="008413F2"/>
    <w:rsid w:val="00841A53"/>
    <w:rsid w:val="00841EA2"/>
    <w:rsid w:val="008502BA"/>
    <w:rsid w:val="00851772"/>
    <w:rsid w:val="0085448A"/>
    <w:rsid w:val="0085485A"/>
    <w:rsid w:val="00856472"/>
    <w:rsid w:val="00860195"/>
    <w:rsid w:val="0086087E"/>
    <w:rsid w:val="00862F3D"/>
    <w:rsid w:val="0086310B"/>
    <w:rsid w:val="00865CBB"/>
    <w:rsid w:val="008730D5"/>
    <w:rsid w:val="008753F1"/>
    <w:rsid w:val="008839DF"/>
    <w:rsid w:val="008845BB"/>
    <w:rsid w:val="00890CF8"/>
    <w:rsid w:val="0089131E"/>
    <w:rsid w:val="00892302"/>
    <w:rsid w:val="00894314"/>
    <w:rsid w:val="00897283"/>
    <w:rsid w:val="00897E79"/>
    <w:rsid w:val="008A2F3C"/>
    <w:rsid w:val="008A4292"/>
    <w:rsid w:val="008A6619"/>
    <w:rsid w:val="008B0D38"/>
    <w:rsid w:val="008B4ED7"/>
    <w:rsid w:val="008B54F1"/>
    <w:rsid w:val="008B7C5A"/>
    <w:rsid w:val="008C1A27"/>
    <w:rsid w:val="008C223C"/>
    <w:rsid w:val="008C34A5"/>
    <w:rsid w:val="008D4E12"/>
    <w:rsid w:val="008E21F0"/>
    <w:rsid w:val="008E2C27"/>
    <w:rsid w:val="008E3698"/>
    <w:rsid w:val="008E78EA"/>
    <w:rsid w:val="008F57B9"/>
    <w:rsid w:val="008F6330"/>
    <w:rsid w:val="008F7D57"/>
    <w:rsid w:val="009006DA"/>
    <w:rsid w:val="0090087F"/>
    <w:rsid w:val="00900C53"/>
    <w:rsid w:val="00900E74"/>
    <w:rsid w:val="00901164"/>
    <w:rsid w:val="00904236"/>
    <w:rsid w:val="009042D6"/>
    <w:rsid w:val="00906987"/>
    <w:rsid w:val="00906988"/>
    <w:rsid w:val="00911258"/>
    <w:rsid w:val="00911A58"/>
    <w:rsid w:val="009134A6"/>
    <w:rsid w:val="00914E60"/>
    <w:rsid w:val="009159BB"/>
    <w:rsid w:val="00917B45"/>
    <w:rsid w:val="00921AA6"/>
    <w:rsid w:val="00925D6F"/>
    <w:rsid w:val="009319AA"/>
    <w:rsid w:val="0093396E"/>
    <w:rsid w:val="00934000"/>
    <w:rsid w:val="00934B2B"/>
    <w:rsid w:val="00937327"/>
    <w:rsid w:val="0094042E"/>
    <w:rsid w:val="009415E6"/>
    <w:rsid w:val="00944BFB"/>
    <w:rsid w:val="00945F9A"/>
    <w:rsid w:val="0095146E"/>
    <w:rsid w:val="00954481"/>
    <w:rsid w:val="009568C9"/>
    <w:rsid w:val="0096162E"/>
    <w:rsid w:val="00961E3E"/>
    <w:rsid w:val="00962692"/>
    <w:rsid w:val="009632A5"/>
    <w:rsid w:val="0096429C"/>
    <w:rsid w:val="00965A77"/>
    <w:rsid w:val="00970EBC"/>
    <w:rsid w:val="00971D76"/>
    <w:rsid w:val="00973D27"/>
    <w:rsid w:val="0097511F"/>
    <w:rsid w:val="009767B9"/>
    <w:rsid w:val="00980E18"/>
    <w:rsid w:val="0098349C"/>
    <w:rsid w:val="00983CD1"/>
    <w:rsid w:val="00983D4D"/>
    <w:rsid w:val="00986BA5"/>
    <w:rsid w:val="00997CAE"/>
    <w:rsid w:val="009A612D"/>
    <w:rsid w:val="009B61C2"/>
    <w:rsid w:val="009C030D"/>
    <w:rsid w:val="009C2B4A"/>
    <w:rsid w:val="009C76C7"/>
    <w:rsid w:val="009D1176"/>
    <w:rsid w:val="009D3803"/>
    <w:rsid w:val="009E2290"/>
    <w:rsid w:val="009F3EAE"/>
    <w:rsid w:val="009F5433"/>
    <w:rsid w:val="00A01754"/>
    <w:rsid w:val="00A042D5"/>
    <w:rsid w:val="00A045A3"/>
    <w:rsid w:val="00A04AC7"/>
    <w:rsid w:val="00A06525"/>
    <w:rsid w:val="00A07992"/>
    <w:rsid w:val="00A110DF"/>
    <w:rsid w:val="00A12005"/>
    <w:rsid w:val="00A139B4"/>
    <w:rsid w:val="00A17691"/>
    <w:rsid w:val="00A203A3"/>
    <w:rsid w:val="00A20421"/>
    <w:rsid w:val="00A228C4"/>
    <w:rsid w:val="00A361C8"/>
    <w:rsid w:val="00A40A0D"/>
    <w:rsid w:val="00A47E43"/>
    <w:rsid w:val="00A53103"/>
    <w:rsid w:val="00A53889"/>
    <w:rsid w:val="00A614FA"/>
    <w:rsid w:val="00A62F54"/>
    <w:rsid w:val="00A66890"/>
    <w:rsid w:val="00A709D6"/>
    <w:rsid w:val="00A7478B"/>
    <w:rsid w:val="00A76DFE"/>
    <w:rsid w:val="00A81361"/>
    <w:rsid w:val="00A81A78"/>
    <w:rsid w:val="00A90FC9"/>
    <w:rsid w:val="00A91072"/>
    <w:rsid w:val="00A97A19"/>
    <w:rsid w:val="00AA7440"/>
    <w:rsid w:val="00AB58B4"/>
    <w:rsid w:val="00AC0597"/>
    <w:rsid w:val="00AC68EA"/>
    <w:rsid w:val="00AC7822"/>
    <w:rsid w:val="00AD40F6"/>
    <w:rsid w:val="00AE001C"/>
    <w:rsid w:val="00AE00C5"/>
    <w:rsid w:val="00AE078D"/>
    <w:rsid w:val="00AF0B6D"/>
    <w:rsid w:val="00AF129F"/>
    <w:rsid w:val="00AF3316"/>
    <w:rsid w:val="00AF4A54"/>
    <w:rsid w:val="00AF5137"/>
    <w:rsid w:val="00AF5EA0"/>
    <w:rsid w:val="00B013EE"/>
    <w:rsid w:val="00B05993"/>
    <w:rsid w:val="00B06EC3"/>
    <w:rsid w:val="00B100E0"/>
    <w:rsid w:val="00B2233A"/>
    <w:rsid w:val="00B239C6"/>
    <w:rsid w:val="00B247FA"/>
    <w:rsid w:val="00B24CC5"/>
    <w:rsid w:val="00B26892"/>
    <w:rsid w:val="00B33B32"/>
    <w:rsid w:val="00B360FE"/>
    <w:rsid w:val="00B371B9"/>
    <w:rsid w:val="00B43200"/>
    <w:rsid w:val="00B45B8F"/>
    <w:rsid w:val="00B47A62"/>
    <w:rsid w:val="00B5091D"/>
    <w:rsid w:val="00B50AF3"/>
    <w:rsid w:val="00B5130D"/>
    <w:rsid w:val="00B635C2"/>
    <w:rsid w:val="00B64479"/>
    <w:rsid w:val="00B661DD"/>
    <w:rsid w:val="00B70938"/>
    <w:rsid w:val="00B72404"/>
    <w:rsid w:val="00B7318A"/>
    <w:rsid w:val="00B73809"/>
    <w:rsid w:val="00B7588A"/>
    <w:rsid w:val="00B80DCD"/>
    <w:rsid w:val="00B86A71"/>
    <w:rsid w:val="00B872C4"/>
    <w:rsid w:val="00B90669"/>
    <w:rsid w:val="00B94F73"/>
    <w:rsid w:val="00B95870"/>
    <w:rsid w:val="00B96CC1"/>
    <w:rsid w:val="00B96F00"/>
    <w:rsid w:val="00BA24D6"/>
    <w:rsid w:val="00BA2E93"/>
    <w:rsid w:val="00BA38B6"/>
    <w:rsid w:val="00BA439A"/>
    <w:rsid w:val="00BA61EE"/>
    <w:rsid w:val="00BB0FE2"/>
    <w:rsid w:val="00BB41C8"/>
    <w:rsid w:val="00BC0EF3"/>
    <w:rsid w:val="00BC3EF9"/>
    <w:rsid w:val="00BC431B"/>
    <w:rsid w:val="00BC6CD4"/>
    <w:rsid w:val="00BC6F4D"/>
    <w:rsid w:val="00BD0051"/>
    <w:rsid w:val="00BD08B1"/>
    <w:rsid w:val="00BD6F48"/>
    <w:rsid w:val="00BE0B3B"/>
    <w:rsid w:val="00BE20F1"/>
    <w:rsid w:val="00BE6374"/>
    <w:rsid w:val="00BF518E"/>
    <w:rsid w:val="00BF6499"/>
    <w:rsid w:val="00BF6850"/>
    <w:rsid w:val="00C00F5C"/>
    <w:rsid w:val="00C034EF"/>
    <w:rsid w:val="00C12467"/>
    <w:rsid w:val="00C27C43"/>
    <w:rsid w:val="00C27CFA"/>
    <w:rsid w:val="00C30B62"/>
    <w:rsid w:val="00C30D18"/>
    <w:rsid w:val="00C31174"/>
    <w:rsid w:val="00C33680"/>
    <w:rsid w:val="00C33A4B"/>
    <w:rsid w:val="00C33CD4"/>
    <w:rsid w:val="00C405A7"/>
    <w:rsid w:val="00C40CBC"/>
    <w:rsid w:val="00C415D7"/>
    <w:rsid w:val="00C43A98"/>
    <w:rsid w:val="00C546D2"/>
    <w:rsid w:val="00C574CC"/>
    <w:rsid w:val="00C6024B"/>
    <w:rsid w:val="00C62FC3"/>
    <w:rsid w:val="00C6506C"/>
    <w:rsid w:val="00C67AE4"/>
    <w:rsid w:val="00C75EBB"/>
    <w:rsid w:val="00C90758"/>
    <w:rsid w:val="00C92DE4"/>
    <w:rsid w:val="00CA0405"/>
    <w:rsid w:val="00CA1581"/>
    <w:rsid w:val="00CB68A6"/>
    <w:rsid w:val="00CC124A"/>
    <w:rsid w:val="00CC32D0"/>
    <w:rsid w:val="00CD085A"/>
    <w:rsid w:val="00CD4223"/>
    <w:rsid w:val="00CD5770"/>
    <w:rsid w:val="00CD58E9"/>
    <w:rsid w:val="00CE0214"/>
    <w:rsid w:val="00CE2A7C"/>
    <w:rsid w:val="00CE34B3"/>
    <w:rsid w:val="00CE7779"/>
    <w:rsid w:val="00CF0D0B"/>
    <w:rsid w:val="00CF53A3"/>
    <w:rsid w:val="00CF5E53"/>
    <w:rsid w:val="00CF6CDD"/>
    <w:rsid w:val="00CF78B7"/>
    <w:rsid w:val="00D0621D"/>
    <w:rsid w:val="00D06BA0"/>
    <w:rsid w:val="00D164D7"/>
    <w:rsid w:val="00D17058"/>
    <w:rsid w:val="00D1748D"/>
    <w:rsid w:val="00D2079A"/>
    <w:rsid w:val="00D212D6"/>
    <w:rsid w:val="00D22C87"/>
    <w:rsid w:val="00D24DD3"/>
    <w:rsid w:val="00D27B7E"/>
    <w:rsid w:val="00D325DE"/>
    <w:rsid w:val="00D405EB"/>
    <w:rsid w:val="00D44CD2"/>
    <w:rsid w:val="00D452B9"/>
    <w:rsid w:val="00D47C0E"/>
    <w:rsid w:val="00D51747"/>
    <w:rsid w:val="00D518B4"/>
    <w:rsid w:val="00D56855"/>
    <w:rsid w:val="00D572C2"/>
    <w:rsid w:val="00D60300"/>
    <w:rsid w:val="00D61388"/>
    <w:rsid w:val="00D641DA"/>
    <w:rsid w:val="00D72803"/>
    <w:rsid w:val="00D74DBE"/>
    <w:rsid w:val="00D7645A"/>
    <w:rsid w:val="00D840D5"/>
    <w:rsid w:val="00D877ED"/>
    <w:rsid w:val="00D8780C"/>
    <w:rsid w:val="00DA048F"/>
    <w:rsid w:val="00DA36DD"/>
    <w:rsid w:val="00DA5E2B"/>
    <w:rsid w:val="00DB352B"/>
    <w:rsid w:val="00DB6951"/>
    <w:rsid w:val="00DC020C"/>
    <w:rsid w:val="00DC5624"/>
    <w:rsid w:val="00DC7DE2"/>
    <w:rsid w:val="00DD169B"/>
    <w:rsid w:val="00DD1C20"/>
    <w:rsid w:val="00DD273C"/>
    <w:rsid w:val="00DD4D09"/>
    <w:rsid w:val="00DE240F"/>
    <w:rsid w:val="00DE7EC8"/>
    <w:rsid w:val="00DF167B"/>
    <w:rsid w:val="00DF411F"/>
    <w:rsid w:val="00DF4BCD"/>
    <w:rsid w:val="00DF7E2A"/>
    <w:rsid w:val="00E00D6D"/>
    <w:rsid w:val="00E017FA"/>
    <w:rsid w:val="00E0238F"/>
    <w:rsid w:val="00E07EFC"/>
    <w:rsid w:val="00E15A7F"/>
    <w:rsid w:val="00E17E3D"/>
    <w:rsid w:val="00E2010B"/>
    <w:rsid w:val="00E20A3B"/>
    <w:rsid w:val="00E21317"/>
    <w:rsid w:val="00E2276C"/>
    <w:rsid w:val="00E24F6B"/>
    <w:rsid w:val="00E312F7"/>
    <w:rsid w:val="00E35B03"/>
    <w:rsid w:val="00E44E73"/>
    <w:rsid w:val="00E50237"/>
    <w:rsid w:val="00E5231C"/>
    <w:rsid w:val="00E53C63"/>
    <w:rsid w:val="00E571DE"/>
    <w:rsid w:val="00E60C4C"/>
    <w:rsid w:val="00E63AB9"/>
    <w:rsid w:val="00E64A9E"/>
    <w:rsid w:val="00E64F02"/>
    <w:rsid w:val="00E65292"/>
    <w:rsid w:val="00E65B44"/>
    <w:rsid w:val="00E67AFF"/>
    <w:rsid w:val="00E72627"/>
    <w:rsid w:val="00E80B6D"/>
    <w:rsid w:val="00E810D5"/>
    <w:rsid w:val="00E82523"/>
    <w:rsid w:val="00E82AA5"/>
    <w:rsid w:val="00E83F31"/>
    <w:rsid w:val="00E91D6A"/>
    <w:rsid w:val="00E94233"/>
    <w:rsid w:val="00E96415"/>
    <w:rsid w:val="00E97FAA"/>
    <w:rsid w:val="00EA11B3"/>
    <w:rsid w:val="00EA3208"/>
    <w:rsid w:val="00EA3C19"/>
    <w:rsid w:val="00EA45AE"/>
    <w:rsid w:val="00EA7A45"/>
    <w:rsid w:val="00EA7D0F"/>
    <w:rsid w:val="00EB1179"/>
    <w:rsid w:val="00EB4501"/>
    <w:rsid w:val="00EB4EBC"/>
    <w:rsid w:val="00EB7193"/>
    <w:rsid w:val="00EC155D"/>
    <w:rsid w:val="00EC36BF"/>
    <w:rsid w:val="00ED356C"/>
    <w:rsid w:val="00ED7025"/>
    <w:rsid w:val="00EE2B5C"/>
    <w:rsid w:val="00EE5596"/>
    <w:rsid w:val="00EE6746"/>
    <w:rsid w:val="00EE7C91"/>
    <w:rsid w:val="00EF24F2"/>
    <w:rsid w:val="00F01069"/>
    <w:rsid w:val="00F02DC0"/>
    <w:rsid w:val="00F10FB7"/>
    <w:rsid w:val="00F15660"/>
    <w:rsid w:val="00F2100B"/>
    <w:rsid w:val="00F2301F"/>
    <w:rsid w:val="00F25D30"/>
    <w:rsid w:val="00F272A1"/>
    <w:rsid w:val="00F331BD"/>
    <w:rsid w:val="00F345D4"/>
    <w:rsid w:val="00F34DB8"/>
    <w:rsid w:val="00F351E7"/>
    <w:rsid w:val="00F41CEC"/>
    <w:rsid w:val="00F4259C"/>
    <w:rsid w:val="00F45FE5"/>
    <w:rsid w:val="00F460B3"/>
    <w:rsid w:val="00F50DDC"/>
    <w:rsid w:val="00F537BD"/>
    <w:rsid w:val="00F60E45"/>
    <w:rsid w:val="00F6146F"/>
    <w:rsid w:val="00F63DE9"/>
    <w:rsid w:val="00F71B4B"/>
    <w:rsid w:val="00F74EF0"/>
    <w:rsid w:val="00F82A13"/>
    <w:rsid w:val="00F907A2"/>
    <w:rsid w:val="00F937CF"/>
    <w:rsid w:val="00F9569C"/>
    <w:rsid w:val="00F95F81"/>
    <w:rsid w:val="00F97399"/>
    <w:rsid w:val="00FA5073"/>
    <w:rsid w:val="00FA5098"/>
    <w:rsid w:val="00FA5924"/>
    <w:rsid w:val="00FB0732"/>
    <w:rsid w:val="00FB31DD"/>
    <w:rsid w:val="00FB4DB7"/>
    <w:rsid w:val="00FC09BA"/>
    <w:rsid w:val="00FC0CD4"/>
    <w:rsid w:val="00FC1C81"/>
    <w:rsid w:val="00FC44EF"/>
    <w:rsid w:val="00FC5D26"/>
    <w:rsid w:val="00FD50C4"/>
    <w:rsid w:val="00FD6B92"/>
    <w:rsid w:val="00FE10BA"/>
    <w:rsid w:val="00FE38C6"/>
    <w:rsid w:val="00FE3E41"/>
    <w:rsid w:val="00FE52D4"/>
    <w:rsid w:val="00FE5B91"/>
    <w:rsid w:val="00FE5EA7"/>
    <w:rsid w:val="00FE7C89"/>
    <w:rsid w:val="00FF3C48"/>
    <w:rsid w:val="00FF7091"/>
    <w:rsid w:val="0159371E"/>
    <w:rsid w:val="0AEF4334"/>
    <w:rsid w:val="0C670BC7"/>
    <w:rsid w:val="13FF56F3"/>
    <w:rsid w:val="1451EAE8"/>
    <w:rsid w:val="1D28C084"/>
    <w:rsid w:val="216ABB94"/>
    <w:rsid w:val="228CA942"/>
    <w:rsid w:val="26CAF9D8"/>
    <w:rsid w:val="3554ED2C"/>
    <w:rsid w:val="3F701E1E"/>
    <w:rsid w:val="481E4401"/>
    <w:rsid w:val="568977BD"/>
    <w:rsid w:val="5927EC75"/>
    <w:rsid w:val="688EC25F"/>
    <w:rsid w:val="6BAD96DC"/>
    <w:rsid w:val="738F434F"/>
    <w:rsid w:val="752B13B0"/>
    <w:rsid w:val="771DEAEA"/>
    <w:rsid w:val="7760A416"/>
    <w:rsid w:val="7F4B5EBC"/>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F8292"/>
  <w15:docId w15:val="{37287D08-E9B7-4718-9689-56B6AB76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515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36C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ontactname">
    <w:name w:val="Contact name"/>
    <w:basedOn w:val="Normalny"/>
    <w:qFormat/>
    <w:rsid w:val="00227358"/>
    <w:pPr>
      <w:spacing w:after="20" w:line="200" w:lineRule="exact"/>
    </w:pPr>
    <w:rPr>
      <w:rFonts w:cstheme="majorHAnsi"/>
      <w:b/>
      <w:color w:val="A5A5A5" w:themeColor="accent3"/>
      <w:sz w:val="18"/>
      <w:szCs w:val="20"/>
    </w:rPr>
  </w:style>
  <w:style w:type="paragraph" w:customStyle="1" w:styleId="Contactfonction">
    <w:name w:val="Contact fonction"/>
    <w:basedOn w:val="Normalny"/>
    <w:rsid w:val="00227358"/>
    <w:pPr>
      <w:spacing w:after="0" w:line="140" w:lineRule="atLeast"/>
    </w:pPr>
    <w:rPr>
      <w:rFonts w:cstheme="majorHAnsi"/>
      <w:color w:val="A5A5A5" w:themeColor="accent3"/>
      <w:sz w:val="18"/>
      <w:szCs w:val="13"/>
    </w:rPr>
  </w:style>
  <w:style w:type="paragraph" w:styleId="Nagwek">
    <w:name w:val="header"/>
    <w:basedOn w:val="Normalny"/>
    <w:link w:val="NagwekZnak"/>
    <w:uiPriority w:val="99"/>
    <w:unhideWhenUsed/>
    <w:rsid w:val="002273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7358"/>
  </w:style>
  <w:style w:type="paragraph" w:styleId="Stopka">
    <w:name w:val="footer"/>
    <w:basedOn w:val="Normalny"/>
    <w:link w:val="StopkaZnak"/>
    <w:uiPriority w:val="99"/>
    <w:unhideWhenUsed/>
    <w:rsid w:val="002273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7358"/>
  </w:style>
  <w:style w:type="character" w:styleId="Hipercze">
    <w:name w:val="Hyperlink"/>
    <w:basedOn w:val="Domylnaczcionkaakapitu"/>
    <w:uiPriority w:val="99"/>
    <w:unhideWhenUsed/>
    <w:rsid w:val="006A2DE5"/>
    <w:rPr>
      <w:color w:val="0563C1" w:themeColor="hyperlink"/>
      <w:u w:val="single"/>
    </w:rPr>
  </w:style>
  <w:style w:type="character" w:customStyle="1" w:styleId="Nierozpoznanawzmianka1">
    <w:name w:val="Nierozpoznana wzmianka1"/>
    <w:basedOn w:val="Domylnaczcionkaakapitu"/>
    <w:uiPriority w:val="99"/>
    <w:semiHidden/>
    <w:unhideWhenUsed/>
    <w:rsid w:val="006A2DE5"/>
    <w:rPr>
      <w:color w:val="605E5C"/>
      <w:shd w:val="clear" w:color="auto" w:fill="E1DFDD"/>
    </w:rPr>
  </w:style>
  <w:style w:type="character" w:styleId="UyteHipercze">
    <w:name w:val="FollowedHyperlink"/>
    <w:basedOn w:val="Domylnaczcionkaakapitu"/>
    <w:uiPriority w:val="99"/>
    <w:semiHidden/>
    <w:unhideWhenUsed/>
    <w:rsid w:val="00F331BD"/>
    <w:rPr>
      <w:color w:val="954F72" w:themeColor="followedHyperlink"/>
      <w:u w:val="single"/>
    </w:rPr>
  </w:style>
  <w:style w:type="character" w:styleId="Nierozpoznanawzmianka">
    <w:name w:val="Unresolved Mention"/>
    <w:basedOn w:val="Domylnaczcionkaakapitu"/>
    <w:uiPriority w:val="99"/>
    <w:semiHidden/>
    <w:unhideWhenUsed/>
    <w:rsid w:val="00DE240F"/>
    <w:rPr>
      <w:color w:val="605E5C"/>
      <w:shd w:val="clear" w:color="auto" w:fill="E1DFDD"/>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AE001C"/>
    <w:pPr>
      <w:spacing w:after="0" w:line="240" w:lineRule="auto"/>
    </w:pPr>
  </w:style>
  <w:style w:type="paragraph" w:styleId="Tematkomentarza">
    <w:name w:val="annotation subject"/>
    <w:basedOn w:val="Tekstkomentarza"/>
    <w:next w:val="Tekstkomentarza"/>
    <w:link w:val="TematkomentarzaZnak"/>
    <w:uiPriority w:val="99"/>
    <w:semiHidden/>
    <w:unhideWhenUsed/>
    <w:rsid w:val="00650F69"/>
    <w:rPr>
      <w:b/>
      <w:bCs/>
    </w:rPr>
  </w:style>
  <w:style w:type="character" w:customStyle="1" w:styleId="TematkomentarzaZnak">
    <w:name w:val="Temat komentarza Znak"/>
    <w:basedOn w:val="TekstkomentarzaZnak"/>
    <w:link w:val="Tematkomentarza"/>
    <w:uiPriority w:val="99"/>
    <w:semiHidden/>
    <w:rsid w:val="00650F69"/>
    <w:rPr>
      <w:b/>
      <w:bCs/>
      <w:sz w:val="20"/>
      <w:szCs w:val="20"/>
    </w:rPr>
  </w:style>
  <w:style w:type="paragraph" w:styleId="Akapitzlist">
    <w:name w:val="List Paragraph"/>
    <w:basedOn w:val="Normalny"/>
    <w:uiPriority w:val="34"/>
    <w:qFormat/>
    <w:rsid w:val="009E2290"/>
    <w:pPr>
      <w:ind w:left="720"/>
      <w:contextualSpacing/>
    </w:pPr>
  </w:style>
  <w:style w:type="paragraph" w:styleId="Tekstprzypisudolnego">
    <w:name w:val="footnote text"/>
    <w:basedOn w:val="Normalny"/>
    <w:link w:val="TekstprzypisudolnegoZnak"/>
    <w:uiPriority w:val="99"/>
    <w:semiHidden/>
    <w:unhideWhenUsed/>
    <w:rsid w:val="0073087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30879"/>
    <w:rPr>
      <w:sz w:val="20"/>
      <w:szCs w:val="20"/>
    </w:rPr>
  </w:style>
  <w:style w:type="character" w:styleId="Odwoanieprzypisudolnego">
    <w:name w:val="footnote reference"/>
    <w:basedOn w:val="Domylnaczcionkaakapitu"/>
    <w:uiPriority w:val="99"/>
    <w:semiHidden/>
    <w:unhideWhenUsed/>
    <w:rsid w:val="00730879"/>
    <w:rPr>
      <w:vertAlign w:val="superscript"/>
    </w:rPr>
  </w:style>
  <w:style w:type="paragraph" w:styleId="Tekstprzypisukocowego">
    <w:name w:val="endnote text"/>
    <w:basedOn w:val="Normalny"/>
    <w:link w:val="TekstprzypisukocowegoZnak"/>
    <w:uiPriority w:val="99"/>
    <w:semiHidden/>
    <w:unhideWhenUsed/>
    <w:rsid w:val="00A176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7691"/>
    <w:rPr>
      <w:sz w:val="20"/>
      <w:szCs w:val="20"/>
    </w:rPr>
  </w:style>
  <w:style w:type="character" w:styleId="Odwoanieprzypisukocowego">
    <w:name w:val="endnote reference"/>
    <w:basedOn w:val="Domylnaczcionkaakapitu"/>
    <w:uiPriority w:val="99"/>
    <w:semiHidden/>
    <w:unhideWhenUsed/>
    <w:rsid w:val="00A17691"/>
    <w:rPr>
      <w:vertAlign w:val="superscript"/>
    </w:rPr>
  </w:style>
  <w:style w:type="character" w:customStyle="1" w:styleId="Nagwek1Znak">
    <w:name w:val="Nagłówek 1 Znak"/>
    <w:basedOn w:val="Domylnaczcionkaakapitu"/>
    <w:link w:val="Nagwek1"/>
    <w:uiPriority w:val="9"/>
    <w:rsid w:val="007515F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36CD2"/>
    <w:rPr>
      <w:rFonts w:asciiTheme="majorHAnsi" w:eastAsiaTheme="majorEastAsia" w:hAnsiTheme="majorHAnsi" w:cstheme="majorBidi"/>
      <w:color w:val="1F3763" w:themeColor="accent1" w:themeShade="7F"/>
      <w:sz w:val="24"/>
      <w:szCs w:val="24"/>
    </w:rPr>
  </w:style>
  <w:style w:type="paragraph" w:styleId="NormalnyWeb">
    <w:name w:val="Normal (Web)"/>
    <w:basedOn w:val="Normalny"/>
    <w:uiPriority w:val="99"/>
    <w:semiHidden/>
    <w:unhideWhenUsed/>
    <w:rsid w:val="00136CD2"/>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043A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3A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235">
      <w:bodyDiv w:val="1"/>
      <w:marLeft w:val="0"/>
      <w:marRight w:val="0"/>
      <w:marTop w:val="0"/>
      <w:marBottom w:val="0"/>
      <w:divBdr>
        <w:top w:val="none" w:sz="0" w:space="0" w:color="auto"/>
        <w:left w:val="none" w:sz="0" w:space="0" w:color="auto"/>
        <w:bottom w:val="none" w:sz="0" w:space="0" w:color="auto"/>
        <w:right w:val="none" w:sz="0" w:space="0" w:color="auto"/>
      </w:divBdr>
    </w:div>
    <w:div w:id="75369463">
      <w:bodyDiv w:val="1"/>
      <w:marLeft w:val="0"/>
      <w:marRight w:val="0"/>
      <w:marTop w:val="0"/>
      <w:marBottom w:val="0"/>
      <w:divBdr>
        <w:top w:val="none" w:sz="0" w:space="0" w:color="auto"/>
        <w:left w:val="none" w:sz="0" w:space="0" w:color="auto"/>
        <w:bottom w:val="none" w:sz="0" w:space="0" w:color="auto"/>
        <w:right w:val="none" w:sz="0" w:space="0" w:color="auto"/>
      </w:divBdr>
    </w:div>
    <w:div w:id="104009842">
      <w:bodyDiv w:val="1"/>
      <w:marLeft w:val="0"/>
      <w:marRight w:val="0"/>
      <w:marTop w:val="0"/>
      <w:marBottom w:val="0"/>
      <w:divBdr>
        <w:top w:val="none" w:sz="0" w:space="0" w:color="auto"/>
        <w:left w:val="none" w:sz="0" w:space="0" w:color="auto"/>
        <w:bottom w:val="none" w:sz="0" w:space="0" w:color="auto"/>
        <w:right w:val="none" w:sz="0" w:space="0" w:color="auto"/>
      </w:divBdr>
    </w:div>
    <w:div w:id="109276945">
      <w:bodyDiv w:val="1"/>
      <w:marLeft w:val="0"/>
      <w:marRight w:val="0"/>
      <w:marTop w:val="0"/>
      <w:marBottom w:val="0"/>
      <w:divBdr>
        <w:top w:val="none" w:sz="0" w:space="0" w:color="auto"/>
        <w:left w:val="none" w:sz="0" w:space="0" w:color="auto"/>
        <w:bottom w:val="none" w:sz="0" w:space="0" w:color="auto"/>
        <w:right w:val="none" w:sz="0" w:space="0" w:color="auto"/>
      </w:divBdr>
    </w:div>
    <w:div w:id="223830706">
      <w:bodyDiv w:val="1"/>
      <w:marLeft w:val="0"/>
      <w:marRight w:val="0"/>
      <w:marTop w:val="0"/>
      <w:marBottom w:val="0"/>
      <w:divBdr>
        <w:top w:val="none" w:sz="0" w:space="0" w:color="auto"/>
        <w:left w:val="none" w:sz="0" w:space="0" w:color="auto"/>
        <w:bottom w:val="none" w:sz="0" w:space="0" w:color="auto"/>
        <w:right w:val="none" w:sz="0" w:space="0" w:color="auto"/>
      </w:divBdr>
    </w:div>
    <w:div w:id="452943315">
      <w:bodyDiv w:val="1"/>
      <w:marLeft w:val="0"/>
      <w:marRight w:val="0"/>
      <w:marTop w:val="0"/>
      <w:marBottom w:val="0"/>
      <w:divBdr>
        <w:top w:val="none" w:sz="0" w:space="0" w:color="auto"/>
        <w:left w:val="none" w:sz="0" w:space="0" w:color="auto"/>
        <w:bottom w:val="none" w:sz="0" w:space="0" w:color="auto"/>
        <w:right w:val="none" w:sz="0" w:space="0" w:color="auto"/>
      </w:divBdr>
    </w:div>
    <w:div w:id="453256534">
      <w:bodyDiv w:val="1"/>
      <w:marLeft w:val="0"/>
      <w:marRight w:val="0"/>
      <w:marTop w:val="0"/>
      <w:marBottom w:val="0"/>
      <w:divBdr>
        <w:top w:val="none" w:sz="0" w:space="0" w:color="auto"/>
        <w:left w:val="none" w:sz="0" w:space="0" w:color="auto"/>
        <w:bottom w:val="none" w:sz="0" w:space="0" w:color="auto"/>
        <w:right w:val="none" w:sz="0" w:space="0" w:color="auto"/>
      </w:divBdr>
    </w:div>
    <w:div w:id="453327737">
      <w:bodyDiv w:val="1"/>
      <w:marLeft w:val="0"/>
      <w:marRight w:val="0"/>
      <w:marTop w:val="0"/>
      <w:marBottom w:val="0"/>
      <w:divBdr>
        <w:top w:val="none" w:sz="0" w:space="0" w:color="auto"/>
        <w:left w:val="none" w:sz="0" w:space="0" w:color="auto"/>
        <w:bottom w:val="none" w:sz="0" w:space="0" w:color="auto"/>
        <w:right w:val="none" w:sz="0" w:space="0" w:color="auto"/>
      </w:divBdr>
    </w:div>
    <w:div w:id="481695227">
      <w:bodyDiv w:val="1"/>
      <w:marLeft w:val="0"/>
      <w:marRight w:val="0"/>
      <w:marTop w:val="0"/>
      <w:marBottom w:val="0"/>
      <w:divBdr>
        <w:top w:val="none" w:sz="0" w:space="0" w:color="auto"/>
        <w:left w:val="none" w:sz="0" w:space="0" w:color="auto"/>
        <w:bottom w:val="none" w:sz="0" w:space="0" w:color="auto"/>
        <w:right w:val="none" w:sz="0" w:space="0" w:color="auto"/>
      </w:divBdr>
    </w:div>
    <w:div w:id="646938442">
      <w:bodyDiv w:val="1"/>
      <w:marLeft w:val="0"/>
      <w:marRight w:val="0"/>
      <w:marTop w:val="0"/>
      <w:marBottom w:val="0"/>
      <w:divBdr>
        <w:top w:val="none" w:sz="0" w:space="0" w:color="auto"/>
        <w:left w:val="none" w:sz="0" w:space="0" w:color="auto"/>
        <w:bottom w:val="none" w:sz="0" w:space="0" w:color="auto"/>
        <w:right w:val="none" w:sz="0" w:space="0" w:color="auto"/>
      </w:divBdr>
    </w:div>
    <w:div w:id="688022002">
      <w:bodyDiv w:val="1"/>
      <w:marLeft w:val="0"/>
      <w:marRight w:val="0"/>
      <w:marTop w:val="0"/>
      <w:marBottom w:val="0"/>
      <w:divBdr>
        <w:top w:val="none" w:sz="0" w:space="0" w:color="auto"/>
        <w:left w:val="none" w:sz="0" w:space="0" w:color="auto"/>
        <w:bottom w:val="none" w:sz="0" w:space="0" w:color="auto"/>
        <w:right w:val="none" w:sz="0" w:space="0" w:color="auto"/>
      </w:divBdr>
    </w:div>
    <w:div w:id="698507824">
      <w:bodyDiv w:val="1"/>
      <w:marLeft w:val="0"/>
      <w:marRight w:val="0"/>
      <w:marTop w:val="0"/>
      <w:marBottom w:val="0"/>
      <w:divBdr>
        <w:top w:val="none" w:sz="0" w:space="0" w:color="auto"/>
        <w:left w:val="none" w:sz="0" w:space="0" w:color="auto"/>
        <w:bottom w:val="none" w:sz="0" w:space="0" w:color="auto"/>
        <w:right w:val="none" w:sz="0" w:space="0" w:color="auto"/>
      </w:divBdr>
    </w:div>
    <w:div w:id="707146791">
      <w:bodyDiv w:val="1"/>
      <w:marLeft w:val="0"/>
      <w:marRight w:val="0"/>
      <w:marTop w:val="0"/>
      <w:marBottom w:val="0"/>
      <w:divBdr>
        <w:top w:val="none" w:sz="0" w:space="0" w:color="auto"/>
        <w:left w:val="none" w:sz="0" w:space="0" w:color="auto"/>
        <w:bottom w:val="none" w:sz="0" w:space="0" w:color="auto"/>
        <w:right w:val="none" w:sz="0" w:space="0" w:color="auto"/>
      </w:divBdr>
    </w:div>
    <w:div w:id="764810003">
      <w:bodyDiv w:val="1"/>
      <w:marLeft w:val="0"/>
      <w:marRight w:val="0"/>
      <w:marTop w:val="0"/>
      <w:marBottom w:val="0"/>
      <w:divBdr>
        <w:top w:val="none" w:sz="0" w:space="0" w:color="auto"/>
        <w:left w:val="none" w:sz="0" w:space="0" w:color="auto"/>
        <w:bottom w:val="none" w:sz="0" w:space="0" w:color="auto"/>
        <w:right w:val="none" w:sz="0" w:space="0" w:color="auto"/>
      </w:divBdr>
    </w:div>
    <w:div w:id="816342439">
      <w:bodyDiv w:val="1"/>
      <w:marLeft w:val="0"/>
      <w:marRight w:val="0"/>
      <w:marTop w:val="0"/>
      <w:marBottom w:val="0"/>
      <w:divBdr>
        <w:top w:val="none" w:sz="0" w:space="0" w:color="auto"/>
        <w:left w:val="none" w:sz="0" w:space="0" w:color="auto"/>
        <w:bottom w:val="none" w:sz="0" w:space="0" w:color="auto"/>
        <w:right w:val="none" w:sz="0" w:space="0" w:color="auto"/>
      </w:divBdr>
    </w:div>
    <w:div w:id="841317040">
      <w:bodyDiv w:val="1"/>
      <w:marLeft w:val="0"/>
      <w:marRight w:val="0"/>
      <w:marTop w:val="0"/>
      <w:marBottom w:val="0"/>
      <w:divBdr>
        <w:top w:val="none" w:sz="0" w:space="0" w:color="auto"/>
        <w:left w:val="none" w:sz="0" w:space="0" w:color="auto"/>
        <w:bottom w:val="none" w:sz="0" w:space="0" w:color="auto"/>
        <w:right w:val="none" w:sz="0" w:space="0" w:color="auto"/>
      </w:divBdr>
    </w:div>
    <w:div w:id="962737880">
      <w:bodyDiv w:val="1"/>
      <w:marLeft w:val="0"/>
      <w:marRight w:val="0"/>
      <w:marTop w:val="0"/>
      <w:marBottom w:val="0"/>
      <w:divBdr>
        <w:top w:val="none" w:sz="0" w:space="0" w:color="auto"/>
        <w:left w:val="none" w:sz="0" w:space="0" w:color="auto"/>
        <w:bottom w:val="none" w:sz="0" w:space="0" w:color="auto"/>
        <w:right w:val="none" w:sz="0" w:space="0" w:color="auto"/>
      </w:divBdr>
    </w:div>
    <w:div w:id="1057900863">
      <w:bodyDiv w:val="1"/>
      <w:marLeft w:val="0"/>
      <w:marRight w:val="0"/>
      <w:marTop w:val="0"/>
      <w:marBottom w:val="0"/>
      <w:divBdr>
        <w:top w:val="none" w:sz="0" w:space="0" w:color="auto"/>
        <w:left w:val="none" w:sz="0" w:space="0" w:color="auto"/>
        <w:bottom w:val="none" w:sz="0" w:space="0" w:color="auto"/>
        <w:right w:val="none" w:sz="0" w:space="0" w:color="auto"/>
      </w:divBdr>
    </w:div>
    <w:div w:id="1202128971">
      <w:bodyDiv w:val="1"/>
      <w:marLeft w:val="0"/>
      <w:marRight w:val="0"/>
      <w:marTop w:val="0"/>
      <w:marBottom w:val="0"/>
      <w:divBdr>
        <w:top w:val="none" w:sz="0" w:space="0" w:color="auto"/>
        <w:left w:val="none" w:sz="0" w:space="0" w:color="auto"/>
        <w:bottom w:val="none" w:sz="0" w:space="0" w:color="auto"/>
        <w:right w:val="none" w:sz="0" w:space="0" w:color="auto"/>
      </w:divBdr>
    </w:div>
    <w:div w:id="1245338191">
      <w:bodyDiv w:val="1"/>
      <w:marLeft w:val="0"/>
      <w:marRight w:val="0"/>
      <w:marTop w:val="0"/>
      <w:marBottom w:val="0"/>
      <w:divBdr>
        <w:top w:val="none" w:sz="0" w:space="0" w:color="auto"/>
        <w:left w:val="none" w:sz="0" w:space="0" w:color="auto"/>
        <w:bottom w:val="none" w:sz="0" w:space="0" w:color="auto"/>
        <w:right w:val="none" w:sz="0" w:space="0" w:color="auto"/>
      </w:divBdr>
    </w:div>
    <w:div w:id="1370253580">
      <w:bodyDiv w:val="1"/>
      <w:marLeft w:val="0"/>
      <w:marRight w:val="0"/>
      <w:marTop w:val="0"/>
      <w:marBottom w:val="0"/>
      <w:divBdr>
        <w:top w:val="none" w:sz="0" w:space="0" w:color="auto"/>
        <w:left w:val="none" w:sz="0" w:space="0" w:color="auto"/>
        <w:bottom w:val="none" w:sz="0" w:space="0" w:color="auto"/>
        <w:right w:val="none" w:sz="0" w:space="0" w:color="auto"/>
      </w:divBdr>
    </w:div>
    <w:div w:id="1435587426">
      <w:bodyDiv w:val="1"/>
      <w:marLeft w:val="0"/>
      <w:marRight w:val="0"/>
      <w:marTop w:val="0"/>
      <w:marBottom w:val="0"/>
      <w:divBdr>
        <w:top w:val="none" w:sz="0" w:space="0" w:color="auto"/>
        <w:left w:val="none" w:sz="0" w:space="0" w:color="auto"/>
        <w:bottom w:val="none" w:sz="0" w:space="0" w:color="auto"/>
        <w:right w:val="none" w:sz="0" w:space="0" w:color="auto"/>
      </w:divBdr>
    </w:div>
    <w:div w:id="1452867623">
      <w:bodyDiv w:val="1"/>
      <w:marLeft w:val="0"/>
      <w:marRight w:val="0"/>
      <w:marTop w:val="0"/>
      <w:marBottom w:val="0"/>
      <w:divBdr>
        <w:top w:val="none" w:sz="0" w:space="0" w:color="auto"/>
        <w:left w:val="none" w:sz="0" w:space="0" w:color="auto"/>
        <w:bottom w:val="none" w:sz="0" w:space="0" w:color="auto"/>
        <w:right w:val="none" w:sz="0" w:space="0" w:color="auto"/>
      </w:divBdr>
    </w:div>
    <w:div w:id="1456482621">
      <w:bodyDiv w:val="1"/>
      <w:marLeft w:val="0"/>
      <w:marRight w:val="0"/>
      <w:marTop w:val="0"/>
      <w:marBottom w:val="0"/>
      <w:divBdr>
        <w:top w:val="none" w:sz="0" w:space="0" w:color="auto"/>
        <w:left w:val="none" w:sz="0" w:space="0" w:color="auto"/>
        <w:bottom w:val="none" w:sz="0" w:space="0" w:color="auto"/>
        <w:right w:val="none" w:sz="0" w:space="0" w:color="auto"/>
      </w:divBdr>
    </w:div>
    <w:div w:id="1592079763">
      <w:bodyDiv w:val="1"/>
      <w:marLeft w:val="0"/>
      <w:marRight w:val="0"/>
      <w:marTop w:val="0"/>
      <w:marBottom w:val="0"/>
      <w:divBdr>
        <w:top w:val="none" w:sz="0" w:space="0" w:color="auto"/>
        <w:left w:val="none" w:sz="0" w:space="0" w:color="auto"/>
        <w:bottom w:val="none" w:sz="0" w:space="0" w:color="auto"/>
        <w:right w:val="none" w:sz="0" w:space="0" w:color="auto"/>
      </w:divBdr>
    </w:div>
    <w:div w:id="1740907784">
      <w:bodyDiv w:val="1"/>
      <w:marLeft w:val="0"/>
      <w:marRight w:val="0"/>
      <w:marTop w:val="0"/>
      <w:marBottom w:val="0"/>
      <w:divBdr>
        <w:top w:val="none" w:sz="0" w:space="0" w:color="auto"/>
        <w:left w:val="none" w:sz="0" w:space="0" w:color="auto"/>
        <w:bottom w:val="none" w:sz="0" w:space="0" w:color="auto"/>
        <w:right w:val="none" w:sz="0" w:space="0" w:color="auto"/>
      </w:divBdr>
    </w:div>
    <w:div w:id="1814181077">
      <w:bodyDiv w:val="1"/>
      <w:marLeft w:val="0"/>
      <w:marRight w:val="0"/>
      <w:marTop w:val="0"/>
      <w:marBottom w:val="0"/>
      <w:divBdr>
        <w:top w:val="none" w:sz="0" w:space="0" w:color="auto"/>
        <w:left w:val="none" w:sz="0" w:space="0" w:color="auto"/>
        <w:bottom w:val="none" w:sz="0" w:space="0" w:color="auto"/>
        <w:right w:val="none" w:sz="0" w:space="0" w:color="auto"/>
      </w:divBdr>
    </w:div>
    <w:div w:id="1861701289">
      <w:bodyDiv w:val="1"/>
      <w:marLeft w:val="0"/>
      <w:marRight w:val="0"/>
      <w:marTop w:val="0"/>
      <w:marBottom w:val="0"/>
      <w:divBdr>
        <w:top w:val="none" w:sz="0" w:space="0" w:color="auto"/>
        <w:left w:val="none" w:sz="0" w:space="0" w:color="auto"/>
        <w:bottom w:val="none" w:sz="0" w:space="0" w:color="auto"/>
        <w:right w:val="none" w:sz="0" w:space="0" w:color="auto"/>
      </w:divBdr>
    </w:div>
    <w:div w:id="1925794347">
      <w:bodyDiv w:val="1"/>
      <w:marLeft w:val="0"/>
      <w:marRight w:val="0"/>
      <w:marTop w:val="0"/>
      <w:marBottom w:val="0"/>
      <w:divBdr>
        <w:top w:val="none" w:sz="0" w:space="0" w:color="auto"/>
        <w:left w:val="none" w:sz="0" w:space="0" w:color="auto"/>
        <w:bottom w:val="none" w:sz="0" w:space="0" w:color="auto"/>
        <w:right w:val="none" w:sz="0" w:space="0" w:color="auto"/>
      </w:divBdr>
    </w:div>
    <w:div w:id="2011985060">
      <w:bodyDiv w:val="1"/>
      <w:marLeft w:val="0"/>
      <w:marRight w:val="0"/>
      <w:marTop w:val="0"/>
      <w:marBottom w:val="0"/>
      <w:divBdr>
        <w:top w:val="none" w:sz="0" w:space="0" w:color="auto"/>
        <w:left w:val="none" w:sz="0" w:space="0" w:color="auto"/>
        <w:bottom w:val="none" w:sz="0" w:space="0" w:color="auto"/>
        <w:right w:val="none" w:sz="0" w:space="0" w:color="auto"/>
      </w:divBdr>
    </w:div>
    <w:div w:id="2047683131">
      <w:bodyDiv w:val="1"/>
      <w:marLeft w:val="0"/>
      <w:marRight w:val="0"/>
      <w:marTop w:val="0"/>
      <w:marBottom w:val="0"/>
      <w:divBdr>
        <w:top w:val="none" w:sz="0" w:space="0" w:color="auto"/>
        <w:left w:val="none" w:sz="0" w:space="0" w:color="auto"/>
        <w:bottom w:val="none" w:sz="0" w:space="0" w:color="auto"/>
        <w:right w:val="none" w:sz="0" w:space="0" w:color="auto"/>
      </w:divBdr>
    </w:div>
    <w:div w:id="2064987256">
      <w:bodyDiv w:val="1"/>
      <w:marLeft w:val="0"/>
      <w:marRight w:val="0"/>
      <w:marTop w:val="0"/>
      <w:marBottom w:val="0"/>
      <w:divBdr>
        <w:top w:val="none" w:sz="0" w:space="0" w:color="auto"/>
        <w:left w:val="none" w:sz="0" w:space="0" w:color="auto"/>
        <w:bottom w:val="none" w:sz="0" w:space="0" w:color="auto"/>
        <w:right w:val="none" w:sz="0" w:space="0" w:color="auto"/>
      </w:divBdr>
    </w:div>
    <w:div w:id="2070837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l.acco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rcure.accor.com/geoloc/selectdisplayzone/index.en.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gnieszka.Kalinowska@acco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oup.accor.com/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7b4e7f-0755-4659-aa63-7ec31ee0a80c">
      <Terms xmlns="http://schemas.microsoft.com/office/infopath/2007/PartnerControls"/>
    </lcf76f155ced4ddcb4097134ff3c332f>
    <TaxCatchAll xmlns="8142a0dc-0bdd-4e71-aa7f-f9d1860b3d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013D67836F8346AD70CA8EAFB6AE01" ma:contentTypeVersion="15" ma:contentTypeDescription="Utwórz nowy dokument." ma:contentTypeScope="" ma:versionID="718bf2347ca9f0ba1db12e8329385998">
  <xsd:schema xmlns:xsd="http://www.w3.org/2001/XMLSchema" xmlns:xs="http://www.w3.org/2001/XMLSchema" xmlns:p="http://schemas.microsoft.com/office/2006/metadata/properties" xmlns:ns2="8142a0dc-0bdd-4e71-aa7f-f9d1860b3ded" xmlns:ns3="567b4e7f-0755-4659-aa63-7ec31ee0a80c" targetNamespace="http://schemas.microsoft.com/office/2006/metadata/properties" ma:root="true" ma:fieldsID="e60d9e61791fe3f9f1669f55277876d5" ns2:_="" ns3:_="">
    <xsd:import namespace="8142a0dc-0bdd-4e71-aa7f-f9d1860b3ded"/>
    <xsd:import namespace="567b4e7f-0755-4659-aa63-7ec31ee0a8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2a0dc-0bdd-4e71-aa7f-f9d1860b3ded"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72e17950-856a-4662-ba6a-94afc9e2b427}" ma:internalName="TaxCatchAll" ma:showField="CatchAllData" ma:web="8142a0dc-0bdd-4e71-aa7f-f9d1860b3d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7b4e7f-0755-4659-aa63-7ec31ee0a8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4de38ad7-b5d3-4f37-9928-b5dbfdcff6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97D3-648B-46AD-A3F1-08755ECFBF6F}">
  <ds:schemaRefs>
    <ds:schemaRef ds:uri="http://schemas.microsoft.com/sharepoint/v3/contenttype/forms"/>
  </ds:schemaRefs>
</ds:datastoreItem>
</file>

<file path=customXml/itemProps2.xml><?xml version="1.0" encoding="utf-8"?>
<ds:datastoreItem xmlns:ds="http://schemas.openxmlformats.org/officeDocument/2006/customXml" ds:itemID="{35383606-1133-4625-AF54-0F7E058A1A8E}">
  <ds:schemaRefs>
    <ds:schemaRef ds:uri="http://schemas.microsoft.com/office/2006/metadata/properties"/>
    <ds:schemaRef ds:uri="http://schemas.microsoft.com/office/infopath/2007/PartnerControls"/>
    <ds:schemaRef ds:uri="567b4e7f-0755-4659-aa63-7ec31ee0a80c"/>
    <ds:schemaRef ds:uri="8142a0dc-0bdd-4e71-aa7f-f9d1860b3ded"/>
  </ds:schemaRefs>
</ds:datastoreItem>
</file>

<file path=customXml/itemProps3.xml><?xml version="1.0" encoding="utf-8"?>
<ds:datastoreItem xmlns:ds="http://schemas.openxmlformats.org/officeDocument/2006/customXml" ds:itemID="{1E59BD7D-1029-4061-93C1-D7A45CB8A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2a0dc-0bdd-4e71-aa7f-f9d1860b3ded"/>
    <ds:schemaRef ds:uri="567b4e7f-0755-4659-aa63-7ec31ee0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00A18-0000-4989-A57F-E6D03C4F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768</Words>
  <Characters>5187</Characters>
  <Application>Microsoft Office Word</Application>
  <DocSecurity>0</DocSecurity>
  <Lines>86</Lines>
  <Paragraphs>20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5947</CharactersWithSpaces>
  <SharedDoc>false</SharedDoc>
  <HLinks>
    <vt:vector size="24" baseType="variant">
      <vt:variant>
        <vt:i4>7012372</vt:i4>
      </vt:variant>
      <vt:variant>
        <vt:i4>9</vt:i4>
      </vt:variant>
      <vt:variant>
        <vt:i4>0</vt:i4>
      </vt:variant>
      <vt:variant>
        <vt:i4>5</vt:i4>
      </vt:variant>
      <vt:variant>
        <vt:lpwstr>mailto:Agnieszka.Kalinowska@accor.com</vt:lpwstr>
      </vt:variant>
      <vt:variant>
        <vt:lpwstr/>
      </vt:variant>
      <vt:variant>
        <vt:i4>3407907</vt:i4>
      </vt:variant>
      <vt:variant>
        <vt:i4>6</vt:i4>
      </vt:variant>
      <vt:variant>
        <vt:i4>0</vt:i4>
      </vt:variant>
      <vt:variant>
        <vt:i4>5</vt:i4>
      </vt:variant>
      <vt:variant>
        <vt:lpwstr>https://group.accor.com/en</vt:lpwstr>
      </vt:variant>
      <vt:variant>
        <vt:lpwstr/>
      </vt:variant>
      <vt:variant>
        <vt:i4>3211315</vt:i4>
      </vt:variant>
      <vt:variant>
        <vt:i4>3</vt:i4>
      </vt:variant>
      <vt:variant>
        <vt:i4>0</vt:i4>
      </vt:variant>
      <vt:variant>
        <vt:i4>5</vt:i4>
      </vt:variant>
      <vt:variant>
        <vt:lpwstr>https://all.accor.com/</vt:lpwstr>
      </vt:variant>
      <vt:variant>
        <vt:lpwstr/>
      </vt:variant>
      <vt:variant>
        <vt:i4>786434</vt:i4>
      </vt:variant>
      <vt:variant>
        <vt:i4>0</vt:i4>
      </vt:variant>
      <vt:variant>
        <vt:i4>0</vt:i4>
      </vt:variant>
      <vt:variant>
        <vt:i4>5</vt:i4>
      </vt:variant>
      <vt:variant>
        <vt:lpwstr>https://mercure.accor.com/geoloc/selectdisplayzone/index.en.shtml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Anne-Louise RACINE</dc:creator>
  <cp:keywords/>
  <dc:description/>
  <cp:lastModifiedBy>Król, Julia</cp:lastModifiedBy>
  <cp:revision>2</cp:revision>
  <cp:lastPrinted>2025-08-05T18:03:00Z</cp:lastPrinted>
  <dcterms:created xsi:type="dcterms:W3CDTF">2025-09-01T12:04:00Z</dcterms:created>
  <dcterms:modified xsi:type="dcterms:W3CDTF">2025-09-01T12:04:00Z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cde27c6b17176ebad1dbd3a47612ee4bb3cebcba7dfc4b94197adec845f50121</vt:lpwstr>
  </property>
  <property fmtid="{D5CDD505-2E9C-101B-9397-08002B2CF9AE}" pid="4" name="ContentTypeId">
    <vt:lpwstr>0x010100BA013D67836F8346AD70CA8EAFB6AE01</vt:lpwstr>
  </property>
</Properties>
</file>