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E948" w14:textId="51FCCC62" w:rsidR="00481FED" w:rsidRDefault="00267EF5" w:rsidP="00481FED">
      <w:pPr>
        <w:jc w:val="center"/>
        <w:rPr>
          <w:b/>
          <w:bCs/>
          <w:color w:val="FF9900"/>
          <w:sz w:val="40"/>
          <w:szCs w:val="40"/>
        </w:rPr>
      </w:pPr>
      <w:r w:rsidRPr="00BF3182">
        <w:rPr>
          <w:b/>
          <w:bCs/>
          <w:noProof/>
          <w:color w:val="ED7D31" w:themeColor="accent2"/>
        </w:rPr>
        <w:drawing>
          <wp:anchor distT="0" distB="0" distL="114300" distR="114300" simplePos="0" relativeHeight="251659264" behindDoc="1" locked="0" layoutInCell="1" allowOverlap="1" wp14:anchorId="6A39B745" wp14:editId="3F31689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63340" cy="2766060"/>
            <wp:effectExtent l="0" t="0" r="3810" b="0"/>
            <wp:wrapSquare wrapText="bothSides"/>
            <wp:docPr id="1558159815" name="Picture 1" descr="A can of soda with a hand sha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59815" name="Picture 1" descr="A can of soda with a hand shadow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293C0" w14:textId="77777777" w:rsidR="00070F7E" w:rsidRDefault="00070F7E" w:rsidP="00C33BD6">
      <w:pPr>
        <w:jc w:val="center"/>
        <w:rPr>
          <w:b/>
          <w:bCs/>
          <w:sz w:val="40"/>
          <w:szCs w:val="40"/>
        </w:rPr>
      </w:pPr>
    </w:p>
    <w:p w14:paraId="744F5DBB" w14:textId="77777777" w:rsidR="007234E1" w:rsidRDefault="007234E1" w:rsidP="00070F7E">
      <w:pPr>
        <w:jc w:val="center"/>
        <w:rPr>
          <w:b/>
          <w:bCs/>
          <w:sz w:val="40"/>
          <w:szCs w:val="40"/>
        </w:rPr>
      </w:pPr>
    </w:p>
    <w:p w14:paraId="58B752D9" w14:textId="77777777" w:rsidR="007234E1" w:rsidRDefault="007234E1" w:rsidP="00070F7E">
      <w:pPr>
        <w:jc w:val="center"/>
        <w:rPr>
          <w:b/>
          <w:bCs/>
          <w:sz w:val="40"/>
          <w:szCs w:val="40"/>
        </w:rPr>
      </w:pPr>
    </w:p>
    <w:p w14:paraId="666DA4DE" w14:textId="77777777" w:rsidR="007234E1" w:rsidRDefault="007234E1" w:rsidP="00070F7E">
      <w:pPr>
        <w:jc w:val="center"/>
        <w:rPr>
          <w:b/>
          <w:bCs/>
          <w:sz w:val="40"/>
          <w:szCs w:val="40"/>
        </w:rPr>
      </w:pPr>
    </w:p>
    <w:p w14:paraId="0F5881BF" w14:textId="77777777" w:rsidR="007234E1" w:rsidRDefault="007234E1" w:rsidP="00070F7E">
      <w:pPr>
        <w:jc w:val="center"/>
        <w:rPr>
          <w:b/>
          <w:bCs/>
          <w:sz w:val="40"/>
          <w:szCs w:val="40"/>
        </w:rPr>
      </w:pPr>
    </w:p>
    <w:p w14:paraId="3F9B1180" w14:textId="77777777" w:rsidR="007234E1" w:rsidRDefault="007234E1" w:rsidP="00070F7E">
      <w:pPr>
        <w:jc w:val="center"/>
        <w:rPr>
          <w:b/>
          <w:bCs/>
          <w:sz w:val="40"/>
          <w:szCs w:val="40"/>
        </w:rPr>
      </w:pPr>
    </w:p>
    <w:p w14:paraId="68C63191" w14:textId="43DA9086" w:rsidR="004171AB" w:rsidRPr="0042606A" w:rsidRDefault="000F64D4" w:rsidP="00D134F5">
      <w:pPr>
        <w:jc w:val="center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  <w:t xml:space="preserve">A marca </w:t>
      </w:r>
      <w:r w:rsidR="004B5AD0" w:rsidRPr="0042606A">
        <w:rPr>
          <w:b/>
          <w:bCs/>
          <w:caps/>
          <w:color w:val="000000" w:themeColor="text1"/>
          <w:sz w:val="28"/>
          <w:szCs w:val="28"/>
        </w:rPr>
        <w:t xml:space="preserve">Fanta junta-se à Universal Pictures e à Blumhouse </w:t>
      </w:r>
      <w:r w:rsidR="004171AB" w:rsidRPr="0042606A">
        <w:rPr>
          <w:b/>
          <w:bCs/>
          <w:caps/>
          <w:color w:val="000000" w:themeColor="text1"/>
          <w:sz w:val="28"/>
          <w:szCs w:val="28"/>
        </w:rPr>
        <w:t>E REÚNE ÍCONES LENDÁRIOS DO TERROR NUMA PARCERIA GLOBAL INÉDITA</w:t>
      </w:r>
    </w:p>
    <w:p w14:paraId="2F30DBD5" w14:textId="627065AA" w:rsidR="00114E14" w:rsidRPr="0042606A" w:rsidRDefault="00E21F6B" w:rsidP="0035518E">
      <w:pPr>
        <w:jc w:val="center"/>
        <w:rPr>
          <w:i/>
          <w:iCs/>
        </w:rPr>
      </w:pPr>
      <w:r w:rsidRPr="0042606A">
        <w:rPr>
          <w:i/>
          <w:iCs/>
        </w:rPr>
        <w:t>Os fãs de Halloween podem comemorar: os ícones mais assustadores do cinema, antigos e modernos, estão de volta… e desta vez, em Portugal, o escolhido para assombrar a edição limitada d</w:t>
      </w:r>
      <w:r w:rsidR="000F64D4">
        <w:rPr>
          <w:i/>
          <w:iCs/>
        </w:rPr>
        <w:t>e</w:t>
      </w:r>
      <w:r w:rsidRPr="0042606A">
        <w:rPr>
          <w:i/>
          <w:iCs/>
        </w:rPr>
        <w:t xml:space="preserve"> Fanta® Laranja é o inconfundível Chucky.</w:t>
      </w:r>
    </w:p>
    <w:p w14:paraId="22B3E983" w14:textId="77777777" w:rsidR="0042606A" w:rsidRDefault="0042606A" w:rsidP="0081468B">
      <w:pPr>
        <w:jc w:val="both"/>
        <w:rPr>
          <w:b/>
          <w:bCs/>
        </w:rPr>
      </w:pPr>
    </w:p>
    <w:p w14:paraId="54E4C752" w14:textId="2703F312" w:rsidR="00763699" w:rsidRPr="0042606A" w:rsidRDefault="00A3074D" w:rsidP="0081468B">
      <w:pPr>
        <w:jc w:val="both"/>
      </w:pPr>
      <w:r w:rsidRPr="0042606A">
        <w:rPr>
          <w:b/>
          <w:bCs/>
        </w:rPr>
        <w:t>Prepar</w:t>
      </w:r>
      <w:r w:rsidR="000F64D4">
        <w:rPr>
          <w:b/>
          <w:bCs/>
        </w:rPr>
        <w:t>a</w:t>
      </w:r>
      <w:r w:rsidRPr="0042606A">
        <w:rPr>
          <w:b/>
          <w:bCs/>
        </w:rPr>
        <w:t>-</w:t>
      </w:r>
      <w:r w:rsidR="000F64D4">
        <w:rPr>
          <w:b/>
          <w:bCs/>
        </w:rPr>
        <w:t>t</w:t>
      </w:r>
      <w:r w:rsidRPr="0042606A">
        <w:rPr>
          <w:b/>
          <w:bCs/>
        </w:rPr>
        <w:t>e para gritar… por Fanta®!</w:t>
      </w:r>
      <w:r w:rsidRPr="0042606A">
        <w:t xml:space="preserve"> Neste Halloween, a</w:t>
      </w:r>
      <w:r w:rsidR="000F64D4">
        <w:t xml:space="preserve"> marca</w:t>
      </w:r>
      <w:r w:rsidRPr="0042606A">
        <w:t xml:space="preserve"> Fanta®, a Universal Pictures e a Blumhouse unem forças numa </w:t>
      </w:r>
      <w:r w:rsidRPr="0042606A">
        <w:rPr>
          <w:b/>
          <w:bCs/>
        </w:rPr>
        <w:t>parceria global arrepiante</w:t>
      </w:r>
      <w:r w:rsidRPr="0042606A">
        <w:t xml:space="preserve"> que junta, pela primeira vez, </w:t>
      </w:r>
      <w:r w:rsidRPr="0042606A">
        <w:rPr>
          <w:b/>
          <w:bCs/>
        </w:rPr>
        <w:t>ícones lendários do terror</w:t>
      </w:r>
      <w:r w:rsidRPr="0042606A">
        <w:t xml:space="preserve"> num alinhamento épico para a temporada mais assustadora do ano.</w:t>
      </w:r>
    </w:p>
    <w:p w14:paraId="50E27FAA" w14:textId="63D9FCF0" w:rsidR="00070F7E" w:rsidRPr="0042606A" w:rsidRDefault="00E774FA" w:rsidP="00070F7E">
      <w:pPr>
        <w:jc w:val="both"/>
      </w:pPr>
      <w:r w:rsidRPr="0042606A">
        <w:t xml:space="preserve">Este ano, em Portugal, os fãs vão poder colecionar a </w:t>
      </w:r>
      <w:r w:rsidRPr="0042606A">
        <w:rPr>
          <w:b/>
          <w:bCs/>
        </w:rPr>
        <w:t>edição limitada de Halloween d</w:t>
      </w:r>
      <w:r w:rsidR="000F64D4">
        <w:rPr>
          <w:b/>
          <w:bCs/>
        </w:rPr>
        <w:t>e</w:t>
      </w:r>
      <w:r w:rsidRPr="0042606A">
        <w:rPr>
          <w:b/>
          <w:bCs/>
        </w:rPr>
        <w:t xml:space="preserve"> Fanta® Laranja 33cl</w:t>
      </w:r>
      <w:r w:rsidRPr="0042606A">
        <w:t xml:space="preserve">, com um </w:t>
      </w:r>
      <w:r w:rsidRPr="0042606A">
        <w:rPr>
          <w:b/>
          <w:bCs/>
        </w:rPr>
        <w:t>design exclusivo inspirado no Chucky</w:t>
      </w:r>
      <w:r w:rsidRPr="0042606A">
        <w:t xml:space="preserve">, a icónica personagem do cinema de terror que regressa para assombrar os consumidores… e roubar a </w:t>
      </w:r>
      <w:r w:rsidR="000F64D4">
        <w:t>t</w:t>
      </w:r>
      <w:r w:rsidRPr="0042606A">
        <w:t>ua Fanta®.</w:t>
      </w:r>
    </w:p>
    <w:p w14:paraId="53108B9C" w14:textId="30532383" w:rsidR="00D24F1C" w:rsidRPr="0042606A" w:rsidRDefault="00D24F1C" w:rsidP="00EF6C2D">
      <w:pPr>
        <w:tabs>
          <w:tab w:val="num" w:pos="720"/>
          <w:tab w:val="num" w:pos="1440"/>
        </w:tabs>
        <w:jc w:val="both"/>
      </w:pPr>
      <w:r w:rsidRPr="00D24F1C">
        <w:t xml:space="preserve">Para além da edição limitada, a </w:t>
      </w:r>
      <w:r w:rsidR="000F64D4">
        <w:t xml:space="preserve">marca </w:t>
      </w:r>
      <w:r w:rsidRPr="00D24F1C">
        <w:t>Fanta® preparou uma experiência ainda mais emocionante através da</w:t>
      </w:r>
      <w:r w:rsidR="000F64D4">
        <w:rPr>
          <w:b/>
          <w:bCs/>
        </w:rPr>
        <w:t xml:space="preserve"> app da Coca Cola</w:t>
      </w:r>
      <w:r w:rsidRPr="00D24F1C">
        <w:t>.</w:t>
      </w:r>
      <w:r w:rsidRPr="0042606A">
        <w:t xml:space="preserve"> </w:t>
      </w:r>
      <w:r w:rsidR="00522816">
        <w:t xml:space="preserve">A partir do dia 15 de </w:t>
      </w:r>
      <w:r w:rsidR="00F524E3">
        <w:t>setembro</w:t>
      </w:r>
      <w:r w:rsidR="004F7D38">
        <w:t>,</w:t>
      </w:r>
      <w:r w:rsidR="00522816">
        <w:t xml:space="preserve"> o</w:t>
      </w:r>
      <w:r w:rsidRPr="00D24F1C">
        <w:t>s consumidores só têm de comprar um</w:t>
      </w:r>
      <w:r w:rsidR="000F64D4">
        <w:t xml:space="preserve"> produto </w:t>
      </w:r>
      <w:r w:rsidRPr="00D24F1C">
        <w:t>Fanta® e fazer upload do talão de compra para acumular pontos</w:t>
      </w:r>
      <w:r w:rsidRPr="0042606A">
        <w:t xml:space="preserve">, que podem ser </w:t>
      </w:r>
      <w:r w:rsidRPr="00D24F1C">
        <w:t xml:space="preserve">trocados por </w:t>
      </w:r>
      <w:r w:rsidRPr="00D24F1C">
        <w:rPr>
          <w:b/>
          <w:bCs/>
        </w:rPr>
        <w:t>prémios exclusivos</w:t>
      </w:r>
      <w:r w:rsidRPr="00D24F1C">
        <w:t>, incluindo</w:t>
      </w:r>
      <w:r w:rsidRPr="0042606A">
        <w:t xml:space="preserve"> u</w:t>
      </w:r>
      <w:r w:rsidRPr="00D24F1C">
        <w:t>ma</w:t>
      </w:r>
      <w:r w:rsidRPr="00D24F1C">
        <w:rPr>
          <w:b/>
          <w:bCs/>
        </w:rPr>
        <w:t xml:space="preserve"> viagem a Los Angeles</w:t>
      </w:r>
      <w:r w:rsidRPr="00D24F1C">
        <w:t>,</w:t>
      </w:r>
      <w:r w:rsidRPr="0042606A">
        <w:t xml:space="preserve"> </w:t>
      </w:r>
      <w:r w:rsidRPr="0042606A">
        <w:rPr>
          <w:b/>
          <w:bCs/>
        </w:rPr>
        <w:t>m</w:t>
      </w:r>
      <w:r w:rsidRPr="00D24F1C">
        <w:rPr>
          <w:b/>
          <w:bCs/>
        </w:rPr>
        <w:t>erchandising oficial</w:t>
      </w:r>
      <w:r w:rsidRPr="00D24F1C">
        <w:t>,</w:t>
      </w:r>
      <w:r w:rsidRPr="0042606A">
        <w:t xml:space="preserve"> </w:t>
      </w:r>
      <w:r w:rsidRPr="0042606A">
        <w:rPr>
          <w:b/>
          <w:bCs/>
        </w:rPr>
        <w:t>v</w:t>
      </w:r>
      <w:r w:rsidRPr="00D24F1C">
        <w:rPr>
          <w:b/>
          <w:bCs/>
        </w:rPr>
        <w:t xml:space="preserve">ouchers </w:t>
      </w:r>
      <w:r w:rsidR="00721DFC" w:rsidRPr="0042606A">
        <w:rPr>
          <w:b/>
          <w:bCs/>
        </w:rPr>
        <w:t>Net</w:t>
      </w:r>
      <w:r w:rsidRPr="00D24F1C">
        <w:rPr>
          <w:b/>
          <w:bCs/>
        </w:rPr>
        <w:t>flix</w:t>
      </w:r>
      <w:r w:rsidR="000F64D4">
        <w:t>,</w:t>
      </w:r>
      <w:r w:rsidR="00AB2D11">
        <w:t xml:space="preserve"> </w:t>
      </w:r>
      <w:r w:rsidR="00721DFC" w:rsidRPr="0042606A">
        <w:rPr>
          <w:b/>
          <w:bCs/>
        </w:rPr>
        <w:t>b</w:t>
      </w:r>
      <w:r w:rsidRPr="00D24F1C">
        <w:rPr>
          <w:b/>
          <w:bCs/>
        </w:rPr>
        <w:t xml:space="preserve">ilhetes para </w:t>
      </w:r>
      <w:r w:rsidR="00EC51E6" w:rsidRPr="00D24F1C">
        <w:rPr>
          <w:b/>
          <w:bCs/>
        </w:rPr>
        <w:t>antestreias</w:t>
      </w:r>
      <w:r w:rsidRPr="00D24F1C">
        <w:rPr>
          <w:b/>
          <w:bCs/>
        </w:rPr>
        <w:t xml:space="preserve"> de filmes de terror</w:t>
      </w:r>
      <w:r w:rsidRPr="00D24F1C">
        <w:t>, entre outros.</w:t>
      </w:r>
    </w:p>
    <w:p w14:paraId="7788D40F" w14:textId="7F46576E" w:rsidR="007B5CBA" w:rsidRPr="0042606A" w:rsidRDefault="00F41901" w:rsidP="00070F7E">
      <w:pPr>
        <w:jc w:val="both"/>
      </w:pPr>
      <w:r w:rsidRPr="0042606A">
        <w:t xml:space="preserve">A edição limitada de Halloween da Fanta® </w:t>
      </w:r>
      <w:r w:rsidR="00DA41CF" w:rsidRPr="0042606A">
        <w:t>estará disponível</w:t>
      </w:r>
      <w:r w:rsidR="00725092">
        <w:t>,</w:t>
      </w:r>
      <w:r w:rsidR="00725092" w:rsidRPr="00725092">
        <w:t xml:space="preserve"> </w:t>
      </w:r>
      <w:r w:rsidR="00725092" w:rsidRPr="0042606A">
        <w:t xml:space="preserve">a partir de </w:t>
      </w:r>
      <w:r w:rsidR="00725092">
        <w:t>setembro,</w:t>
      </w:r>
      <w:r w:rsidR="00DA41CF" w:rsidRPr="0042606A">
        <w:t xml:space="preserve"> nas lojas de todo o país</w:t>
      </w:r>
      <w:r w:rsidR="00B97580">
        <w:t>.</w:t>
      </w:r>
    </w:p>
    <w:p w14:paraId="49DB476B" w14:textId="77777777" w:rsidR="00EF6C2D" w:rsidRPr="0042606A" w:rsidRDefault="00EF6C2D" w:rsidP="00070F7E">
      <w:pPr>
        <w:jc w:val="both"/>
      </w:pPr>
    </w:p>
    <w:p w14:paraId="1231650B" w14:textId="77777777" w:rsidR="00EF6C2D" w:rsidRPr="00EF6C2D" w:rsidRDefault="00EF6C2D" w:rsidP="00EF6C2D">
      <w:pPr>
        <w:jc w:val="both"/>
        <w:rPr>
          <w:b/>
          <w:bCs/>
          <w:u w:val="single"/>
        </w:rPr>
      </w:pPr>
      <w:r w:rsidRPr="00EF6C2D">
        <w:rPr>
          <w:b/>
          <w:bCs/>
          <w:u w:val="single"/>
        </w:rPr>
        <w:t>Uma parceria global que reúne os maiores ícones do terror</w:t>
      </w:r>
    </w:p>
    <w:p w14:paraId="654CF1D2" w14:textId="29AE5C3E" w:rsidR="00B070F5" w:rsidRPr="0042606A" w:rsidRDefault="00202093" w:rsidP="00EF6C2D">
      <w:pPr>
        <w:jc w:val="both"/>
      </w:pPr>
      <w:r w:rsidRPr="0042606A">
        <w:t xml:space="preserve">Por todo o mundo, os fãs vão poder ver </w:t>
      </w:r>
      <w:r w:rsidR="0042606A">
        <w:t>quatro</w:t>
      </w:r>
      <w:r w:rsidRPr="0042606A">
        <w:t xml:space="preserve"> figuras icónicas em ação, numa série de experiências que antecedem o Halloween. </w:t>
      </w:r>
      <w:r w:rsidR="00EF6C2D" w:rsidRPr="00EF6C2D">
        <w:t xml:space="preserve">Vindos de universos distintos, </w:t>
      </w:r>
      <w:r w:rsidR="00EF6C2D" w:rsidRPr="00EF6C2D">
        <w:rPr>
          <w:b/>
          <w:bCs/>
        </w:rPr>
        <w:t>Chucky (Chucky)</w:t>
      </w:r>
      <w:r w:rsidR="00EF6C2D" w:rsidRPr="00EF6C2D">
        <w:t xml:space="preserve">, </w:t>
      </w:r>
      <w:r w:rsidR="00EF6C2D" w:rsidRPr="00EF6C2D">
        <w:rPr>
          <w:b/>
          <w:bCs/>
        </w:rPr>
        <w:t>Freddy Fazbear (Five Nights at Freddy’s 2)</w:t>
      </w:r>
      <w:r w:rsidR="00EF6C2D" w:rsidRPr="00EF6C2D">
        <w:t xml:space="preserve">, </w:t>
      </w:r>
      <w:r w:rsidR="00EF6C2D" w:rsidRPr="00EF6C2D">
        <w:rPr>
          <w:b/>
          <w:bCs/>
        </w:rPr>
        <w:t>The Grabber (Black Phone 2)</w:t>
      </w:r>
      <w:r w:rsidR="00EF6C2D" w:rsidRPr="00EF6C2D">
        <w:t xml:space="preserve"> e </w:t>
      </w:r>
      <w:r w:rsidR="00EF6C2D" w:rsidRPr="00EF6C2D">
        <w:rPr>
          <w:b/>
          <w:bCs/>
        </w:rPr>
        <w:t>M3gan (M3GAN 2.0)</w:t>
      </w:r>
      <w:r w:rsidR="00EF6C2D" w:rsidRPr="00EF6C2D">
        <w:t xml:space="preserve"> partilham este ano um objetivo comum</w:t>
      </w:r>
      <w:r w:rsidR="00B070F5" w:rsidRPr="0042606A">
        <w:t xml:space="preserve"> e um desejo insaciável</w:t>
      </w:r>
      <w:r w:rsidR="00EF6C2D" w:rsidRPr="00EF6C2D">
        <w:t xml:space="preserve">: </w:t>
      </w:r>
      <w:r w:rsidR="00EF6C2D" w:rsidRPr="00EF6C2D">
        <w:rPr>
          <w:i/>
          <w:iCs/>
        </w:rPr>
        <w:t>They Wanta Fanta</w:t>
      </w:r>
      <w:r w:rsidR="00EF6C2D" w:rsidRPr="00EF6C2D">
        <w:t>.</w:t>
      </w:r>
      <w:r w:rsidR="00987A7C" w:rsidRPr="0042606A">
        <w:t xml:space="preserve"> </w:t>
      </w:r>
      <w:r w:rsidR="00EF6C2D" w:rsidRPr="00EF6C2D">
        <w:t xml:space="preserve">Após o </w:t>
      </w:r>
      <w:r w:rsidR="00EF6C2D" w:rsidRPr="00EF6C2D">
        <w:lastRenderedPageBreak/>
        <w:t xml:space="preserve">lançamento de </w:t>
      </w:r>
      <w:r w:rsidR="00EF6C2D" w:rsidRPr="00EF6C2D">
        <w:rPr>
          <w:i/>
          <w:iCs/>
        </w:rPr>
        <w:t>M3GAN 2.0</w:t>
      </w:r>
      <w:r w:rsidR="00EF6C2D" w:rsidRPr="00EF6C2D">
        <w:t xml:space="preserve"> neste verão, a Universal </w:t>
      </w:r>
      <w:r w:rsidR="001247BD" w:rsidRPr="0042606A">
        <w:t xml:space="preserve">prepara-se para estrear mais dois capítulos aterradores: </w:t>
      </w:r>
      <w:r w:rsidR="00EF6C2D" w:rsidRPr="00EF6C2D">
        <w:rPr>
          <w:b/>
          <w:bCs/>
        </w:rPr>
        <w:t>Black Phone 2</w:t>
      </w:r>
      <w:r w:rsidR="00EF6C2D" w:rsidRPr="00EF6C2D">
        <w:t xml:space="preserve"> (</w:t>
      </w:r>
      <w:r w:rsidR="001247BD" w:rsidRPr="0042606A">
        <w:t xml:space="preserve">nos cinemas a </w:t>
      </w:r>
      <w:r w:rsidR="00EF6C2D" w:rsidRPr="00EF6C2D">
        <w:t xml:space="preserve">17 de outubro) e </w:t>
      </w:r>
      <w:r w:rsidR="00EF6C2D" w:rsidRPr="00EF6C2D">
        <w:rPr>
          <w:b/>
          <w:bCs/>
        </w:rPr>
        <w:t>Five Nights at Freddy’s 2</w:t>
      </w:r>
      <w:r w:rsidR="00EF6C2D" w:rsidRPr="00EF6C2D">
        <w:t xml:space="preserve"> (</w:t>
      </w:r>
      <w:r w:rsidR="001247BD" w:rsidRPr="0042606A">
        <w:t xml:space="preserve">estreia a </w:t>
      </w:r>
      <w:r w:rsidR="00EF6C2D" w:rsidRPr="00EF6C2D">
        <w:t>5 de dezembro)</w:t>
      </w:r>
      <w:r w:rsidR="00B91AA3" w:rsidRPr="0042606A">
        <w:t xml:space="preserve">. </w:t>
      </w:r>
      <w:r w:rsidR="00B070F5" w:rsidRPr="0042606A">
        <w:t>Todos os filmes são produzidos pela Blumhouse, referência mundial na categoria do terror.</w:t>
      </w:r>
    </w:p>
    <w:p w14:paraId="4F2E09F8" w14:textId="34416089" w:rsidR="00202093" w:rsidRPr="0042606A" w:rsidRDefault="00B77857" w:rsidP="00B77857">
      <w:pPr>
        <w:jc w:val="both"/>
      </w:pPr>
      <w:r w:rsidRPr="0042606A">
        <w:t>Ibrahim Salim Khan, Vice-Presidente Global da marca Fanta® na The Coca-Cola Company, afirma:</w:t>
      </w:r>
      <w:r w:rsidR="00202093" w:rsidRPr="0042606A">
        <w:t xml:space="preserve"> </w:t>
      </w:r>
      <w:r w:rsidRPr="0042606A">
        <w:t>“</w:t>
      </w:r>
      <w:r w:rsidRPr="0042606A">
        <w:rPr>
          <w:i/>
          <w:iCs/>
        </w:rPr>
        <w:t>A marca Fanta promete sabor, e só sabor. E que melhor altura para brincar com isso do que no Halloween? A festa dos sustos e das guloseimas. A única época do ano em que os desejos mais profundos ressurgem. Este Halloween, numa parceria deliciosa e eletrizante com a Universal Pictures e a Blumhouse, vamos trazer de volta os ícones mais lendários do terror – juntos pela primeira vez. Eles voltaram. Mas não para assustar. Eles só… Wanta Fanta!</w:t>
      </w:r>
      <w:r w:rsidRPr="0042606A">
        <w:t>”</w:t>
      </w:r>
      <w:r w:rsidR="00202093" w:rsidRPr="0042606A">
        <w:t>.</w:t>
      </w:r>
    </w:p>
    <w:p w14:paraId="57A3637D" w14:textId="4DE5734E" w:rsidR="00B77857" w:rsidRPr="0042606A" w:rsidRDefault="00B77857" w:rsidP="00B77857">
      <w:pPr>
        <w:jc w:val="both"/>
      </w:pPr>
      <w:r w:rsidRPr="0042606A">
        <w:t>De setembro a outubro, os fãs devem estar atentos: os ícones do terror vão aparecer onde quer que haja Fanta® – na embalagem de edição limitada com a personagem Chucky, em lojas, máquinas de venda automática, e mais. Tudo para conseguir uma Fanta® deliciosa… por isso, não os deixe</w:t>
      </w:r>
      <w:r w:rsidR="000F64D4">
        <w:t>s</w:t>
      </w:r>
      <w:r w:rsidRPr="0042606A">
        <w:t xml:space="preserve"> escapar com a </w:t>
      </w:r>
      <w:r w:rsidR="000F64D4">
        <w:t>tua</w:t>
      </w:r>
      <w:r w:rsidR="000F64D4" w:rsidRPr="0042606A">
        <w:t xml:space="preserve"> </w:t>
      </w:r>
      <w:r w:rsidRPr="0042606A">
        <w:t>Fanta®.</w:t>
      </w:r>
    </w:p>
    <w:p w14:paraId="4811E097" w14:textId="2E972590" w:rsidR="00DA41CF" w:rsidRPr="0042606A" w:rsidRDefault="007B5CBA" w:rsidP="00070F7E">
      <w:pPr>
        <w:jc w:val="both"/>
      </w:pPr>
      <w:r w:rsidRPr="0042606A">
        <w:t xml:space="preserve">Para saber mais sobre a parceria e o movimento They Wanta Fanta®, visite </w:t>
      </w:r>
      <w:hyperlink r:id="rId12" w:history="1">
        <w:r w:rsidRPr="0042606A">
          <w:rPr>
            <w:rStyle w:val="Hiperligao"/>
          </w:rPr>
          <w:t>https://www.fanta.com</w:t>
        </w:r>
      </w:hyperlink>
    </w:p>
    <w:p w14:paraId="796BC844" w14:textId="30C3F469" w:rsidR="00070F7E" w:rsidRPr="0042606A" w:rsidRDefault="007C19D3" w:rsidP="00DF2E39">
      <w:pPr>
        <w:jc w:val="both"/>
      </w:pPr>
      <w:r w:rsidRPr="0042606A">
        <w:t>A marca Fanta® e a sua parceria com a Universal Pictures foram desenvolvidas pela WPP Open X, liderada pela Ogilvy e com o apoio da Burson, EssenceMediacom, GOAT, Hogarth, Subvrsive e VML.</w:t>
      </w:r>
    </w:p>
    <w:p w14:paraId="3344584B" w14:textId="29B77514" w:rsidR="00626060" w:rsidRDefault="00626060" w:rsidP="0081468B">
      <w:pPr>
        <w:jc w:val="both"/>
      </w:pPr>
    </w:p>
    <w:p w14:paraId="23EF5B50" w14:textId="77777777" w:rsidR="00EE0287" w:rsidRPr="0042606A" w:rsidRDefault="00837476" w:rsidP="003425A4">
      <w:pPr>
        <w:jc w:val="both"/>
        <w:rPr>
          <w:b/>
          <w:bCs/>
          <w:sz w:val="18"/>
          <w:szCs w:val="18"/>
          <w:u w:val="single"/>
        </w:rPr>
      </w:pPr>
      <w:r w:rsidRPr="0042606A">
        <w:rPr>
          <w:b/>
          <w:bCs/>
          <w:sz w:val="18"/>
          <w:szCs w:val="18"/>
          <w:u w:val="single"/>
        </w:rPr>
        <w:t>Sobre a The Coca-Cola Company</w:t>
      </w:r>
    </w:p>
    <w:p w14:paraId="1553A495" w14:textId="308EC502" w:rsidR="00837476" w:rsidRPr="0042606A" w:rsidRDefault="00837476" w:rsidP="003425A4">
      <w:pPr>
        <w:jc w:val="both"/>
        <w:rPr>
          <w:sz w:val="18"/>
          <w:szCs w:val="18"/>
        </w:rPr>
      </w:pPr>
      <w:r w:rsidRPr="0042606A">
        <w:rPr>
          <w:sz w:val="18"/>
          <w:szCs w:val="18"/>
        </w:rPr>
        <w:t>A The Coca-Cola Company (NYSE: KO) é uma empresa global de bebidas com presença em mais de 200 países e territórios. A nossa missão é refrescar o mundo e fazer a diferença. Vendemos marcas multimilionárias em várias categorias, incluindo refrigerantes (Coca-Cola, Sprite, Fanta), águas e bebidas desportivas (Dasani, smartwater, Powerade), cafés e chás (Costa, Fuze Tea, Georgia), sumos e bebidas vegetais (Minute Maid, innocent, Del Valle, AdeS).</w:t>
      </w:r>
    </w:p>
    <w:p w14:paraId="44DDA5B8" w14:textId="77777777" w:rsidR="00837476" w:rsidRPr="0042606A" w:rsidRDefault="00837476" w:rsidP="003425A4">
      <w:pPr>
        <w:jc w:val="both"/>
        <w:rPr>
          <w:sz w:val="18"/>
          <w:szCs w:val="18"/>
        </w:rPr>
      </w:pPr>
      <w:r w:rsidRPr="0042606A">
        <w:rPr>
          <w:sz w:val="18"/>
          <w:szCs w:val="18"/>
        </w:rPr>
        <w:t>Estamos constantemente a transformar o nosso portefólio, reduzindo o açúcar nas bebidas e lançando produtos inovadores. Trabalhamos para causar impacto positivo nas pessoas, comunidades e no planeta, com iniciativas de reposição de água, reciclagem de embalagens, práticas sustentáveis e redução de emissões de carbono.</w:t>
      </w:r>
    </w:p>
    <w:p w14:paraId="062B6986" w14:textId="77777777" w:rsidR="00837476" w:rsidRPr="0042606A" w:rsidRDefault="00837476" w:rsidP="003425A4">
      <w:pPr>
        <w:jc w:val="both"/>
        <w:rPr>
          <w:b/>
          <w:bCs/>
          <w:sz w:val="18"/>
          <w:szCs w:val="18"/>
        </w:rPr>
      </w:pPr>
      <w:r w:rsidRPr="0042606A">
        <w:rPr>
          <w:sz w:val="18"/>
          <w:szCs w:val="18"/>
        </w:rPr>
        <w:t xml:space="preserve">Juntamente com os nossos parceiros de engarrafamento, empregamos mais de 700.000 pessoas em todo o mundo. Saiba mais em </w:t>
      </w:r>
      <w:hyperlink r:id="rId13" w:history="1">
        <w:r w:rsidRPr="0042606A">
          <w:rPr>
            <w:rStyle w:val="Hiperligao"/>
            <w:sz w:val="18"/>
            <w:szCs w:val="18"/>
          </w:rPr>
          <w:t>www.cocacolacompany.com</w:t>
        </w:r>
      </w:hyperlink>
      <w:r w:rsidRPr="0042606A">
        <w:rPr>
          <w:sz w:val="18"/>
          <w:szCs w:val="18"/>
        </w:rPr>
        <w:t xml:space="preserve"> </w:t>
      </w:r>
    </w:p>
    <w:p w14:paraId="4A7BFFD0" w14:textId="77777777" w:rsidR="00837476" w:rsidRPr="0042606A" w:rsidRDefault="00837476" w:rsidP="003425A4">
      <w:pPr>
        <w:jc w:val="both"/>
        <w:rPr>
          <w:sz w:val="18"/>
          <w:szCs w:val="18"/>
        </w:rPr>
      </w:pPr>
    </w:p>
    <w:p w14:paraId="065F49C3" w14:textId="77777777" w:rsidR="003425A4" w:rsidRPr="0042606A" w:rsidRDefault="00837476" w:rsidP="003425A4">
      <w:pPr>
        <w:jc w:val="both"/>
        <w:rPr>
          <w:b/>
          <w:bCs/>
          <w:sz w:val="18"/>
          <w:szCs w:val="18"/>
          <w:u w:val="single"/>
        </w:rPr>
      </w:pPr>
      <w:r w:rsidRPr="0042606A">
        <w:rPr>
          <w:b/>
          <w:bCs/>
          <w:sz w:val="18"/>
          <w:szCs w:val="18"/>
          <w:u w:val="single"/>
        </w:rPr>
        <w:t>Sobre a Universal Pictures Home Entertainment</w:t>
      </w:r>
    </w:p>
    <w:p w14:paraId="1211A901" w14:textId="4209A081" w:rsidR="00837476" w:rsidRPr="0042606A" w:rsidRDefault="00837476" w:rsidP="003425A4">
      <w:pPr>
        <w:jc w:val="both"/>
        <w:rPr>
          <w:b/>
          <w:bCs/>
          <w:sz w:val="18"/>
          <w:szCs w:val="18"/>
          <w:u w:val="single"/>
        </w:rPr>
      </w:pPr>
      <w:r w:rsidRPr="0042606A">
        <w:rPr>
          <w:sz w:val="18"/>
          <w:szCs w:val="18"/>
        </w:rPr>
        <w:t>A Universal Pictures Home Entertainment (UPHE – www.uphe.com) é uma divisão do Universal Filmed Entertainment Group (UFEG), que produz, adquire, comercializa e distribui entretenimento em diversos formatos e plataformas. Inclui Universal Pictures, Focus Features, DreamWorks Animation, entre outros. UFEG faz parte da NBCUniversal, uma das maiores empresas de media e entretenimento do mundo, subsidiária da Comcast Corporation.</w:t>
      </w:r>
    </w:p>
    <w:p w14:paraId="4A8D480E" w14:textId="77777777" w:rsidR="00837476" w:rsidRPr="0042606A" w:rsidRDefault="00837476" w:rsidP="003425A4">
      <w:pPr>
        <w:jc w:val="both"/>
        <w:rPr>
          <w:sz w:val="18"/>
          <w:szCs w:val="18"/>
        </w:rPr>
      </w:pPr>
    </w:p>
    <w:p w14:paraId="7D09225B" w14:textId="54F600E0" w:rsidR="003425A4" w:rsidRPr="0042606A" w:rsidRDefault="00837476" w:rsidP="003425A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bCs/>
          <w:kern w:val="2"/>
          <w:sz w:val="18"/>
          <w:szCs w:val="18"/>
          <w:u w:val="single"/>
          <w:lang w:val="pt-PT"/>
          <w14:ligatures w14:val="standardContextual"/>
        </w:rPr>
      </w:pPr>
      <w:r w:rsidRPr="0042606A">
        <w:rPr>
          <w:rFonts w:asciiTheme="minorHAnsi" w:eastAsiaTheme="minorEastAsia" w:hAnsiTheme="minorHAnsi" w:cstheme="minorBidi"/>
          <w:b/>
          <w:bCs/>
          <w:kern w:val="2"/>
          <w:sz w:val="18"/>
          <w:szCs w:val="18"/>
          <w:u w:val="single"/>
          <w:lang w:val="pt-PT"/>
          <w14:ligatures w14:val="standardContextual"/>
        </w:rPr>
        <w:t>Sobre a Blumhouse</w:t>
      </w:r>
    </w:p>
    <w:p w14:paraId="375D7F3C" w14:textId="77777777" w:rsidR="00837476" w:rsidRPr="0042606A" w:rsidRDefault="00837476" w:rsidP="003425A4">
      <w:pPr>
        <w:jc w:val="both"/>
        <w:rPr>
          <w:sz w:val="18"/>
          <w:szCs w:val="18"/>
        </w:rPr>
      </w:pPr>
      <w:r w:rsidRPr="0042606A">
        <w:rPr>
          <w:sz w:val="18"/>
          <w:szCs w:val="18"/>
        </w:rPr>
        <w:t>Fundada por Jason Blum em 2015, a Blumhouse é referência em terror no cinema, televisão e videojogos. Após a fusão com a Atomic Monster de James Wan em 2024, as empresas combinadas já geraram quase 9 mil milhões de dólares em bilheteira global e representam cerca de 50% do mercado de terror na última década. Produziram mais de 250 filmes e séries, incluindo Halloween, The Purge, The Black Phone, Annabelle, Paranormal Activity, The Exorcist, Insidious, M3GAN e Five Nights at Freddy’s, além da franquia mais bem-sucedida da história do terror: The Conjuring Universe.</w:t>
      </w:r>
    </w:p>
    <w:p w14:paraId="18E6F6BE" w14:textId="77777777" w:rsidR="00837476" w:rsidRPr="0042606A" w:rsidRDefault="00837476" w:rsidP="003425A4">
      <w:pPr>
        <w:jc w:val="both"/>
        <w:rPr>
          <w:sz w:val="18"/>
          <w:szCs w:val="18"/>
        </w:rPr>
      </w:pPr>
      <w:r w:rsidRPr="0042606A">
        <w:rPr>
          <w:sz w:val="18"/>
          <w:szCs w:val="18"/>
        </w:rPr>
        <w:lastRenderedPageBreak/>
        <w:t>A Blumhouse também investe em experiências imersivas, produtos de consumo, eventos como o Halloween Horror Nights da Universal Studios, o festival Halfway to Halloween, e o BlumFest. Em breve, irá transformar um espaço expositivo no icónico Stanley Hotel (de The Shining).</w:t>
      </w:r>
    </w:p>
    <w:p w14:paraId="1DDBD3A8" w14:textId="77777777" w:rsidR="00837476" w:rsidRDefault="00837476" w:rsidP="0081468B">
      <w:pPr>
        <w:jc w:val="both"/>
      </w:pPr>
    </w:p>
    <w:p w14:paraId="2F54CA34" w14:textId="77777777" w:rsidR="00F30C83" w:rsidRDefault="00F30C83" w:rsidP="0081468B">
      <w:pPr>
        <w:jc w:val="both"/>
      </w:pPr>
    </w:p>
    <w:p w14:paraId="3D3C17F1" w14:textId="77777777" w:rsidR="00F30C83" w:rsidRPr="00A4394A" w:rsidRDefault="00F30C83" w:rsidP="00F30C83">
      <w:pPr>
        <w:rPr>
          <w:rFonts w:ascii="Verdana" w:hAnsi="Verdana"/>
          <w:b/>
          <w:color w:val="000000"/>
          <w:sz w:val="16"/>
          <w:szCs w:val="16"/>
        </w:rPr>
      </w:pPr>
      <w:r w:rsidRPr="00A4394A">
        <w:rPr>
          <w:rFonts w:ascii="Verdana" w:hAnsi="Verdana"/>
          <w:b/>
          <w:color w:val="000000"/>
          <w:sz w:val="16"/>
          <w:szCs w:val="16"/>
        </w:rPr>
        <w:t>Para mais informações contacte</w:t>
      </w:r>
      <w:r>
        <w:rPr>
          <w:rFonts w:ascii="Verdana" w:hAnsi="Verdana"/>
          <w:b/>
          <w:color w:val="000000"/>
          <w:sz w:val="16"/>
          <w:szCs w:val="16"/>
        </w:rPr>
        <w:t>:</w:t>
      </w:r>
    </w:p>
    <w:p w14:paraId="456F51A4" w14:textId="77777777" w:rsidR="00F30C83" w:rsidRDefault="00F30C83" w:rsidP="00F30C83">
      <w:pPr>
        <w:rPr>
          <w:rFonts w:ascii="Verdana" w:hAnsi="Verdana"/>
          <w:sz w:val="16"/>
          <w:szCs w:val="16"/>
        </w:rPr>
      </w:pPr>
      <w:r w:rsidRPr="00A4394A">
        <w:rPr>
          <w:rFonts w:ascii="Verdana" w:hAnsi="Verdana"/>
          <w:sz w:val="16"/>
          <w:szCs w:val="16"/>
        </w:rPr>
        <w:t>LIFT Consulting</w:t>
      </w:r>
    </w:p>
    <w:p w14:paraId="5A9BD94B" w14:textId="77777777" w:rsidR="00F30C83" w:rsidRPr="00A4394A" w:rsidRDefault="00F30C83" w:rsidP="00F30C83">
      <w:pPr>
        <w:rPr>
          <w:rStyle w:val="Hiperligao"/>
          <w:rFonts w:ascii="Verdana" w:hAnsi="Verdana"/>
          <w:sz w:val="16"/>
          <w:szCs w:val="16"/>
        </w:rPr>
      </w:pPr>
      <w:r w:rsidRPr="00A4394A">
        <w:rPr>
          <w:rFonts w:ascii="Verdana" w:hAnsi="Verdana"/>
          <w:sz w:val="16"/>
          <w:szCs w:val="16"/>
        </w:rPr>
        <w:t>Filipa Fonseca</w:t>
      </w:r>
      <w:r w:rsidRPr="00A4394A">
        <w:rPr>
          <w:rFonts w:ascii="Verdana" w:hAnsi="Verdana"/>
          <w:sz w:val="16"/>
          <w:szCs w:val="16"/>
        </w:rPr>
        <w:br/>
        <w:t xml:space="preserve">Email: </w:t>
      </w:r>
      <w:hyperlink r:id="rId14" w:history="1">
        <w:r w:rsidRPr="00A4394A">
          <w:rPr>
            <w:rStyle w:val="Hiperligao"/>
            <w:rFonts w:ascii="Verdana" w:hAnsi="Verdana"/>
            <w:sz w:val="16"/>
            <w:szCs w:val="16"/>
          </w:rPr>
          <w:t>filipa.fonseca@lift.com.pt</w:t>
        </w:r>
      </w:hyperlink>
      <w:r w:rsidRPr="00A4394A">
        <w:rPr>
          <w:rFonts w:ascii="Verdana" w:hAnsi="Verdana" w:cs="Times New Roman"/>
          <w:sz w:val="16"/>
          <w:szCs w:val="16"/>
        </w:rPr>
        <w:t xml:space="preserve"> </w:t>
      </w:r>
      <w:r w:rsidRPr="00A4394A">
        <w:rPr>
          <w:rStyle w:val="Hiperligao"/>
          <w:rFonts w:ascii="Verdana" w:hAnsi="Verdana"/>
          <w:sz w:val="16"/>
          <w:szCs w:val="16"/>
        </w:rPr>
        <w:t xml:space="preserve"> </w:t>
      </w:r>
    </w:p>
    <w:p w14:paraId="27EBEE7C" w14:textId="77777777" w:rsidR="00F30C83" w:rsidRPr="00A4394A" w:rsidRDefault="00F30C83" w:rsidP="00F30C83">
      <w:pPr>
        <w:rPr>
          <w:rStyle w:val="Hiperligao"/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Marta Dias</w:t>
      </w:r>
      <w:r w:rsidRPr="00A4394A">
        <w:rPr>
          <w:rFonts w:ascii="Verdana" w:hAnsi="Verdana"/>
          <w:sz w:val="16"/>
          <w:szCs w:val="16"/>
        </w:rPr>
        <w:br/>
        <w:t xml:space="preserve">Email: </w:t>
      </w:r>
      <w:hyperlink r:id="rId15" w:history="1">
        <w:r w:rsidRPr="008D5852">
          <w:rPr>
            <w:rStyle w:val="Hiperligao"/>
            <w:rFonts w:ascii="Verdana" w:hAnsi="Verdana"/>
            <w:sz w:val="16"/>
            <w:szCs w:val="16"/>
          </w:rPr>
          <w:t>marta.dias@lift.com.pt</w:t>
        </w:r>
      </w:hyperlink>
      <w:r w:rsidRPr="00A4394A">
        <w:rPr>
          <w:rFonts w:ascii="Verdana" w:hAnsi="Verdana" w:cs="Times New Roman"/>
          <w:sz w:val="16"/>
          <w:szCs w:val="16"/>
        </w:rPr>
        <w:t xml:space="preserve"> </w:t>
      </w:r>
      <w:r w:rsidRPr="00A4394A">
        <w:rPr>
          <w:rStyle w:val="Hiperligao"/>
          <w:rFonts w:ascii="Verdana" w:hAnsi="Verdana"/>
          <w:sz w:val="16"/>
          <w:szCs w:val="16"/>
        </w:rPr>
        <w:t xml:space="preserve"> </w:t>
      </w:r>
    </w:p>
    <w:p w14:paraId="78BB1C5D" w14:textId="77777777" w:rsidR="00F30C83" w:rsidRPr="00A77060" w:rsidRDefault="00F30C83" w:rsidP="0081468B">
      <w:pPr>
        <w:jc w:val="both"/>
      </w:pPr>
    </w:p>
    <w:sectPr w:rsidR="00F30C83" w:rsidRPr="00A77060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FBFA8" w14:textId="77777777" w:rsidR="00693829" w:rsidRDefault="00693829" w:rsidP="00A77060">
      <w:pPr>
        <w:spacing w:after="0" w:line="240" w:lineRule="auto"/>
      </w:pPr>
      <w:r>
        <w:separator/>
      </w:r>
    </w:p>
  </w:endnote>
  <w:endnote w:type="continuationSeparator" w:id="0">
    <w:p w14:paraId="2DC67AB4" w14:textId="77777777" w:rsidR="00693829" w:rsidRDefault="00693829" w:rsidP="00A7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29A1" w14:textId="2433AFBF" w:rsidR="00147B53" w:rsidRDefault="00147B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EA087A" wp14:editId="740C3D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3960" cy="357505"/>
              <wp:effectExtent l="0" t="0" r="15240" b="0"/>
              <wp:wrapNone/>
              <wp:docPr id="1932287014" name="Text Box 2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31E97" w14:textId="50298F99" w:rsidR="00147B53" w:rsidRPr="00147B53" w:rsidRDefault="00147B53" w:rsidP="00147B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B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A0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Confidential" style="position:absolute;margin-left:0;margin-top:0;width:94.8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" filled="f" stroked="f">
              <v:textbox style="mso-fit-shape-to-text:t" inset="0,0,0,15pt">
                <w:txbxContent>
                  <w:p w14:paraId="7C331E97" w14:textId="50298F99" w:rsidR="00147B53" w:rsidRPr="00147B53" w:rsidRDefault="00147B53" w:rsidP="00147B5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B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43A6" w14:textId="4BC25ECF" w:rsidR="00147B53" w:rsidRDefault="00147B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BC02DD" wp14:editId="7805AAB4">
              <wp:simplePos x="10795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3960" cy="357505"/>
              <wp:effectExtent l="0" t="0" r="15240" b="0"/>
              <wp:wrapNone/>
              <wp:docPr id="1135060386" name="Text Box 3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4EEC9" w14:textId="3E29760D" w:rsidR="00147B53" w:rsidRPr="00147B53" w:rsidRDefault="00147B53" w:rsidP="00147B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B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C02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- Confidential" style="position:absolute;margin-left:0;margin-top:0;width:94.8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" filled="f" stroked="f">
              <v:textbox style="mso-fit-shape-to-text:t" inset="0,0,0,15pt">
                <w:txbxContent>
                  <w:p w14:paraId="5F64EEC9" w14:textId="3E29760D" w:rsidR="00147B53" w:rsidRPr="00147B53" w:rsidRDefault="00147B53" w:rsidP="00147B5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B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CB1E5" w14:textId="0176FA52" w:rsidR="00147B53" w:rsidRDefault="00147B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6DD003" wp14:editId="239814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3960" cy="357505"/>
              <wp:effectExtent l="0" t="0" r="15240" b="0"/>
              <wp:wrapNone/>
              <wp:docPr id="715599599" name="Text Box 1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E562B" w14:textId="493C942D" w:rsidR="00147B53" w:rsidRPr="00147B53" w:rsidRDefault="00147B53" w:rsidP="00147B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B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DD0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- Confidential" style="position:absolute;margin-left:0;margin-top:0;width:94.8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" filled="f" stroked="f">
              <v:textbox style="mso-fit-shape-to-text:t" inset="0,0,0,15pt">
                <w:txbxContent>
                  <w:p w14:paraId="45FE562B" w14:textId="493C942D" w:rsidR="00147B53" w:rsidRPr="00147B53" w:rsidRDefault="00147B53" w:rsidP="00147B5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B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3CB9F" w14:textId="77777777" w:rsidR="00693829" w:rsidRDefault="00693829" w:rsidP="00A77060">
      <w:pPr>
        <w:spacing w:after="0" w:line="240" w:lineRule="auto"/>
      </w:pPr>
      <w:r>
        <w:separator/>
      </w:r>
    </w:p>
  </w:footnote>
  <w:footnote w:type="continuationSeparator" w:id="0">
    <w:p w14:paraId="38F2E89A" w14:textId="77777777" w:rsidR="00693829" w:rsidRDefault="00693829" w:rsidP="00A7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5CC2" w14:textId="671F270B" w:rsidR="00C33BD6" w:rsidRDefault="00C33BD6" w:rsidP="00C33BD6">
    <w:pPr>
      <w:pStyle w:val="Cabealho"/>
      <w:tabs>
        <w:tab w:val="clear" w:pos="42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45F5F"/>
    <w:multiLevelType w:val="multilevel"/>
    <w:tmpl w:val="127E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02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60"/>
    <w:rsid w:val="00031B8A"/>
    <w:rsid w:val="00042586"/>
    <w:rsid w:val="00043FAE"/>
    <w:rsid w:val="00063650"/>
    <w:rsid w:val="00070F7E"/>
    <w:rsid w:val="000A1E8C"/>
    <w:rsid w:val="000C60DB"/>
    <w:rsid w:val="000E1908"/>
    <w:rsid w:val="000E5EE2"/>
    <w:rsid w:val="000F64D4"/>
    <w:rsid w:val="001060F9"/>
    <w:rsid w:val="00114E14"/>
    <w:rsid w:val="001247BD"/>
    <w:rsid w:val="00141939"/>
    <w:rsid w:val="00147B53"/>
    <w:rsid w:val="0019065D"/>
    <w:rsid w:val="00192E72"/>
    <w:rsid w:val="00202093"/>
    <w:rsid w:val="0021233A"/>
    <w:rsid w:val="00255947"/>
    <w:rsid w:val="00267D87"/>
    <w:rsid w:val="00267EF5"/>
    <w:rsid w:val="00290D45"/>
    <w:rsid w:val="002C5669"/>
    <w:rsid w:val="002E2505"/>
    <w:rsid w:val="0030272A"/>
    <w:rsid w:val="003425A4"/>
    <w:rsid w:val="0035518E"/>
    <w:rsid w:val="003669B9"/>
    <w:rsid w:val="00384417"/>
    <w:rsid w:val="003B19C7"/>
    <w:rsid w:val="003C1D52"/>
    <w:rsid w:val="003C4E30"/>
    <w:rsid w:val="003E635C"/>
    <w:rsid w:val="004171AB"/>
    <w:rsid w:val="0042606A"/>
    <w:rsid w:val="00426A7A"/>
    <w:rsid w:val="00441823"/>
    <w:rsid w:val="00451D41"/>
    <w:rsid w:val="0045586A"/>
    <w:rsid w:val="00481FED"/>
    <w:rsid w:val="004A38C2"/>
    <w:rsid w:val="004B5AD0"/>
    <w:rsid w:val="004C460E"/>
    <w:rsid w:val="004D35E9"/>
    <w:rsid w:val="004F7D38"/>
    <w:rsid w:val="00505485"/>
    <w:rsid w:val="00522816"/>
    <w:rsid w:val="00550252"/>
    <w:rsid w:val="00574B3F"/>
    <w:rsid w:val="005D440F"/>
    <w:rsid w:val="005F662F"/>
    <w:rsid w:val="006173DD"/>
    <w:rsid w:val="006178C6"/>
    <w:rsid w:val="00626060"/>
    <w:rsid w:val="00662822"/>
    <w:rsid w:val="006703EA"/>
    <w:rsid w:val="00676188"/>
    <w:rsid w:val="00693829"/>
    <w:rsid w:val="006A364E"/>
    <w:rsid w:val="006C58FB"/>
    <w:rsid w:val="006D228E"/>
    <w:rsid w:val="006F6D6D"/>
    <w:rsid w:val="00721496"/>
    <w:rsid w:val="00721DFC"/>
    <w:rsid w:val="00722A21"/>
    <w:rsid w:val="007234E1"/>
    <w:rsid w:val="00725092"/>
    <w:rsid w:val="00752639"/>
    <w:rsid w:val="00763699"/>
    <w:rsid w:val="007B5CBA"/>
    <w:rsid w:val="007C19D3"/>
    <w:rsid w:val="007F3F8A"/>
    <w:rsid w:val="00800807"/>
    <w:rsid w:val="00800F2F"/>
    <w:rsid w:val="0080638F"/>
    <w:rsid w:val="0081468B"/>
    <w:rsid w:val="00831B44"/>
    <w:rsid w:val="0083676D"/>
    <w:rsid w:val="00836FFF"/>
    <w:rsid w:val="00837476"/>
    <w:rsid w:val="00856DD0"/>
    <w:rsid w:val="008725AD"/>
    <w:rsid w:val="008B5BC9"/>
    <w:rsid w:val="009126CB"/>
    <w:rsid w:val="0091587A"/>
    <w:rsid w:val="00932D02"/>
    <w:rsid w:val="0098139C"/>
    <w:rsid w:val="00987A7C"/>
    <w:rsid w:val="009A1782"/>
    <w:rsid w:val="00A3074D"/>
    <w:rsid w:val="00A63E53"/>
    <w:rsid w:val="00A73C5E"/>
    <w:rsid w:val="00A77060"/>
    <w:rsid w:val="00A901F0"/>
    <w:rsid w:val="00AB0FDA"/>
    <w:rsid w:val="00AB2D11"/>
    <w:rsid w:val="00B070F5"/>
    <w:rsid w:val="00B257D8"/>
    <w:rsid w:val="00B53B2F"/>
    <w:rsid w:val="00B77857"/>
    <w:rsid w:val="00B91AA3"/>
    <w:rsid w:val="00B938FE"/>
    <w:rsid w:val="00B97580"/>
    <w:rsid w:val="00BA1CFB"/>
    <w:rsid w:val="00BC29C0"/>
    <w:rsid w:val="00C21634"/>
    <w:rsid w:val="00C33BD6"/>
    <w:rsid w:val="00C80F79"/>
    <w:rsid w:val="00CB6AC6"/>
    <w:rsid w:val="00CD58ED"/>
    <w:rsid w:val="00D134F5"/>
    <w:rsid w:val="00D24F1C"/>
    <w:rsid w:val="00D55235"/>
    <w:rsid w:val="00DA41CF"/>
    <w:rsid w:val="00DC1D12"/>
    <w:rsid w:val="00DF2E39"/>
    <w:rsid w:val="00E07E2E"/>
    <w:rsid w:val="00E16654"/>
    <w:rsid w:val="00E21F6B"/>
    <w:rsid w:val="00E259B7"/>
    <w:rsid w:val="00E56F5F"/>
    <w:rsid w:val="00E7532D"/>
    <w:rsid w:val="00E774FA"/>
    <w:rsid w:val="00EC51E6"/>
    <w:rsid w:val="00EE0287"/>
    <w:rsid w:val="00EF6C2D"/>
    <w:rsid w:val="00F30C83"/>
    <w:rsid w:val="00F41901"/>
    <w:rsid w:val="00F524E3"/>
    <w:rsid w:val="00F64B5D"/>
    <w:rsid w:val="00F70C53"/>
    <w:rsid w:val="00F85BCA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E4471"/>
  <w15:chartTrackingRefBased/>
  <w15:docId w15:val="{B615ED01-A9E4-43D1-A1C1-D089D1DA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E"/>
  </w:style>
  <w:style w:type="paragraph" w:styleId="Ttulo1">
    <w:name w:val="heading 1"/>
    <w:basedOn w:val="Normal"/>
    <w:next w:val="Normal"/>
    <w:link w:val="Ttulo1Carter"/>
    <w:uiPriority w:val="9"/>
    <w:qFormat/>
    <w:rsid w:val="00626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008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2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arter"/>
    <w:uiPriority w:val="99"/>
    <w:unhideWhenUsed/>
    <w:rsid w:val="00A77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7060"/>
  </w:style>
  <w:style w:type="paragraph" w:styleId="Rodap">
    <w:name w:val="footer"/>
    <w:basedOn w:val="Normal"/>
    <w:link w:val="RodapCarter"/>
    <w:uiPriority w:val="99"/>
    <w:unhideWhenUsed/>
    <w:rsid w:val="00A77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7060"/>
  </w:style>
  <w:style w:type="character" w:styleId="Hiperligao">
    <w:name w:val="Hyperlink"/>
    <w:basedOn w:val="Tipodeletrapredefinidodopargrafo"/>
    <w:uiPriority w:val="99"/>
    <w:unhideWhenUsed/>
    <w:rsid w:val="00800F2F"/>
    <w:rPr>
      <w:color w:val="0000FF"/>
      <w:u w:val="single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008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B6A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Reviso">
    <w:name w:val="Revision"/>
    <w:hidden/>
    <w:uiPriority w:val="99"/>
    <w:semiHidden/>
    <w:rsid w:val="000F6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cacolacompany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ant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ta.dias@lift.com.pt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lipa.fonseca@lift.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0D618A46E464DA0EE35792FC00B54" ma:contentTypeVersion="0" ma:contentTypeDescription="Create a new document." ma:contentTypeScope="" ma:versionID="66d451f9d013d93b82945e06e891fb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B9DDD-B95C-4B5B-B66D-0A1368AD7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51C3EF-591D-47FB-9F92-4352488C9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81D51A-ADD7-48D8-B04D-321029E5B1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68328-8CB5-4917-81DE-2BD7E7A1BD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02bf62-88e6-456d-b298-e2abb13de1ea}" enabled="1" method="Standard" siteId="{548d26ab-8caa-49e1-97c2-a1b1a06cc39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919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Cardoso</dc:creator>
  <cp:keywords/>
  <dc:description/>
  <cp:lastModifiedBy>Marta Dias</cp:lastModifiedBy>
  <cp:revision>4</cp:revision>
  <dcterms:created xsi:type="dcterms:W3CDTF">2025-08-27T11:38:00Z</dcterms:created>
  <dcterms:modified xsi:type="dcterms:W3CDTF">2025-08-27T11:50:00Z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0x01010052F0D618A46E464DA0EE35792FC00B54</vt:lpwstr>
  </property>
  <property fmtid="{D5CDD505-2E9C-101B-9397-08002B2CF9AE}" pid="3" name="ClassificationContentMarkingFooterShapeIds">
    <vt:lpwstr>2aa72eef,732c5c26,43a7a5a2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Classified - Confidential</vt:lpwstr>
  </property>
</Properties>
</file>