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CB2D" w14:textId="60E371D4" w:rsidR="000D44E3" w:rsidRPr="000D44E3" w:rsidRDefault="000D44E3" w:rsidP="000D44E3">
      <w:pPr>
        <w:spacing w:after="160" w:line="259" w:lineRule="auto"/>
        <w:rPr>
          <w:rFonts w:ascii="Noto Sans" w:eastAsiaTheme="minorHAnsi" w:hAnsi="Noto Sans" w:cs="Noto Sans"/>
          <w:sz w:val="24"/>
          <w:szCs w:val="24"/>
          <w:lang w:val="es-ES"/>
          <w14:ligatures w14:val="standardContextual"/>
        </w:rPr>
      </w:pPr>
      <w:r w:rsidRPr="000D44E3">
        <w:rPr>
          <w:rFonts w:ascii="Noto Sans" w:eastAsiaTheme="minorHAnsi" w:hAnsi="Noto Sans" w:cs="Noto Sans"/>
          <w:sz w:val="24"/>
          <w:szCs w:val="24"/>
          <w:lang w:val="es-ES"/>
          <w14:ligatures w14:val="standardContextual"/>
        </w:rPr>
        <w:t>COMUNICADO DE PRENSA</w:t>
      </w:r>
    </w:p>
    <w:p w14:paraId="2B0A3917" w14:textId="536D80E6" w:rsidR="000D44E3" w:rsidRPr="000D44E3" w:rsidRDefault="000D44E3" w:rsidP="000D44E3">
      <w:pPr>
        <w:spacing w:after="160" w:line="259" w:lineRule="auto"/>
        <w:rPr>
          <w:rFonts w:ascii="Noto Sans" w:eastAsiaTheme="minorHAnsi" w:hAnsi="Noto Sans" w:cs="Noto Sans"/>
          <w:b/>
          <w:bCs/>
          <w:sz w:val="28"/>
          <w:szCs w:val="28"/>
          <w:lang w:val="es-ES"/>
          <w14:ligatures w14:val="standardContextual"/>
        </w:rPr>
      </w:pPr>
      <w:r w:rsidRPr="000D44E3">
        <w:rPr>
          <w:rFonts w:ascii="Noto Sans" w:eastAsiaTheme="minorHAnsi" w:hAnsi="Noto Sans" w:cs="Noto Sans"/>
          <w:b/>
          <w:bCs/>
          <w:sz w:val="28"/>
          <w:szCs w:val="28"/>
          <w:lang w:val="es-ES"/>
          <w14:ligatures w14:val="standardContextual"/>
        </w:rPr>
        <w:t>Domino lanza la compacta impresora de etiquetas LED N410 en Labelexpo</w:t>
      </w:r>
    </w:p>
    <w:p w14:paraId="423CEBD7" w14:textId="77777777" w:rsidR="000D44E3" w:rsidRPr="000D44E3" w:rsidRDefault="000D44E3" w:rsidP="000D44E3">
      <w:pPr>
        <w:spacing w:after="160" w:line="259" w:lineRule="auto"/>
        <w:rPr>
          <w:rFonts w:ascii="Noto Sans" w:eastAsiaTheme="minorHAnsi" w:hAnsi="Noto Sans" w:cs="Noto Sans"/>
          <w:sz w:val="20"/>
          <w:szCs w:val="20"/>
          <w:lang w:val="es-ES"/>
          <w14:ligatures w14:val="standardContextual"/>
        </w:rPr>
      </w:pPr>
      <w:r w:rsidRPr="000D44E3">
        <w:rPr>
          <w:rFonts w:ascii="Noto Sans" w:eastAsiaTheme="minorHAnsi" w:hAnsi="Noto Sans" w:cs="Noto Sans"/>
          <w:sz w:val="20"/>
          <w:szCs w:val="20"/>
          <w:lang w:val="es-ES"/>
          <w14:ligatures w14:val="standardContextual"/>
        </w:rPr>
        <w:t xml:space="preserve">Domino Printing </w:t>
      </w:r>
      <w:proofErr w:type="spellStart"/>
      <w:r w:rsidRPr="000D44E3">
        <w:rPr>
          <w:rFonts w:ascii="Noto Sans" w:eastAsiaTheme="minorHAnsi" w:hAnsi="Noto Sans" w:cs="Noto Sans"/>
          <w:sz w:val="20"/>
          <w:szCs w:val="20"/>
          <w:lang w:val="es-ES"/>
          <w14:ligatures w14:val="standardContextual"/>
        </w:rPr>
        <w:t>Sciences</w:t>
      </w:r>
      <w:proofErr w:type="spellEnd"/>
      <w:r w:rsidRPr="000D44E3">
        <w:rPr>
          <w:rFonts w:ascii="Noto Sans" w:eastAsiaTheme="minorHAnsi" w:hAnsi="Noto Sans" w:cs="Noto Sans"/>
          <w:sz w:val="20"/>
          <w:szCs w:val="20"/>
          <w:lang w:val="es-ES"/>
          <w14:ligatures w14:val="standardContextual"/>
        </w:rPr>
        <w:t xml:space="preserve"> (</w:t>
      </w:r>
      <w:hyperlink r:id="rId6" w:history="1">
        <w:r w:rsidRPr="000D44E3">
          <w:rPr>
            <w:rFonts w:ascii="Noto Sans" w:eastAsiaTheme="minorHAnsi" w:hAnsi="Noto Sans" w:cs="Noto Sans"/>
            <w:color w:val="0000FF"/>
            <w:sz w:val="20"/>
            <w:szCs w:val="20"/>
            <w:u w:val="single"/>
            <w:lang w:val="es-ES"/>
            <w14:ligatures w14:val="standardContextual"/>
          </w:rPr>
          <w:t>Domino</w:t>
        </w:r>
      </w:hyperlink>
      <w:r w:rsidRPr="000D44E3">
        <w:rPr>
          <w:rFonts w:ascii="Noto Sans" w:eastAsiaTheme="minorHAnsi" w:hAnsi="Noto Sans" w:cs="Noto Sans"/>
          <w:sz w:val="20"/>
          <w:szCs w:val="20"/>
          <w:lang w:val="es-ES"/>
          <w14:ligatures w14:val="standardContextual"/>
        </w:rPr>
        <w:t xml:space="preserve">), proveedor de soluciones avanzadas de impresión digital </w:t>
      </w:r>
      <w:proofErr w:type="spellStart"/>
      <w:r w:rsidRPr="000D44E3">
        <w:rPr>
          <w:rFonts w:ascii="Noto Sans" w:eastAsiaTheme="minorHAnsi" w:hAnsi="Noto Sans" w:cs="Noto Sans"/>
          <w:sz w:val="20"/>
          <w:szCs w:val="20"/>
          <w:lang w:val="es-ES"/>
          <w14:ligatures w14:val="standardContextual"/>
        </w:rPr>
        <w:t>inkjet</w:t>
      </w:r>
      <w:proofErr w:type="spellEnd"/>
      <w:r w:rsidRPr="000D44E3">
        <w:rPr>
          <w:rFonts w:ascii="Noto Sans" w:eastAsiaTheme="minorHAnsi" w:hAnsi="Noto Sans" w:cs="Noto Sans"/>
          <w:sz w:val="20"/>
          <w:szCs w:val="20"/>
          <w:lang w:val="es-ES"/>
          <w14:ligatures w14:val="standardContextual"/>
        </w:rPr>
        <w:t xml:space="preserve"> para etiquetas, anuncia en Labelexpo </w:t>
      </w:r>
      <w:proofErr w:type="spellStart"/>
      <w:r w:rsidRPr="000D44E3">
        <w:rPr>
          <w:rFonts w:ascii="Noto Sans" w:eastAsiaTheme="minorHAnsi" w:hAnsi="Noto Sans" w:cs="Noto Sans"/>
          <w:sz w:val="20"/>
          <w:szCs w:val="20"/>
          <w:lang w:val="es-ES"/>
          <w14:ligatures w14:val="standardContextual"/>
        </w:rPr>
        <w:t>Europe</w:t>
      </w:r>
      <w:proofErr w:type="spellEnd"/>
      <w:r w:rsidRPr="000D44E3">
        <w:rPr>
          <w:rFonts w:ascii="Noto Sans" w:eastAsiaTheme="minorHAnsi" w:hAnsi="Noto Sans" w:cs="Noto Sans"/>
          <w:sz w:val="20"/>
          <w:szCs w:val="20"/>
          <w:lang w:val="es-ES"/>
          <w14:ligatures w14:val="standardContextual"/>
        </w:rPr>
        <w:t xml:space="preserve"> el lanzamiento de la impresora digital de etiquetas LED por inyección de tinta Domino </w:t>
      </w:r>
      <w:r w:rsidRPr="000D44E3">
        <w:rPr>
          <w:rFonts w:ascii="Noto Sans" w:eastAsiaTheme="minorHAnsi" w:hAnsi="Noto Sans" w:cs="Noto Sans"/>
          <w:b/>
          <w:bCs/>
          <w:sz w:val="20"/>
          <w:szCs w:val="20"/>
          <w:lang w:val="es-ES"/>
          <w14:ligatures w14:val="standardContextual"/>
        </w:rPr>
        <w:t xml:space="preserve">N410 </w:t>
      </w:r>
      <w:r w:rsidRPr="000D44E3">
        <w:rPr>
          <w:rFonts w:ascii="Noto Sans" w:eastAsiaTheme="minorHAnsi" w:hAnsi="Noto Sans" w:cs="Noto Sans"/>
          <w:sz w:val="20"/>
          <w:szCs w:val="20"/>
          <w:lang w:val="es-ES"/>
          <w14:ligatures w14:val="standardContextual"/>
        </w:rPr>
        <w:t>a su gama de impresoras de etiquetas de eficacia probada de la</w:t>
      </w:r>
      <w:r w:rsidRPr="000D44E3">
        <w:rPr>
          <w:rFonts w:ascii="Noto Sans" w:eastAsiaTheme="minorHAnsi" w:hAnsi="Noto Sans" w:cs="Noto Sans"/>
          <w:b/>
          <w:bCs/>
          <w:sz w:val="20"/>
          <w:szCs w:val="20"/>
          <w:lang w:val="es-ES"/>
          <w14:ligatures w14:val="standardContextual"/>
        </w:rPr>
        <w:t xml:space="preserve"> Serie N</w:t>
      </w:r>
      <w:r w:rsidRPr="000D44E3">
        <w:rPr>
          <w:rFonts w:ascii="Noto Sans" w:eastAsiaTheme="minorHAnsi" w:hAnsi="Noto Sans" w:cs="Noto Sans"/>
          <w:sz w:val="20"/>
          <w:szCs w:val="20"/>
          <w:lang w:val="es-ES"/>
          <w14:ligatures w14:val="standardContextual"/>
        </w:rPr>
        <w:t xml:space="preserve">. La </w:t>
      </w:r>
      <w:r w:rsidRPr="000D44E3">
        <w:rPr>
          <w:rFonts w:ascii="Noto Sans" w:eastAsiaTheme="minorHAnsi" w:hAnsi="Noto Sans" w:cs="Noto Sans"/>
          <w:b/>
          <w:bCs/>
          <w:sz w:val="20"/>
          <w:szCs w:val="20"/>
          <w:lang w:val="es-ES"/>
          <w14:ligatures w14:val="standardContextual"/>
        </w:rPr>
        <w:t>N410</w:t>
      </w:r>
      <w:r w:rsidRPr="000D44E3">
        <w:rPr>
          <w:rFonts w:ascii="Noto Sans" w:eastAsiaTheme="minorHAnsi" w:hAnsi="Noto Sans" w:cs="Noto Sans"/>
          <w:sz w:val="20"/>
          <w:szCs w:val="20"/>
          <w:lang w:val="es-ES"/>
          <w14:ligatures w14:val="standardContextual"/>
        </w:rPr>
        <w:t xml:space="preserve"> es una solución rentable que aporta un valor excepcional a los productores de etiquetas que buscan nuevas oportunidades en el mercado digital y permite que más fabricantes se beneficien de la impresión digital con La Diferencia Domino.</w:t>
      </w:r>
    </w:p>
    <w:p w14:paraId="363071B2" w14:textId="77777777" w:rsidR="000D44E3" w:rsidRPr="000D44E3" w:rsidRDefault="000D44E3" w:rsidP="000D44E3">
      <w:pPr>
        <w:spacing w:after="160" w:line="259" w:lineRule="auto"/>
        <w:rPr>
          <w:rFonts w:ascii="Noto Sans" w:eastAsiaTheme="minorHAnsi" w:hAnsi="Noto Sans" w:cs="Noto Sans"/>
          <w:sz w:val="20"/>
          <w:szCs w:val="20"/>
          <w:lang w:val="es-ES"/>
          <w14:ligatures w14:val="standardContextual"/>
        </w:rPr>
      </w:pPr>
      <w:r w:rsidRPr="000D44E3">
        <w:rPr>
          <w:rFonts w:ascii="Noto Sans" w:eastAsiaTheme="minorHAnsi" w:hAnsi="Noto Sans" w:cs="Noto Sans"/>
          <w:sz w:val="20"/>
          <w:szCs w:val="20"/>
          <w:lang w:val="es-ES"/>
          <w14:ligatures w14:val="standardContextual"/>
        </w:rPr>
        <w:t xml:space="preserve">Los visitantes de Labelexpo </w:t>
      </w:r>
      <w:proofErr w:type="spellStart"/>
      <w:r w:rsidRPr="000D44E3">
        <w:rPr>
          <w:rFonts w:ascii="Noto Sans" w:eastAsiaTheme="minorHAnsi" w:hAnsi="Noto Sans" w:cs="Noto Sans"/>
          <w:sz w:val="20"/>
          <w:szCs w:val="20"/>
          <w:lang w:val="es-ES"/>
          <w14:ligatures w14:val="standardContextual"/>
        </w:rPr>
        <w:t>Europe</w:t>
      </w:r>
      <w:proofErr w:type="spellEnd"/>
      <w:r w:rsidRPr="000D44E3">
        <w:rPr>
          <w:rFonts w:ascii="Noto Sans" w:eastAsiaTheme="minorHAnsi" w:hAnsi="Noto Sans" w:cs="Noto Sans"/>
          <w:sz w:val="20"/>
          <w:szCs w:val="20"/>
          <w:lang w:val="es-ES"/>
          <w14:ligatures w14:val="standardContextual"/>
        </w:rPr>
        <w:t xml:space="preserve">, que se celebra en Barcelona (España) del 16 al 19 de septiembre de 2025, podrán ver demostraciones diarias de la impresora de etiquetas LED </w:t>
      </w:r>
      <w:r w:rsidRPr="000D44E3">
        <w:rPr>
          <w:rFonts w:ascii="Noto Sans" w:eastAsiaTheme="minorHAnsi" w:hAnsi="Noto Sans" w:cs="Noto Sans"/>
          <w:b/>
          <w:bCs/>
          <w:sz w:val="20"/>
          <w:szCs w:val="20"/>
          <w:lang w:val="es-ES"/>
          <w14:ligatures w14:val="standardContextual"/>
        </w:rPr>
        <w:t>N410</w:t>
      </w:r>
      <w:r w:rsidRPr="000D44E3">
        <w:rPr>
          <w:rFonts w:ascii="Noto Sans" w:eastAsiaTheme="minorHAnsi" w:hAnsi="Noto Sans" w:cs="Noto Sans"/>
          <w:sz w:val="20"/>
          <w:szCs w:val="20"/>
          <w:lang w:val="es-ES"/>
          <w14:ligatures w14:val="standardContextual"/>
        </w:rPr>
        <w:t xml:space="preserve"> en el </w:t>
      </w:r>
      <w:r w:rsidRPr="000D44E3">
        <w:rPr>
          <w:rFonts w:ascii="Noto Sans" w:eastAsiaTheme="minorHAnsi" w:hAnsi="Noto Sans" w:cs="Noto Sans"/>
          <w:b/>
          <w:bCs/>
          <w:sz w:val="20"/>
          <w:szCs w:val="20"/>
          <w:lang w:val="es-ES"/>
          <w14:ligatures w14:val="standardContextual"/>
        </w:rPr>
        <w:t>stand 3E91</w:t>
      </w:r>
      <w:r w:rsidRPr="000D44E3">
        <w:rPr>
          <w:rFonts w:ascii="Noto Sans" w:eastAsiaTheme="minorHAnsi" w:hAnsi="Noto Sans" w:cs="Noto Sans"/>
          <w:sz w:val="20"/>
          <w:szCs w:val="20"/>
          <w:lang w:val="es-ES"/>
          <w14:ligatures w14:val="standardContextual"/>
        </w:rPr>
        <w:t>.</w:t>
      </w:r>
    </w:p>
    <w:p w14:paraId="7B86844A" w14:textId="77777777" w:rsidR="000D44E3" w:rsidRPr="000D44E3" w:rsidRDefault="000D44E3" w:rsidP="000D44E3">
      <w:pPr>
        <w:spacing w:after="160" w:line="259" w:lineRule="auto"/>
        <w:rPr>
          <w:rFonts w:ascii="Noto Sans" w:eastAsiaTheme="minorHAnsi" w:hAnsi="Noto Sans" w:cs="Noto Sans"/>
          <w:sz w:val="20"/>
          <w:szCs w:val="20"/>
          <w:lang w:val="es-ES"/>
          <w14:ligatures w14:val="standardContextual"/>
        </w:rPr>
      </w:pPr>
      <w:r w:rsidRPr="000D44E3">
        <w:rPr>
          <w:rFonts w:ascii="Noto Sans" w:eastAsiaTheme="minorHAnsi" w:hAnsi="Noto Sans" w:cs="Noto Sans"/>
          <w:sz w:val="20"/>
          <w:szCs w:val="20"/>
          <w:lang w:val="es-ES"/>
          <w14:ligatures w14:val="standardContextual"/>
        </w:rPr>
        <w:t xml:space="preserve">«La impresión digital es ahora habitual en el sector de las etiquetas, pero la elevada inversión inicial puede ser un obstáculo para su adopción», explica Michael Matthews, </w:t>
      </w:r>
      <w:proofErr w:type="spellStart"/>
      <w:r w:rsidRPr="000D44E3">
        <w:rPr>
          <w:rFonts w:ascii="Noto Sans" w:eastAsiaTheme="minorHAnsi" w:hAnsi="Noto Sans" w:cs="Noto Sans"/>
          <w:sz w:val="20"/>
          <w:szCs w:val="20"/>
          <w:lang w:val="es-ES"/>
          <w14:ligatures w14:val="standardContextual"/>
        </w:rPr>
        <w:t>Product</w:t>
      </w:r>
      <w:proofErr w:type="spellEnd"/>
      <w:r w:rsidRPr="000D44E3">
        <w:rPr>
          <w:rFonts w:ascii="Noto Sans" w:eastAsiaTheme="minorHAnsi" w:hAnsi="Noto Sans" w:cs="Noto Sans"/>
          <w:sz w:val="20"/>
          <w:szCs w:val="20"/>
          <w:lang w:val="es-ES"/>
          <w14:ligatures w14:val="standardContextual"/>
        </w:rPr>
        <w:t xml:space="preserve"> Manager DP </w:t>
      </w:r>
      <w:proofErr w:type="spellStart"/>
      <w:r w:rsidRPr="000D44E3">
        <w:rPr>
          <w:rFonts w:ascii="Noto Sans" w:eastAsiaTheme="minorHAnsi" w:hAnsi="Noto Sans" w:cs="Noto Sans"/>
          <w:sz w:val="20"/>
          <w:szCs w:val="20"/>
          <w:lang w:val="es-ES"/>
          <w14:ligatures w14:val="standardContextual"/>
        </w:rPr>
        <w:t>Colour</w:t>
      </w:r>
      <w:proofErr w:type="spellEnd"/>
      <w:r w:rsidRPr="000D44E3">
        <w:rPr>
          <w:rFonts w:ascii="Noto Sans" w:eastAsiaTheme="minorHAnsi" w:hAnsi="Noto Sans" w:cs="Noto Sans"/>
          <w:sz w:val="20"/>
          <w:szCs w:val="20"/>
          <w:lang w:val="es-ES"/>
          <w14:ligatures w14:val="standardContextual"/>
        </w:rPr>
        <w:t xml:space="preserve">, Domino. «Aunque existen opciones más baratas, algunos fabricantes se resisten a comprar a socios menos conocidos que no ofrecen asistencia local. Con la </w:t>
      </w:r>
      <w:r w:rsidRPr="000D44E3">
        <w:rPr>
          <w:rFonts w:ascii="Noto Sans" w:eastAsiaTheme="minorHAnsi" w:hAnsi="Noto Sans" w:cs="Noto Sans"/>
          <w:b/>
          <w:bCs/>
          <w:sz w:val="20"/>
          <w:szCs w:val="20"/>
          <w:lang w:val="es-ES"/>
          <w14:ligatures w14:val="standardContextual"/>
        </w:rPr>
        <w:t>N410</w:t>
      </w:r>
      <w:r w:rsidRPr="000D44E3">
        <w:rPr>
          <w:rFonts w:ascii="Noto Sans" w:eastAsiaTheme="minorHAnsi" w:hAnsi="Noto Sans" w:cs="Noto Sans"/>
          <w:sz w:val="20"/>
          <w:szCs w:val="20"/>
          <w:lang w:val="es-ES"/>
          <w14:ligatures w14:val="standardContextual"/>
        </w:rPr>
        <w:t>,</w:t>
      </w:r>
      <w:r w:rsidRPr="000D44E3">
        <w:rPr>
          <w:rFonts w:ascii="Noto Sans" w:eastAsiaTheme="minorHAnsi" w:hAnsi="Noto Sans" w:cs="Noto Sans"/>
          <w:b/>
          <w:bCs/>
          <w:sz w:val="20"/>
          <w:szCs w:val="20"/>
          <w:lang w:val="es-ES"/>
          <w14:ligatures w14:val="standardContextual"/>
        </w:rPr>
        <w:t xml:space="preserve"> </w:t>
      </w:r>
      <w:r w:rsidRPr="000D44E3">
        <w:rPr>
          <w:rFonts w:ascii="Noto Sans" w:eastAsiaTheme="minorHAnsi" w:hAnsi="Noto Sans" w:cs="Noto Sans"/>
          <w:sz w:val="20"/>
          <w:szCs w:val="20"/>
          <w:lang w:val="es-ES"/>
          <w14:ligatures w14:val="standardContextual"/>
        </w:rPr>
        <w:t xml:space="preserve">Domino puede ofrecer lo mejor en todos los sentidos: una impresora de etiquetas LED de bajo coste, con el respaldo de la experiencia de un proveedor de confianza y una red de servicio y asistencia de primera clase.» </w:t>
      </w:r>
    </w:p>
    <w:p w14:paraId="728E07C9" w14:textId="77777777" w:rsidR="000D44E3" w:rsidRPr="000D44E3" w:rsidRDefault="000D44E3" w:rsidP="000D44E3">
      <w:pPr>
        <w:spacing w:after="160" w:line="259" w:lineRule="auto"/>
        <w:rPr>
          <w:rFonts w:ascii="Noto Sans" w:eastAsiaTheme="minorHAnsi" w:hAnsi="Noto Sans" w:cs="Noto Sans"/>
          <w:sz w:val="20"/>
          <w:szCs w:val="20"/>
          <w:lang w:val="es-ES"/>
          <w14:ligatures w14:val="standardContextual"/>
        </w:rPr>
      </w:pPr>
      <w:r w:rsidRPr="000D44E3">
        <w:rPr>
          <w:rFonts w:ascii="Noto Sans" w:eastAsiaTheme="minorHAnsi" w:hAnsi="Noto Sans" w:cs="Noto Sans"/>
          <w:sz w:val="20"/>
          <w:szCs w:val="20"/>
          <w:lang w:val="es-ES"/>
          <w14:ligatures w14:val="standardContextual"/>
        </w:rPr>
        <w:t>La</w:t>
      </w:r>
      <w:r w:rsidRPr="000D44E3">
        <w:rPr>
          <w:rFonts w:ascii="Noto Sans" w:eastAsiaTheme="minorHAnsi" w:hAnsi="Noto Sans" w:cs="Noto Sans"/>
          <w:b/>
          <w:bCs/>
          <w:sz w:val="20"/>
          <w:szCs w:val="20"/>
          <w:lang w:val="es-ES"/>
          <w14:ligatures w14:val="standardContextual"/>
        </w:rPr>
        <w:t xml:space="preserve"> N410</w:t>
      </w:r>
      <w:r w:rsidRPr="000D44E3">
        <w:rPr>
          <w:rFonts w:ascii="Noto Sans" w:eastAsiaTheme="minorHAnsi" w:hAnsi="Noto Sans" w:cs="Noto Sans"/>
          <w:sz w:val="20"/>
          <w:szCs w:val="20"/>
          <w:lang w:val="es-ES"/>
          <w14:ligatures w14:val="standardContextual"/>
        </w:rPr>
        <w:t xml:space="preserve"> es la impresora de etiquetas más compacta de la </w:t>
      </w:r>
      <w:r w:rsidRPr="000D44E3">
        <w:rPr>
          <w:rFonts w:ascii="Noto Sans" w:eastAsiaTheme="minorHAnsi" w:hAnsi="Noto Sans" w:cs="Noto Sans"/>
          <w:b/>
          <w:bCs/>
          <w:sz w:val="20"/>
          <w:szCs w:val="20"/>
          <w:lang w:val="es-ES"/>
          <w14:ligatures w14:val="standardContextual"/>
        </w:rPr>
        <w:t>Serie N</w:t>
      </w:r>
      <w:r w:rsidRPr="000D44E3">
        <w:rPr>
          <w:rFonts w:ascii="Noto Sans" w:eastAsiaTheme="minorHAnsi" w:hAnsi="Noto Sans" w:cs="Noto Sans"/>
          <w:sz w:val="20"/>
          <w:szCs w:val="20"/>
          <w:lang w:val="es-ES"/>
          <w14:ligatures w14:val="standardContextual"/>
        </w:rPr>
        <w:t xml:space="preserve"> de Domino y pone a disposición de los fabricantes la flexibilidad y eficacia de la impresión digital. A pesar de su reducido tamaño, la impresora da cabida a armarios de control. Y puede entrar en acción en cuestión de días, lista para producir etiquetas a velocidades de impresión de hasta 50 metros por minuto. La impresión uniforme en 5 colores, CMYK+ Blanco, produce etiquetas de alta calidad con una resolución de 600 </w:t>
      </w:r>
      <w:proofErr w:type="spellStart"/>
      <w:r w:rsidRPr="000D44E3">
        <w:rPr>
          <w:rFonts w:ascii="Noto Sans" w:eastAsiaTheme="minorHAnsi" w:hAnsi="Noto Sans" w:cs="Noto Sans"/>
          <w:sz w:val="20"/>
          <w:szCs w:val="20"/>
          <w:lang w:val="es-ES"/>
          <w14:ligatures w14:val="standardContextual"/>
        </w:rPr>
        <w:t>ppp</w:t>
      </w:r>
      <w:proofErr w:type="spellEnd"/>
      <w:r w:rsidRPr="000D44E3">
        <w:rPr>
          <w:rFonts w:ascii="Noto Sans" w:eastAsiaTheme="minorHAnsi" w:hAnsi="Noto Sans" w:cs="Noto Sans"/>
          <w:sz w:val="20"/>
          <w:szCs w:val="20"/>
          <w:lang w:val="es-ES"/>
          <w14:ligatures w14:val="standardContextual"/>
        </w:rPr>
        <w:t xml:space="preserve"> para una amplia gama de aplicaciones, lo que amplía las capacidades de los fabricantes. La avanzada tecnología de curado UV LED es eficiente energéticamente y garantiza un bajo consumo que convierte a la </w:t>
      </w:r>
      <w:r w:rsidRPr="000D44E3">
        <w:rPr>
          <w:rFonts w:ascii="Noto Sans" w:eastAsiaTheme="minorHAnsi" w:hAnsi="Noto Sans" w:cs="Noto Sans"/>
          <w:b/>
          <w:bCs/>
          <w:sz w:val="20"/>
          <w:szCs w:val="20"/>
          <w:lang w:val="es-ES"/>
          <w14:ligatures w14:val="standardContextual"/>
        </w:rPr>
        <w:t>N410</w:t>
      </w:r>
      <w:r w:rsidRPr="000D44E3">
        <w:rPr>
          <w:rFonts w:ascii="Noto Sans" w:eastAsiaTheme="minorHAnsi" w:hAnsi="Noto Sans" w:cs="Noto Sans"/>
          <w:sz w:val="20"/>
          <w:szCs w:val="20"/>
          <w:lang w:val="es-ES"/>
          <w14:ligatures w14:val="standardContextual"/>
        </w:rPr>
        <w:t xml:space="preserve"> en una elección rentable y más sostenible que otras.</w:t>
      </w:r>
    </w:p>
    <w:p w14:paraId="4DCDA26E" w14:textId="77777777" w:rsidR="000D44E3" w:rsidRPr="000D44E3" w:rsidRDefault="000D44E3" w:rsidP="000D44E3">
      <w:pPr>
        <w:spacing w:before="120" w:after="120" w:line="259" w:lineRule="auto"/>
        <w:rPr>
          <w:rFonts w:ascii="Noto Sans" w:eastAsiaTheme="minorHAnsi" w:hAnsi="Noto Sans" w:cs="Noto Sans"/>
          <w:sz w:val="20"/>
          <w:szCs w:val="20"/>
          <w:lang w:val="es-ES"/>
          <w14:ligatures w14:val="standardContextual"/>
        </w:rPr>
      </w:pPr>
      <w:r w:rsidRPr="000D44E3">
        <w:rPr>
          <w:rFonts w:ascii="Noto Sans" w:eastAsiaTheme="minorHAnsi" w:hAnsi="Noto Sans" w:cs="Noto Sans"/>
          <w:sz w:val="20"/>
          <w:szCs w:val="20"/>
          <w:lang w:val="es-ES"/>
          <w14:ligatures w14:val="standardContextual"/>
        </w:rPr>
        <w:t xml:space="preserve">«En Domino estamos encantados de hacer más accesible la impresión digital a los fabricantes que quieren hacer más por los clientes de su marca», añade Matthews. «Domino tiene una impresora idónea en cada caso: tanto para fabricantes de etiquetas recién llegados al mundo digital, como para usuarios expertos en la impresión digital que desean ampliar su capacidad rápidamente a un precio asequible o para fabricantes que desean llevar a cabo tareas digitales previamente externalizadas, para tener un mayor control y eficacia.» </w:t>
      </w:r>
    </w:p>
    <w:p w14:paraId="64DD2BE7" w14:textId="77777777" w:rsidR="000D44E3" w:rsidRPr="000D44E3" w:rsidRDefault="000D44E3" w:rsidP="000D44E3">
      <w:pPr>
        <w:spacing w:before="120" w:after="120" w:line="259" w:lineRule="auto"/>
        <w:rPr>
          <w:rFonts w:ascii="Noto Sans" w:eastAsiaTheme="minorHAnsi" w:hAnsi="Noto Sans" w:cs="Noto Sans"/>
          <w:sz w:val="20"/>
          <w:szCs w:val="20"/>
          <w:lang w:val="es-ES"/>
          <w14:ligatures w14:val="standardContextual"/>
        </w:rPr>
      </w:pPr>
      <w:r w:rsidRPr="000D44E3">
        <w:rPr>
          <w:rFonts w:ascii="Noto Sans" w:eastAsiaTheme="minorHAnsi" w:hAnsi="Noto Sans" w:cs="Noto Sans"/>
          <w:sz w:val="20"/>
          <w:szCs w:val="20"/>
          <w:lang w:val="es-ES"/>
          <w14:ligatures w14:val="standardContextual"/>
        </w:rPr>
        <w:t xml:space="preserve">La impresora, que utiliza la última versión del nuevo flujo de trabajo de Domino </w:t>
      </w:r>
      <w:hyperlink r:id="rId7" w:history="1">
        <w:proofErr w:type="spellStart"/>
        <w:r w:rsidRPr="000D44E3">
          <w:rPr>
            <w:rFonts w:ascii="Noto Sans" w:eastAsiaTheme="minorHAnsi" w:hAnsi="Noto Sans" w:cs="Noto Sans"/>
            <w:b/>
            <w:bCs/>
            <w:color w:val="0000FF"/>
            <w:sz w:val="20"/>
            <w:szCs w:val="20"/>
            <w:u w:val="single"/>
            <w:lang w:val="es-ES"/>
            <w14:ligatures w14:val="standardContextual"/>
          </w:rPr>
          <w:t>Sunrise</w:t>
        </w:r>
        <w:proofErr w:type="spellEnd"/>
        <w:r w:rsidRPr="000D44E3">
          <w:rPr>
            <w:rFonts w:ascii="Noto Sans" w:eastAsiaTheme="minorHAnsi" w:hAnsi="Noto Sans" w:cs="Noto Sans"/>
            <w:b/>
            <w:bCs/>
            <w:color w:val="0000FF"/>
            <w:sz w:val="20"/>
            <w:szCs w:val="20"/>
            <w:u w:val="single"/>
            <w:lang w:val="es-ES"/>
            <w14:ligatures w14:val="standardContextual"/>
          </w:rPr>
          <w:t xml:space="preserve"> Digital Front </w:t>
        </w:r>
        <w:proofErr w:type="spellStart"/>
        <w:r w:rsidRPr="000D44E3">
          <w:rPr>
            <w:rFonts w:ascii="Noto Sans" w:eastAsiaTheme="minorHAnsi" w:hAnsi="Noto Sans" w:cs="Noto Sans"/>
            <w:b/>
            <w:bCs/>
            <w:color w:val="0000FF"/>
            <w:sz w:val="20"/>
            <w:szCs w:val="20"/>
            <w:u w:val="single"/>
            <w:lang w:val="es-ES"/>
            <w14:ligatures w14:val="standardContextual"/>
          </w:rPr>
          <w:t>End</w:t>
        </w:r>
        <w:proofErr w:type="spellEnd"/>
        <w:r w:rsidRPr="000D44E3">
          <w:rPr>
            <w:rFonts w:ascii="Noto Sans" w:eastAsiaTheme="minorHAnsi" w:hAnsi="Noto Sans" w:cs="Noto Sans"/>
            <w:b/>
            <w:bCs/>
            <w:color w:val="0000FF"/>
            <w:sz w:val="20"/>
            <w:szCs w:val="20"/>
            <w:u w:val="single"/>
            <w:lang w:val="es-ES"/>
            <w14:ligatures w14:val="standardContextual"/>
          </w:rPr>
          <w:t xml:space="preserve"> (DFE)</w:t>
        </w:r>
      </w:hyperlink>
      <w:r w:rsidRPr="000D44E3">
        <w:rPr>
          <w:rFonts w:ascii="Noto Sans" w:eastAsiaTheme="minorHAnsi" w:hAnsi="Noto Sans" w:cs="Noto Sans"/>
          <w:b/>
          <w:bCs/>
          <w:sz w:val="20"/>
          <w:szCs w:val="20"/>
          <w:lang w:val="es-ES"/>
          <w14:ligatures w14:val="standardContextual"/>
        </w:rPr>
        <w:t xml:space="preserve"> </w:t>
      </w:r>
      <w:r w:rsidRPr="000D44E3">
        <w:rPr>
          <w:rFonts w:ascii="Noto Sans" w:eastAsiaTheme="minorHAnsi" w:hAnsi="Noto Sans" w:cs="Noto Sans"/>
          <w:sz w:val="20"/>
          <w:szCs w:val="20"/>
          <w:lang w:val="es-ES"/>
          <w14:ligatures w14:val="standardContextual"/>
        </w:rPr>
        <w:t xml:space="preserve">con IA (que también se presentará en Labelexpo </w:t>
      </w:r>
      <w:proofErr w:type="spellStart"/>
      <w:r w:rsidRPr="000D44E3">
        <w:rPr>
          <w:rFonts w:ascii="Noto Sans" w:eastAsiaTheme="minorHAnsi" w:hAnsi="Noto Sans" w:cs="Noto Sans"/>
          <w:sz w:val="20"/>
          <w:szCs w:val="20"/>
          <w:lang w:val="es-ES"/>
          <w14:ligatures w14:val="standardContextual"/>
        </w:rPr>
        <w:t>Europe</w:t>
      </w:r>
      <w:proofErr w:type="spellEnd"/>
      <w:r w:rsidRPr="000D44E3">
        <w:rPr>
          <w:rFonts w:ascii="Noto Sans" w:eastAsiaTheme="minorHAnsi" w:hAnsi="Noto Sans" w:cs="Noto Sans"/>
          <w:sz w:val="20"/>
          <w:szCs w:val="20"/>
          <w:lang w:val="es-ES"/>
          <w14:ligatures w14:val="standardContextual"/>
        </w:rPr>
        <w:t>) incorpora los</w:t>
      </w:r>
      <w:r w:rsidRPr="000D44E3">
        <w:rPr>
          <w:rFonts w:ascii="Noto Sans" w:eastAsiaTheme="minorHAnsi" w:hAnsi="Noto Sans" w:cs="Noto Sans"/>
          <w:b/>
          <w:bCs/>
          <w:sz w:val="20"/>
          <w:szCs w:val="20"/>
          <w:lang w:val="es-ES"/>
          <w14:ligatures w14:val="standardContextual"/>
        </w:rPr>
        <w:t xml:space="preserve"> </w:t>
      </w:r>
      <w:r w:rsidRPr="000D44E3">
        <w:rPr>
          <w:rFonts w:ascii="Noto Sans" w:eastAsiaTheme="minorHAnsi" w:hAnsi="Noto Sans" w:cs="Noto Sans"/>
          <w:sz w:val="20"/>
          <w:szCs w:val="20"/>
          <w:lang w:val="es-ES"/>
          <w14:ligatures w14:val="standardContextual"/>
        </w:rPr>
        <w:lastRenderedPageBreak/>
        <w:t>módulos principales de</w:t>
      </w:r>
      <w:r w:rsidRPr="000D44E3">
        <w:rPr>
          <w:rFonts w:ascii="Noto Sans" w:eastAsiaTheme="minorHAnsi" w:hAnsi="Noto Sans" w:cs="Noto Sans"/>
          <w:b/>
          <w:bCs/>
          <w:sz w:val="20"/>
          <w:szCs w:val="20"/>
          <w:lang w:val="es-ES"/>
          <w14:ligatures w14:val="standardContextual"/>
        </w:rPr>
        <w:t xml:space="preserve"> </w:t>
      </w:r>
      <w:proofErr w:type="spellStart"/>
      <w:r w:rsidRPr="000D44E3">
        <w:rPr>
          <w:rFonts w:ascii="Noto Sans" w:eastAsiaTheme="minorHAnsi" w:hAnsi="Noto Sans" w:cs="Noto Sans"/>
          <w:b/>
          <w:bCs/>
          <w:sz w:val="20"/>
          <w:szCs w:val="20"/>
          <w:lang w:val="es-ES"/>
          <w14:ligatures w14:val="standardContextual"/>
        </w:rPr>
        <w:t>Sunrise</w:t>
      </w:r>
      <w:proofErr w:type="spellEnd"/>
      <w:r w:rsidRPr="000D44E3">
        <w:rPr>
          <w:rFonts w:ascii="Noto Sans" w:eastAsiaTheme="minorHAnsi" w:hAnsi="Noto Sans" w:cs="Noto Sans"/>
          <w:sz w:val="20"/>
          <w:szCs w:val="20"/>
          <w:lang w:val="es-ES"/>
          <w14:ligatures w14:val="standardContextual"/>
        </w:rPr>
        <w:t xml:space="preserve">, con los que los fabricantes tendrán un mayor control sobre el proceso de impresión. Entre sus ventajas se incluyen el procesamiento rápido, la maximización del tiempo de productividad y la estimación fácil y precisa de los costes de impresión mediante la calculadora de costes de trabajos. </w:t>
      </w:r>
      <w:proofErr w:type="spellStart"/>
      <w:r w:rsidRPr="000D44E3">
        <w:rPr>
          <w:rFonts w:ascii="Noto Sans" w:eastAsiaTheme="minorHAnsi" w:hAnsi="Noto Sans" w:cs="Noto Sans"/>
          <w:b/>
          <w:bCs/>
          <w:sz w:val="20"/>
          <w:szCs w:val="20"/>
          <w:lang w:val="es-ES"/>
          <w14:ligatures w14:val="standardContextual"/>
        </w:rPr>
        <w:t>Sunrise</w:t>
      </w:r>
      <w:proofErr w:type="spellEnd"/>
      <w:r w:rsidRPr="000D44E3">
        <w:rPr>
          <w:rFonts w:ascii="Noto Sans" w:eastAsiaTheme="minorHAnsi" w:hAnsi="Noto Sans" w:cs="Noto Sans"/>
          <w:sz w:val="20"/>
          <w:szCs w:val="20"/>
          <w:lang w:val="es-ES"/>
          <w14:ligatures w14:val="standardContextual"/>
        </w:rPr>
        <w:t xml:space="preserve"> también ofrece un práctico control centralizado de los ajustes de impresión para distintos sustratos, mediante Domino Media Manager.</w:t>
      </w:r>
    </w:p>
    <w:p w14:paraId="13EA23DF" w14:textId="77777777" w:rsidR="000D44E3" w:rsidRPr="000D44E3" w:rsidRDefault="000D44E3" w:rsidP="000D44E3">
      <w:pPr>
        <w:spacing w:before="120" w:after="120" w:line="259" w:lineRule="auto"/>
        <w:rPr>
          <w:rFonts w:ascii="Noto Sans" w:eastAsiaTheme="minorHAnsi" w:hAnsi="Noto Sans" w:cs="Noto Sans"/>
          <w:sz w:val="20"/>
          <w:szCs w:val="20"/>
          <w:lang w:val="es-ES"/>
          <w14:ligatures w14:val="standardContextual"/>
        </w:rPr>
      </w:pPr>
      <w:r w:rsidRPr="000D44E3">
        <w:rPr>
          <w:rFonts w:ascii="Noto Sans" w:eastAsiaTheme="minorHAnsi" w:hAnsi="Noto Sans" w:cs="Noto Sans"/>
          <w:sz w:val="20"/>
          <w:szCs w:val="20"/>
          <w:lang w:val="es-ES"/>
          <w14:ligatures w14:val="standardContextual"/>
        </w:rPr>
        <w:t xml:space="preserve">«Tenemos el placer de presentar la impresora de etiquetas LED </w:t>
      </w:r>
      <w:r w:rsidRPr="000D44E3">
        <w:rPr>
          <w:rFonts w:ascii="Noto Sans" w:eastAsiaTheme="minorHAnsi" w:hAnsi="Noto Sans" w:cs="Noto Sans"/>
          <w:b/>
          <w:bCs/>
          <w:sz w:val="20"/>
          <w:szCs w:val="20"/>
          <w:lang w:val="es-ES"/>
          <w14:ligatures w14:val="standardContextual"/>
        </w:rPr>
        <w:t>N410</w:t>
      </w:r>
      <w:r w:rsidRPr="000D44E3">
        <w:rPr>
          <w:rFonts w:ascii="Noto Sans" w:eastAsiaTheme="minorHAnsi" w:hAnsi="Noto Sans" w:cs="Noto Sans"/>
          <w:sz w:val="20"/>
          <w:szCs w:val="20"/>
          <w:lang w:val="es-ES"/>
          <w14:ligatures w14:val="standardContextual"/>
        </w:rPr>
        <w:t xml:space="preserve"> en Labelexpo </w:t>
      </w:r>
      <w:proofErr w:type="spellStart"/>
      <w:r w:rsidRPr="000D44E3">
        <w:rPr>
          <w:rFonts w:ascii="Noto Sans" w:eastAsiaTheme="minorHAnsi" w:hAnsi="Noto Sans" w:cs="Noto Sans"/>
          <w:sz w:val="20"/>
          <w:szCs w:val="20"/>
          <w:lang w:val="es-ES"/>
          <w14:ligatures w14:val="standardContextual"/>
        </w:rPr>
        <w:t>Europe</w:t>
      </w:r>
      <w:proofErr w:type="spellEnd"/>
      <w:r w:rsidRPr="000D44E3">
        <w:rPr>
          <w:rFonts w:ascii="Noto Sans" w:eastAsiaTheme="minorHAnsi" w:hAnsi="Noto Sans" w:cs="Noto Sans"/>
          <w:sz w:val="20"/>
          <w:szCs w:val="20"/>
          <w:lang w:val="es-ES"/>
          <w14:ligatures w14:val="standardContextual"/>
        </w:rPr>
        <w:t xml:space="preserve">», concluye Matthews. «Invitamos a los visitantes a presenciar una demostración en el </w:t>
      </w:r>
      <w:r w:rsidRPr="000D44E3">
        <w:rPr>
          <w:rFonts w:ascii="Noto Sans" w:eastAsiaTheme="minorHAnsi" w:hAnsi="Noto Sans" w:cs="Noto Sans"/>
          <w:b/>
          <w:bCs/>
          <w:sz w:val="20"/>
          <w:szCs w:val="20"/>
          <w:lang w:val="es-ES"/>
          <w14:ligatures w14:val="standardContextual"/>
        </w:rPr>
        <w:t>stand 3E91</w:t>
      </w:r>
      <w:r w:rsidRPr="000D44E3">
        <w:rPr>
          <w:rFonts w:ascii="Noto Sans" w:eastAsiaTheme="minorHAnsi" w:hAnsi="Noto Sans" w:cs="Noto Sans"/>
          <w:sz w:val="20"/>
          <w:szCs w:val="20"/>
          <w:lang w:val="es-ES"/>
          <w14:ligatures w14:val="standardContextual"/>
        </w:rPr>
        <w:t xml:space="preserve">, para ver el rendimiento y la calidad de impresión que hacen de la </w:t>
      </w:r>
      <w:r w:rsidRPr="000D44E3">
        <w:rPr>
          <w:rFonts w:ascii="Noto Sans" w:eastAsiaTheme="minorHAnsi" w:hAnsi="Noto Sans" w:cs="Noto Sans"/>
          <w:b/>
          <w:bCs/>
          <w:sz w:val="20"/>
          <w:szCs w:val="20"/>
          <w:lang w:val="es-ES"/>
          <w14:ligatures w14:val="standardContextual"/>
        </w:rPr>
        <w:t xml:space="preserve">N410 </w:t>
      </w:r>
      <w:r w:rsidRPr="000D44E3">
        <w:rPr>
          <w:rFonts w:ascii="Noto Sans" w:eastAsiaTheme="minorHAnsi" w:hAnsi="Noto Sans" w:cs="Noto Sans"/>
          <w:sz w:val="20"/>
          <w:szCs w:val="20"/>
          <w:lang w:val="es-ES"/>
          <w14:ligatures w14:val="standardContextual"/>
        </w:rPr>
        <w:t>un punto de entrada ideal a la impresión digital, respaldada por el servicio de primera clase y la red de soporte mundial de Domino para un rendimiento fiable y tranquilidad.»</w:t>
      </w:r>
    </w:p>
    <w:p w14:paraId="186EEB85" w14:textId="77777777" w:rsidR="000D44E3" w:rsidRPr="000D44E3" w:rsidRDefault="000D44E3" w:rsidP="000D44E3">
      <w:pPr>
        <w:spacing w:before="120" w:after="120" w:line="259" w:lineRule="auto"/>
        <w:rPr>
          <w:rFonts w:ascii="Noto Sans" w:eastAsiaTheme="minorHAnsi" w:hAnsi="Noto Sans" w:cs="Noto Sans"/>
          <w:sz w:val="20"/>
          <w:szCs w:val="20"/>
          <w14:ligatures w14:val="standardContextual"/>
        </w:rPr>
      </w:pPr>
      <w:r w:rsidRPr="000D44E3">
        <w:rPr>
          <w:rFonts w:ascii="Noto Sans" w:eastAsiaTheme="minorHAnsi" w:hAnsi="Noto Sans" w:cs="Noto Sans"/>
          <w:sz w:val="20"/>
          <w:szCs w:val="20"/>
          <w:lang w:val="es-ES"/>
          <w14:ligatures w14:val="standardContextual"/>
        </w:rPr>
        <w:t xml:space="preserve">Descubre cómo la impresora de etiquetas LED Domino N410 está haciendo que la impresión digital sea más accesible para los fabricantes de todos los tamaños y niveles de experiencia. Más información en este </w:t>
      </w:r>
      <w:hyperlink r:id="rId8" w:history="1">
        <w:r w:rsidRPr="000D44E3">
          <w:rPr>
            <w:rFonts w:ascii="Noto Sans" w:eastAsiaTheme="minorHAnsi" w:hAnsi="Noto Sans" w:cs="Noto Sans"/>
            <w:color w:val="0000FF"/>
            <w:sz w:val="20"/>
            <w:szCs w:val="20"/>
            <w:u w:val="single"/>
            <w:lang w:val="es-ES"/>
            <w14:ligatures w14:val="standardContextual"/>
          </w:rPr>
          <w:t>enlace</w:t>
        </w:r>
      </w:hyperlink>
      <w:r w:rsidRPr="000D44E3">
        <w:rPr>
          <w:rFonts w:ascii="Noto Sans" w:eastAsiaTheme="minorHAnsi" w:hAnsi="Noto Sans" w:cs="Noto Sans"/>
          <w:sz w:val="20"/>
          <w:szCs w:val="20"/>
          <w:lang w:val="es-ES"/>
          <w14:ligatures w14:val="standardContextual"/>
        </w:rPr>
        <w:t xml:space="preserve">.  </w:t>
      </w:r>
    </w:p>
    <w:p w14:paraId="3157FEC6" w14:textId="107D2AB9" w:rsidR="0075177C" w:rsidRDefault="000D44E3" w:rsidP="00613257">
      <w:pPr>
        <w:spacing w:line="240" w:lineRule="auto"/>
        <w:rPr>
          <w:rFonts w:ascii="Noto Sans" w:eastAsia="Gill Sans" w:hAnsi="Noto Sans" w:cs="Noto Sans"/>
          <w:szCs w:val="18"/>
          <w:lang w:val="es-ES"/>
        </w:rPr>
      </w:pPr>
      <w:r>
        <w:rPr>
          <w:rFonts w:ascii="Noto Sans" w:eastAsia="Gill Sans" w:hAnsi="Noto Sans" w:cs="Noto Sans"/>
          <w:szCs w:val="18"/>
          <w:lang w:val="es-ES"/>
        </w:rPr>
        <w:t>FIN</w:t>
      </w:r>
    </w:p>
    <w:p w14:paraId="17D5B465" w14:textId="3E3F3592" w:rsidR="003A1909" w:rsidRPr="00613257" w:rsidRDefault="00D66051" w:rsidP="00613257">
      <w:pPr>
        <w:spacing w:line="240" w:lineRule="auto"/>
        <w:rPr>
          <w:rFonts w:ascii="Noto Sans" w:hAnsi="Noto Sans" w:cs="Noto Sans"/>
          <w:lang w:val="es-ES"/>
        </w:rPr>
      </w:pPr>
      <w:r w:rsidRPr="00613257">
        <w:rPr>
          <w:rFonts w:ascii="Noto Sans" w:eastAsia="Gill Sans" w:hAnsi="Noto Sans" w:cs="Noto Sans"/>
          <w:szCs w:val="18"/>
          <w:lang w:val="es-ES"/>
        </w:rPr>
        <w:br/>
      </w:r>
      <w:bookmarkStart w:id="0" w:name="_Hlk531088985"/>
      <w:r w:rsidR="00613257" w:rsidRPr="005708CC">
        <w:rPr>
          <w:rFonts w:ascii="Noto Sans" w:hAnsi="Noto Sans" w:cs="Noto Sans"/>
          <w:b/>
          <w:bCs/>
          <w:szCs w:val="18"/>
          <w:lang w:val="es"/>
        </w:rPr>
        <w:t>Política de responsabilidad</w:t>
      </w:r>
      <w:r w:rsidR="00613257">
        <w:rPr>
          <w:rFonts w:ascii="Noto Sans" w:hAnsi="Noto Sans" w:cs="Noto Sans"/>
          <w:b/>
          <w:szCs w:val="18"/>
          <w:lang w:val="es-ES"/>
        </w:rPr>
        <w:br/>
      </w:r>
      <w:r w:rsidR="0075177C">
        <w:rPr>
          <w:rFonts w:ascii="Noto Sans" w:hAnsi="Noto Sans" w:cs="Noto Sans"/>
          <w:b/>
          <w:bCs/>
          <w:szCs w:val="18"/>
          <w:lang w:val="es-ES"/>
        </w:rPr>
        <w:br/>
      </w:r>
      <w:r w:rsidR="00613257" w:rsidRPr="00160027">
        <w:rPr>
          <w:rFonts w:ascii="Noto Sans" w:hAnsi="Noto Sans" w:cs="Noto Sans"/>
          <w:b/>
          <w:bCs/>
          <w:szCs w:val="18"/>
          <w:lang w:val="es-ES"/>
        </w:rPr>
        <w:t>Tintas</w:t>
      </w:r>
      <w:r w:rsidR="0075177C">
        <w:rPr>
          <w:rFonts w:ascii="Noto Sans" w:hAnsi="Noto Sans" w:cs="Noto Sans"/>
          <w:b/>
          <w:bCs/>
          <w:szCs w:val="18"/>
          <w:lang w:val="es-ES"/>
        </w:rPr>
        <w:br/>
      </w:r>
      <w:r w:rsidR="00613257" w:rsidRPr="00160027">
        <w:rPr>
          <w:rFonts w:ascii="Noto Sans" w:hAnsi="Noto Sans" w:cs="Noto Sans"/>
          <w:szCs w:val="18"/>
          <w:lang w:val="es-ES"/>
        </w:rPr>
        <w:t xml:space="preserve">La información contenida en este documento no pretende sustituir a la realización de pruebas adecuadas a su uso y sus circunstancias particulares. Domino UK </w:t>
      </w:r>
      <w:proofErr w:type="spellStart"/>
      <w:r w:rsidR="00613257" w:rsidRPr="00160027">
        <w:rPr>
          <w:rFonts w:ascii="Noto Sans" w:hAnsi="Noto Sans" w:cs="Noto Sans"/>
          <w:szCs w:val="18"/>
          <w:lang w:val="es-ES"/>
        </w:rPr>
        <w:t>Limited</w:t>
      </w:r>
      <w:proofErr w:type="spellEnd"/>
      <w:r w:rsidR="00613257" w:rsidRPr="00160027">
        <w:rPr>
          <w:rFonts w:ascii="Noto Sans" w:hAnsi="Noto Sans" w:cs="Noto Sans"/>
          <w:szCs w:val="18"/>
          <w:lang w:val="es-ES"/>
        </w:rPr>
        <w:t xml:space="preserve">, así como las empresas del Grupo Domino, no se hacen responsables en ningún caso de la idoneidad de cualquier tinta utilizada en este documento para su aplicación particular. Este documento no forma parte de ningún tipo de contrato de términos y condiciones entre Domino y sus clientes; los avisos legales de limitación de responsabilidad v.1.0 de febrero de 2018 y los términos y condiciones generales de venta de Domino, y en concreto las garantías y responsabilidades que en ellos se recogen, se aplicarán a cualquier compra de producto por parte de los clientes. </w:t>
      </w:r>
      <w:r w:rsidR="0075177C">
        <w:rPr>
          <w:rFonts w:ascii="Noto Sans" w:hAnsi="Noto Sans" w:cs="Noto Sans"/>
          <w:b/>
          <w:bCs/>
          <w:szCs w:val="18"/>
          <w:lang w:val="es-ES"/>
        </w:rPr>
        <w:br/>
      </w:r>
      <w:r w:rsidR="0075177C">
        <w:rPr>
          <w:rFonts w:ascii="Noto Sans" w:hAnsi="Noto Sans" w:cs="Noto Sans"/>
          <w:b/>
          <w:bCs/>
          <w:szCs w:val="18"/>
          <w:lang w:val="es-ES"/>
        </w:rPr>
        <w:br/>
      </w:r>
      <w:r w:rsidR="00613257" w:rsidRPr="00160027">
        <w:rPr>
          <w:rFonts w:ascii="Noto Sans" w:hAnsi="Noto Sans" w:cs="Noto Sans"/>
          <w:b/>
          <w:bCs/>
          <w:szCs w:val="18"/>
          <w:lang w:val="es-ES"/>
        </w:rPr>
        <w:t>Información general</w:t>
      </w:r>
      <w:r w:rsidR="0075177C">
        <w:rPr>
          <w:rFonts w:ascii="Noto Sans" w:hAnsi="Noto Sans" w:cs="Noto Sans"/>
          <w:b/>
          <w:bCs/>
          <w:szCs w:val="18"/>
          <w:lang w:val="es-ES"/>
        </w:rPr>
        <w:br/>
      </w:r>
      <w:r w:rsidR="00B9208C" w:rsidRPr="00160027">
        <w:rPr>
          <w:rFonts w:ascii="Noto Sans" w:hAnsi="Noto Sans" w:cs="Noto Sans"/>
          <w:szCs w:val="18"/>
          <w:lang w:val="es-ES"/>
        </w:rPr>
        <w:t xml:space="preserve">La información contenida en este comunicado de prensa se considera verdadera y correcta en la fecha de publicación de Domino; los cambios en las circunstancias tras el momento de publicación pueden afectar a la precisión de </w:t>
      </w:r>
      <w:proofErr w:type="gramStart"/>
      <w:r w:rsidR="00B9208C" w:rsidRPr="00160027">
        <w:rPr>
          <w:rFonts w:ascii="Noto Sans" w:hAnsi="Noto Sans" w:cs="Noto Sans"/>
          <w:szCs w:val="18"/>
          <w:lang w:val="es-ES"/>
        </w:rPr>
        <w:t>la misma</w:t>
      </w:r>
      <w:proofErr w:type="gramEnd"/>
      <w:r w:rsidR="00B9208C" w:rsidRPr="00160027">
        <w:rPr>
          <w:rFonts w:ascii="Noto Sans" w:hAnsi="Noto Sans" w:cs="Noto Sans"/>
          <w:szCs w:val="18"/>
          <w:lang w:val="es-ES"/>
        </w:rPr>
        <w:t xml:space="preserve">. </w:t>
      </w:r>
      <w:r w:rsidR="00613257" w:rsidRPr="00160027">
        <w:rPr>
          <w:rFonts w:ascii="Noto Sans" w:hAnsi="Noto Sans" w:cs="Noto Sans"/>
          <w:szCs w:val="18"/>
          <w:lang w:val="es-ES"/>
        </w:rPr>
        <w:t xml:space="preserve">Todas las cifras y declaraciones de rendimiento que constan en este documento han sido obtenidas en condiciones específicas y solo pueden ser reproducidas en circunstancias similares. Deberá ponerse en contacto con su comercial de Domino para más información sobre productos concretos. Este documento no forma parte de ningún contrato de términos y condiciones entre usted y Domino. </w:t>
      </w:r>
      <w:r w:rsidR="0075177C">
        <w:rPr>
          <w:rFonts w:ascii="Noto Sans" w:hAnsi="Noto Sans" w:cs="Noto Sans"/>
          <w:b/>
          <w:bCs/>
          <w:szCs w:val="18"/>
          <w:lang w:val="es-ES"/>
        </w:rPr>
        <w:br/>
      </w:r>
      <w:r w:rsidR="0075177C">
        <w:rPr>
          <w:rFonts w:ascii="Noto Sans" w:hAnsi="Noto Sans" w:cs="Noto Sans"/>
          <w:b/>
          <w:bCs/>
          <w:szCs w:val="18"/>
          <w:lang w:val="es-ES"/>
        </w:rPr>
        <w:br/>
      </w:r>
      <w:r w:rsidR="00613257" w:rsidRPr="00160027">
        <w:rPr>
          <w:rFonts w:ascii="Noto Sans" w:hAnsi="Noto Sans" w:cs="Noto Sans"/>
          <w:b/>
          <w:bCs/>
          <w:szCs w:val="18"/>
          <w:lang w:val="es-ES"/>
        </w:rPr>
        <w:t>Imágenes</w:t>
      </w:r>
      <w:r w:rsidR="0075177C">
        <w:rPr>
          <w:rFonts w:ascii="Noto Sans" w:hAnsi="Noto Sans" w:cs="Noto Sans"/>
          <w:b/>
          <w:bCs/>
          <w:szCs w:val="18"/>
          <w:lang w:val="es-ES"/>
        </w:rPr>
        <w:br/>
      </w:r>
      <w:r w:rsidR="00613257" w:rsidRPr="00160027">
        <w:rPr>
          <w:rFonts w:ascii="Noto Sans" w:hAnsi="Noto Sans" w:cs="Noto Sans"/>
          <w:szCs w:val="18"/>
          <w:lang w:val="es-ES"/>
        </w:rPr>
        <w:t xml:space="preserve">Las imágenes pueden incluir extras opcionales o actualizaciones. La calidad de impresión puede variar en función de los consumibles, la impresora, los sustratos y otros factores. Las imágenes y las fotografías no forman parte de ningún contrato de términos y condiciones entre usted y Domino. </w:t>
      </w:r>
      <w:r w:rsidR="0075177C">
        <w:rPr>
          <w:rFonts w:ascii="Noto Sans" w:hAnsi="Noto Sans" w:cs="Noto Sans"/>
          <w:b/>
          <w:bCs/>
          <w:szCs w:val="18"/>
          <w:lang w:val="es-ES"/>
        </w:rPr>
        <w:br/>
      </w:r>
      <w:r w:rsidR="0075177C">
        <w:rPr>
          <w:rFonts w:ascii="Noto Sans" w:hAnsi="Noto Sans" w:cs="Noto Sans"/>
          <w:b/>
          <w:bCs/>
          <w:szCs w:val="18"/>
          <w:lang w:val="es-ES"/>
        </w:rPr>
        <w:br/>
      </w:r>
      <w:r w:rsidR="00613257" w:rsidRPr="00160027">
        <w:rPr>
          <w:rFonts w:ascii="Noto Sans" w:hAnsi="Noto Sans" w:cs="Noto Sans"/>
          <w:b/>
          <w:bCs/>
          <w:szCs w:val="18"/>
          <w:lang w:val="es-ES"/>
        </w:rPr>
        <w:t>Vídeos</w:t>
      </w:r>
      <w:r w:rsidR="0075177C">
        <w:rPr>
          <w:rFonts w:ascii="Noto Sans" w:hAnsi="Noto Sans" w:cs="Noto Sans"/>
          <w:b/>
          <w:bCs/>
          <w:szCs w:val="18"/>
          <w:lang w:val="es-ES"/>
        </w:rPr>
        <w:br/>
      </w:r>
      <w:r w:rsidR="00613257" w:rsidRPr="00160027">
        <w:rPr>
          <w:rFonts w:ascii="Noto Sans" w:hAnsi="Noto Sans" w:cs="Noto Sans"/>
          <w:szCs w:val="18"/>
          <w:lang w:val="es-ES"/>
        </w:rPr>
        <w:t>Este vídeo se facilita únicamente con fines ilustrativos y puede incluir extras opcionales. Las cifras de rendimiento se han obtenido en condiciones específicas; el rendimiento sobre el terreno puede variar. Algunos errores y tiempo de inactividad en las líneas de producción pueden ser inevitables. No hay nada en este vídeo que forme parte de ningún contrato entre usted y Domino.</w:t>
      </w:r>
      <w:r w:rsidR="0075177C" w:rsidRPr="0075177C">
        <w:rPr>
          <w:rFonts w:ascii="Noto Sans" w:hAnsi="Noto Sans" w:cs="Noto Sans"/>
          <w:b/>
          <w:bCs/>
          <w:szCs w:val="18"/>
          <w:lang w:val="es-ES"/>
        </w:rPr>
        <w:t xml:space="preserve"> </w:t>
      </w:r>
      <w:r w:rsidR="0075177C">
        <w:rPr>
          <w:rFonts w:ascii="Noto Sans" w:hAnsi="Noto Sans" w:cs="Noto Sans"/>
          <w:b/>
          <w:bCs/>
          <w:szCs w:val="18"/>
          <w:lang w:val="es-ES"/>
        </w:rPr>
        <w:br/>
      </w:r>
      <w:r w:rsidR="00613257">
        <w:rPr>
          <w:rFonts w:ascii="Noto Sans" w:hAnsi="Noto Sans" w:cs="Noto Sans"/>
          <w:b/>
          <w:bCs/>
          <w:szCs w:val="18"/>
          <w:lang w:val="es-ES"/>
        </w:rPr>
        <w:lastRenderedPageBreak/>
        <w:br/>
      </w:r>
      <w:bookmarkEnd w:id="0"/>
      <w:r w:rsidR="00613257" w:rsidRPr="005708CC">
        <w:rPr>
          <w:rFonts w:ascii="Noto Sans" w:eastAsia="Gill Sans" w:hAnsi="Noto Sans" w:cs="Noto Sans"/>
          <w:b/>
          <w:bCs/>
          <w:szCs w:val="18"/>
          <w:lang w:val="es"/>
        </w:rPr>
        <w:t>Notas para los editores:</w:t>
      </w:r>
      <w:r w:rsidR="00613257">
        <w:rPr>
          <w:rFonts w:ascii="Noto Sans" w:eastAsia="Gill Sans" w:hAnsi="Noto Sans" w:cs="Noto Sans"/>
          <w:b/>
          <w:szCs w:val="18"/>
          <w:lang w:val="es-ES"/>
        </w:rPr>
        <w:br/>
      </w:r>
      <w:r w:rsidR="00613257">
        <w:rPr>
          <w:rFonts w:ascii="Noto Sans" w:eastAsia="Gill Sans" w:hAnsi="Noto Sans" w:cs="Noto Sans"/>
          <w:szCs w:val="18"/>
          <w:lang w:val="es-ES"/>
        </w:rPr>
        <w:br/>
      </w:r>
      <w:r w:rsidR="00613257" w:rsidRPr="005708CC">
        <w:rPr>
          <w:rFonts w:ascii="Noto Sans" w:eastAsia="Gill Sans" w:hAnsi="Noto Sans" w:cs="Noto Sans"/>
          <w:b/>
          <w:bCs/>
          <w:szCs w:val="18"/>
          <w:lang w:val="es"/>
        </w:rPr>
        <w:t>Acerca de Domino</w:t>
      </w:r>
      <w:r w:rsidR="00613257">
        <w:rPr>
          <w:rFonts w:ascii="Noto Sans" w:eastAsia="Gill Sans" w:hAnsi="Noto Sans" w:cs="Noto Sans"/>
          <w:b/>
          <w:szCs w:val="18"/>
          <w:lang w:val="es-ES"/>
        </w:rPr>
        <w:br/>
      </w:r>
      <w:r w:rsidR="00613257">
        <w:rPr>
          <w:rFonts w:ascii="Noto Sans" w:eastAsia="Gill Sans" w:hAnsi="Noto Sans" w:cs="Noto Sans"/>
          <w:szCs w:val="18"/>
          <w:lang w:val="es-ES"/>
        </w:rPr>
        <w:br/>
      </w:r>
      <w:r w:rsidR="00613257" w:rsidRPr="005708CC">
        <w:rPr>
          <w:rFonts w:ascii="Noto Sans" w:eastAsia="Gill Sans" w:hAnsi="Noto Sans" w:cs="Noto Sans"/>
          <w:szCs w:val="18"/>
          <w:lang w:val="es-ES"/>
        </w:rPr>
        <w:t xml:space="preserve">Digital Printing </w:t>
      </w:r>
      <w:proofErr w:type="spellStart"/>
      <w:r w:rsidR="00613257" w:rsidRPr="005708CC">
        <w:rPr>
          <w:rFonts w:ascii="Noto Sans" w:eastAsia="Gill Sans" w:hAnsi="Noto Sans" w:cs="Noto Sans"/>
          <w:szCs w:val="18"/>
          <w:lang w:val="es-ES"/>
        </w:rPr>
        <w:t>Solutions</w:t>
      </w:r>
      <w:proofErr w:type="spellEnd"/>
      <w:r w:rsidR="00613257" w:rsidRPr="005708CC">
        <w:rPr>
          <w:rFonts w:ascii="Noto Sans" w:eastAsia="Gill Sans" w:hAnsi="Noto Sans" w:cs="Noto Sans"/>
          <w:szCs w:val="18"/>
          <w:lang w:val="es-ES"/>
        </w:rPr>
        <w:t xml:space="preserve"> es una división de Domino Printing </w:t>
      </w:r>
      <w:proofErr w:type="spellStart"/>
      <w:r w:rsidR="00613257" w:rsidRPr="005708CC">
        <w:rPr>
          <w:rFonts w:ascii="Noto Sans" w:eastAsia="Gill Sans" w:hAnsi="Noto Sans" w:cs="Noto Sans"/>
          <w:szCs w:val="18"/>
          <w:lang w:val="es-ES"/>
        </w:rPr>
        <w:t>Sciences</w:t>
      </w:r>
      <w:proofErr w:type="spellEnd"/>
      <w:r w:rsidR="00613257" w:rsidRPr="005708CC">
        <w:rPr>
          <w:rFonts w:ascii="Noto Sans" w:eastAsia="Gill Sans" w:hAnsi="Noto Sans" w:cs="Noto Sans"/>
          <w:szCs w:val="18"/>
          <w:lang w:val="es-ES"/>
        </w:rPr>
        <w:t>. La empresa, fundada en 1978, goza de una excelente reputación a nivel mundial por el desarrollo y la fabricación de tecnologías de impresión digital de inyección de tinta, así como por sus servicios postventa y de atención al cliente a nivel internacional.  Entre sus servicios destinados al sector de la impresión comercial se incluyen las impresoras digitales de inyección de tinta y los sistemas de control diseñados para ofrecer soluciones en una amplia gama de aplicaciones de etiquetado e impresión de datos variables.</w:t>
      </w:r>
      <w:r w:rsidR="00613257">
        <w:rPr>
          <w:rFonts w:ascii="Noto Sans" w:eastAsia="Gill Sans" w:hAnsi="Noto Sans" w:cs="Noto Sans"/>
          <w:szCs w:val="18"/>
          <w:lang w:val="es-ES"/>
        </w:rPr>
        <w:br/>
      </w:r>
      <w:r w:rsidR="00613257">
        <w:rPr>
          <w:rFonts w:ascii="Noto Sans" w:eastAsia="Gill Sans" w:hAnsi="Noto Sans" w:cs="Noto Sans"/>
          <w:szCs w:val="18"/>
          <w:lang w:val="es-ES"/>
        </w:rPr>
        <w:br/>
      </w:r>
      <w:r w:rsidR="00613257" w:rsidRPr="005708CC">
        <w:rPr>
          <w:rFonts w:ascii="Noto Sans" w:eastAsia="Gill Sans" w:hAnsi="Noto Sans" w:cs="Noto Sans"/>
          <w:szCs w:val="18"/>
          <w:lang w:val="es-ES"/>
        </w:rPr>
        <w:t>Todas las impresoras de Domino se han diseñado para satisfacer las exigencias de gran velocidad y alta calidad de los entornos de impresión comercial, y aportar nuevas capacidades a numerosos sectores entre los que figuran los del etiquetado, publicaciones e impresión de seguridad, transacciones, conversión de embalajes, tarjetas de plástico, tickets, juegos de cartas y formularios, así como las industrias del correo directo y postal.</w:t>
      </w:r>
      <w:r w:rsidR="00613257">
        <w:rPr>
          <w:rFonts w:ascii="Noto Sans" w:eastAsia="Gill Sans" w:hAnsi="Noto Sans" w:cs="Noto Sans"/>
          <w:szCs w:val="18"/>
          <w:lang w:val="es-ES"/>
        </w:rPr>
        <w:br/>
      </w:r>
      <w:r w:rsidR="00613257">
        <w:rPr>
          <w:rFonts w:ascii="Noto Sans" w:eastAsia="Gill Sans" w:hAnsi="Noto Sans" w:cs="Noto Sans"/>
          <w:szCs w:val="18"/>
          <w:lang w:val="es-ES"/>
        </w:rPr>
        <w:br/>
      </w:r>
      <w:r w:rsidR="00613257" w:rsidRPr="005708CC">
        <w:rPr>
          <w:rFonts w:ascii="Noto Sans" w:eastAsia="Gill Sans" w:hAnsi="Noto Sans" w:cs="Noto Sans"/>
          <w:szCs w:val="18"/>
          <w:lang w:val="es"/>
        </w:rPr>
        <w:t xml:space="preserve">Domino cuenta con más de 3000 colaboradores en todo el mundo y vende a más de 120 países a través de una red global de 29 filiales y más de 200 distribuidores. Domino cuenta con fábricas en Alemania, China, </w:t>
      </w:r>
      <w:proofErr w:type="gramStart"/>
      <w:r w:rsidR="00613257" w:rsidRPr="005708CC">
        <w:rPr>
          <w:rFonts w:ascii="Noto Sans" w:eastAsia="Gill Sans" w:hAnsi="Noto Sans" w:cs="Noto Sans"/>
          <w:szCs w:val="18"/>
          <w:lang w:val="es"/>
        </w:rPr>
        <w:t>EE.UU.</w:t>
      </w:r>
      <w:proofErr w:type="gramEnd"/>
      <w:r w:rsidR="00613257" w:rsidRPr="005708CC">
        <w:rPr>
          <w:rFonts w:ascii="Noto Sans" w:eastAsia="Gill Sans" w:hAnsi="Noto Sans" w:cs="Noto Sans"/>
          <w:szCs w:val="18"/>
          <w:lang w:val="es"/>
        </w:rPr>
        <w:t>, India, Reino Unido, Suecia y Suiza.</w:t>
      </w:r>
      <w:r w:rsidR="00613257">
        <w:rPr>
          <w:rFonts w:ascii="Noto Sans" w:eastAsia="Gill Sans" w:hAnsi="Noto Sans" w:cs="Noto Sans"/>
          <w:szCs w:val="18"/>
          <w:lang w:val="es-ES"/>
        </w:rPr>
        <w:br/>
      </w:r>
      <w:r w:rsidR="00613257">
        <w:rPr>
          <w:rFonts w:ascii="Noto Sans" w:eastAsia="Gill Sans" w:hAnsi="Noto Sans" w:cs="Noto Sans"/>
          <w:szCs w:val="18"/>
          <w:lang w:val="es-ES"/>
        </w:rPr>
        <w:br/>
      </w:r>
      <w:r w:rsidR="00613257" w:rsidRPr="005708CC">
        <w:rPr>
          <w:rFonts w:ascii="Noto Sans" w:eastAsia="Gill Sans" w:hAnsi="Noto Sans" w:cs="Noto Sans"/>
          <w:szCs w:val="18"/>
          <w:lang w:val="es"/>
        </w:rPr>
        <w:t xml:space="preserve">Domino pasó a ser una división autónoma de Brother Industries Ltd. el 11 de junio de 2015. </w:t>
      </w:r>
      <w:r w:rsidR="00613257">
        <w:rPr>
          <w:rFonts w:ascii="Noto Sans" w:eastAsia="Gill Sans" w:hAnsi="Noto Sans" w:cs="Noto Sans"/>
          <w:szCs w:val="18"/>
          <w:lang w:val="es-ES"/>
        </w:rPr>
        <w:br/>
      </w:r>
      <w:r w:rsidR="00613257">
        <w:rPr>
          <w:rFonts w:ascii="Noto Sans" w:eastAsia="Gill Sans" w:hAnsi="Noto Sans" w:cs="Noto Sans"/>
          <w:szCs w:val="18"/>
          <w:lang w:val="es-ES"/>
        </w:rPr>
        <w:br/>
      </w:r>
      <w:r w:rsidR="00613257" w:rsidRPr="005708CC">
        <w:rPr>
          <w:rFonts w:ascii="Noto Sans" w:eastAsia="Gill Sans" w:hAnsi="Noto Sans" w:cs="Noto Sans"/>
          <w:szCs w:val="18"/>
          <w:lang w:val="es"/>
        </w:rPr>
        <w:t xml:space="preserve">Para más información sobre Domino, visite </w:t>
      </w:r>
      <w:hyperlink r:id="rId9">
        <w:r w:rsidR="00613257" w:rsidRPr="005708CC">
          <w:rPr>
            <w:rFonts w:ascii="Noto Sans" w:eastAsia="Gill Sans" w:hAnsi="Noto Sans" w:cs="Noto Sans"/>
            <w:szCs w:val="18"/>
            <w:u w:val="single"/>
            <w:lang w:val="es"/>
          </w:rPr>
          <w:t>www.domino-spain.com</w:t>
        </w:r>
      </w:hyperlink>
      <w:r w:rsidR="00613257" w:rsidRPr="005708CC">
        <w:rPr>
          <w:rFonts w:ascii="Noto Sans" w:eastAsia="Gill Sans" w:hAnsi="Noto Sans" w:cs="Noto Sans"/>
          <w:szCs w:val="18"/>
          <w:lang w:val="es"/>
        </w:rPr>
        <w:t xml:space="preserve">. </w:t>
      </w:r>
      <w:r w:rsidR="00613257">
        <w:rPr>
          <w:rFonts w:ascii="Noto Sans" w:eastAsia="Gill Sans" w:hAnsi="Noto Sans" w:cs="Noto Sans"/>
          <w:szCs w:val="18"/>
          <w:lang w:val="es-ES"/>
        </w:rPr>
        <w:br/>
      </w:r>
      <w:r w:rsidR="00613257" w:rsidRPr="00CC4435">
        <w:rPr>
          <w:rFonts w:ascii="Noto Sans" w:eastAsia="Gill Sans" w:hAnsi="Noto Sans" w:cs="Noto Sans"/>
          <w:szCs w:val="18"/>
          <w:lang w:val="es-ES"/>
        </w:rPr>
        <w:br/>
      </w:r>
      <w:r w:rsidR="00613257" w:rsidRPr="00CC4435">
        <w:rPr>
          <w:rFonts w:ascii="Noto Sans" w:hAnsi="Noto Sans" w:cs="Noto Sans"/>
          <w:szCs w:val="18"/>
          <w:lang w:val="es-ES"/>
        </w:rPr>
        <w:br/>
      </w:r>
      <w:r w:rsidR="00613257" w:rsidRPr="00CC4435">
        <w:rPr>
          <w:rFonts w:ascii="Noto Sans" w:eastAsia="Gill Sans" w:hAnsi="Noto Sans" w:cs="Noto Sans"/>
          <w:b/>
          <w:bCs/>
          <w:szCs w:val="18"/>
          <w:lang w:val="es"/>
        </w:rPr>
        <w:t xml:space="preserve">Para </w:t>
      </w:r>
      <w:r w:rsidR="00295109" w:rsidRPr="00CC4435">
        <w:rPr>
          <w:rFonts w:ascii="Noto Sans" w:eastAsia="Gill Sans" w:hAnsi="Noto Sans" w:cs="Noto Sans"/>
          <w:b/>
          <w:bCs/>
          <w:szCs w:val="18"/>
          <w:lang w:val="es"/>
        </w:rPr>
        <w:t>más</w:t>
      </w:r>
      <w:r w:rsidR="00613257" w:rsidRPr="00CC4435">
        <w:rPr>
          <w:rFonts w:ascii="Noto Sans" w:eastAsia="Gill Sans" w:hAnsi="Noto Sans" w:cs="Noto Sans"/>
          <w:b/>
          <w:bCs/>
          <w:szCs w:val="18"/>
          <w:lang w:val="es"/>
        </w:rPr>
        <w:t xml:space="preserve"> </w:t>
      </w:r>
      <w:r w:rsidR="00295109" w:rsidRPr="00CC4435">
        <w:rPr>
          <w:rFonts w:ascii="Noto Sans" w:eastAsia="Gill Sans" w:hAnsi="Noto Sans" w:cs="Noto Sans"/>
          <w:b/>
          <w:bCs/>
          <w:szCs w:val="18"/>
          <w:lang w:val="es"/>
        </w:rPr>
        <w:t>información</w:t>
      </w:r>
      <w:r w:rsidR="00613257" w:rsidRPr="00CC4435">
        <w:rPr>
          <w:rFonts w:ascii="Noto Sans" w:eastAsia="Gill Sans" w:hAnsi="Noto Sans" w:cs="Noto Sans"/>
          <w:b/>
          <w:bCs/>
          <w:szCs w:val="18"/>
          <w:lang w:val="es"/>
        </w:rPr>
        <w:t xml:space="preserve"> contacte:</w:t>
      </w:r>
      <w:r w:rsidR="00613257" w:rsidRPr="00CC4435">
        <w:rPr>
          <w:rFonts w:ascii="Noto Sans" w:eastAsia="Gill Sans" w:hAnsi="Noto Sans" w:cs="Noto Sans"/>
          <w:szCs w:val="18"/>
          <w:lang w:val="es-ES"/>
        </w:rPr>
        <w:br/>
      </w:r>
      <w:r w:rsidR="00613257" w:rsidRPr="00295109">
        <w:rPr>
          <w:rFonts w:ascii="Noto Sans" w:hAnsi="Noto Sans" w:cs="Noto Sans"/>
          <w:szCs w:val="18"/>
          <w:lang w:val="es-ES"/>
        </w:rPr>
        <w:br/>
      </w:r>
      <w:r w:rsidR="00613257" w:rsidRPr="00CC4435">
        <w:rPr>
          <w:rFonts w:ascii="Noto Sans" w:hAnsi="Noto Sans" w:cs="Noto Sans"/>
          <w:szCs w:val="18"/>
          <w:lang w:val="es-ES"/>
        </w:rPr>
        <w:t>Kathrin Farr</w:t>
      </w:r>
      <w:r w:rsidR="00613257" w:rsidRPr="00CC4435">
        <w:rPr>
          <w:rFonts w:ascii="Noto Sans" w:hAnsi="Noto Sans" w:cs="Noto Sans"/>
          <w:szCs w:val="18"/>
          <w:lang w:val="es-ES"/>
        </w:rPr>
        <w:br/>
      </w:r>
      <w:r w:rsidR="00613257" w:rsidRPr="00CC4435">
        <w:rPr>
          <w:rFonts w:ascii="Noto Sans" w:hAnsi="Noto Sans" w:cs="Noto Sans"/>
          <w:szCs w:val="18"/>
          <w:lang w:val="es"/>
        </w:rPr>
        <w:t xml:space="preserve">Ejecutiva de contenido y Redactora  </w:t>
      </w:r>
      <w:r w:rsidR="00613257" w:rsidRPr="00CC4435">
        <w:rPr>
          <w:rFonts w:ascii="Noto Sans" w:hAnsi="Noto Sans" w:cs="Noto Sans"/>
          <w:szCs w:val="18"/>
          <w:lang w:val="es-ES"/>
        </w:rPr>
        <w:br/>
      </w:r>
      <w:r w:rsidR="00613257" w:rsidRPr="00CC4435">
        <w:rPr>
          <w:rFonts w:ascii="Noto Sans" w:hAnsi="Noto Sans" w:cs="Noto Sans"/>
          <w:szCs w:val="18"/>
          <w:lang w:val="es"/>
        </w:rPr>
        <w:t xml:space="preserve">Domino Printing </w:t>
      </w:r>
      <w:proofErr w:type="spellStart"/>
      <w:r w:rsidR="00613257" w:rsidRPr="00CC4435">
        <w:rPr>
          <w:rFonts w:ascii="Noto Sans" w:hAnsi="Noto Sans" w:cs="Noto Sans"/>
          <w:szCs w:val="18"/>
          <w:lang w:val="es"/>
        </w:rPr>
        <w:t>Sciences</w:t>
      </w:r>
      <w:proofErr w:type="spellEnd"/>
      <w:r w:rsidR="00613257" w:rsidRPr="00CC4435">
        <w:rPr>
          <w:rFonts w:ascii="Noto Sans" w:hAnsi="Noto Sans" w:cs="Noto Sans"/>
          <w:szCs w:val="18"/>
          <w:lang w:val="es-ES"/>
        </w:rPr>
        <w:br/>
        <w:t>Tel.: +44 (0) 1954 782551</w:t>
      </w:r>
      <w:r w:rsidR="00613257" w:rsidRPr="00CC4435">
        <w:rPr>
          <w:rFonts w:ascii="Noto Sans" w:hAnsi="Noto Sans" w:cs="Noto Sans"/>
          <w:szCs w:val="18"/>
          <w:lang w:val="es-ES"/>
        </w:rPr>
        <w:br/>
      </w:r>
      <w:hyperlink r:id="rId10" w:history="1">
        <w:r w:rsidR="00613257" w:rsidRPr="00CC4435">
          <w:rPr>
            <w:rStyle w:val="Hyperlink"/>
            <w:rFonts w:ascii="Noto Sans" w:hAnsi="Noto Sans" w:cs="Noto Sans"/>
            <w:szCs w:val="18"/>
            <w:lang w:val="es-ES"/>
          </w:rPr>
          <w:t>Kathrin.Farr@domino-uk.com</w:t>
        </w:r>
      </w:hyperlink>
      <w:r w:rsidR="00613257" w:rsidRPr="00CC4435">
        <w:rPr>
          <w:rFonts w:ascii="Noto Sans" w:hAnsi="Noto Sans" w:cs="Noto Sans"/>
          <w:szCs w:val="18"/>
          <w:lang w:val="es-ES"/>
        </w:rPr>
        <w:t xml:space="preserve"> </w:t>
      </w:r>
      <w:r w:rsidR="00613257" w:rsidRPr="00CC4435">
        <w:rPr>
          <w:rFonts w:ascii="Noto Sans" w:hAnsi="Noto Sans" w:cs="Noto Sans"/>
          <w:szCs w:val="18"/>
          <w:lang w:val="es-ES"/>
        </w:rPr>
        <w:br/>
      </w:r>
      <w:r w:rsidR="00613257" w:rsidRPr="00CC4435">
        <w:rPr>
          <w:rFonts w:ascii="Noto Sans" w:hAnsi="Noto Sans" w:cs="Noto Sans"/>
          <w:szCs w:val="18"/>
          <w:lang w:val="es-ES"/>
        </w:rPr>
        <w:br/>
      </w:r>
      <w:r w:rsidR="00901C32" w:rsidRPr="00901C32">
        <w:rPr>
          <w:rFonts w:ascii="Noto Sans" w:hAnsi="Noto Sans" w:cs="Noto Sans"/>
          <w:szCs w:val="18"/>
          <w:lang w:val="es-ES"/>
        </w:rPr>
        <w:t xml:space="preserve">Alex Challinor </w:t>
      </w:r>
      <w:r w:rsidR="00901C32" w:rsidRPr="00901C32">
        <w:rPr>
          <w:rFonts w:ascii="Noto Sans" w:hAnsi="Noto Sans" w:cs="Noto Sans"/>
          <w:szCs w:val="18"/>
          <w:lang w:val="es-ES"/>
        </w:rPr>
        <w:br/>
      </w:r>
      <w:r w:rsidR="00901C32" w:rsidRPr="00CC4435">
        <w:rPr>
          <w:rFonts w:ascii="Noto Sans" w:hAnsi="Noto Sans" w:cs="Noto Sans"/>
          <w:szCs w:val="18"/>
          <w:lang w:val="es"/>
        </w:rPr>
        <w:t>RR. PP. y Directora de contenido</w:t>
      </w:r>
      <w:r w:rsidR="00901C32" w:rsidRPr="00901C32">
        <w:rPr>
          <w:rFonts w:ascii="Noto Sans" w:hAnsi="Noto Sans" w:cs="Noto Sans"/>
          <w:szCs w:val="18"/>
          <w:lang w:val="es-ES"/>
        </w:rPr>
        <w:br/>
        <w:t xml:space="preserve">Domino Printing </w:t>
      </w:r>
      <w:proofErr w:type="spellStart"/>
      <w:r w:rsidR="00901C32" w:rsidRPr="00901C32">
        <w:rPr>
          <w:rFonts w:ascii="Noto Sans" w:hAnsi="Noto Sans" w:cs="Noto Sans"/>
          <w:szCs w:val="18"/>
          <w:lang w:val="es-ES"/>
        </w:rPr>
        <w:t>Sciences</w:t>
      </w:r>
      <w:proofErr w:type="spellEnd"/>
      <w:r w:rsidR="00901C32" w:rsidRPr="00901C32">
        <w:rPr>
          <w:rFonts w:ascii="Noto Sans" w:hAnsi="Noto Sans" w:cs="Noto Sans"/>
          <w:szCs w:val="18"/>
          <w:lang w:val="es-ES"/>
        </w:rPr>
        <w:t xml:space="preserve"> </w:t>
      </w:r>
      <w:r w:rsidR="00901C32" w:rsidRPr="00901C32">
        <w:rPr>
          <w:rFonts w:ascii="Noto Sans" w:hAnsi="Noto Sans" w:cs="Noto Sans"/>
          <w:szCs w:val="18"/>
          <w:lang w:val="es-ES"/>
        </w:rPr>
        <w:br/>
        <w:t xml:space="preserve">Tel. : +44 (0) </w:t>
      </w:r>
      <w:hyperlink r:id="rId11" w:history="1">
        <w:r w:rsidR="00901C32" w:rsidRPr="00901C32">
          <w:rPr>
            <w:rFonts w:ascii="Noto Sans" w:hAnsi="Noto Sans" w:cs="Noto Sans"/>
            <w:szCs w:val="18"/>
            <w:lang w:val="es-ES"/>
          </w:rPr>
          <w:t>1954 782 551</w:t>
        </w:r>
      </w:hyperlink>
      <w:r w:rsidR="00901C32" w:rsidRPr="00901C32">
        <w:rPr>
          <w:rFonts w:ascii="Noto Sans" w:hAnsi="Noto Sans" w:cs="Noto Sans"/>
          <w:szCs w:val="18"/>
          <w:lang w:val="es-ES"/>
        </w:rPr>
        <w:br/>
      </w:r>
      <w:hyperlink r:id="rId12" w:history="1">
        <w:r w:rsidR="00901C32" w:rsidRPr="00901C32">
          <w:rPr>
            <w:rStyle w:val="Hyperlink"/>
            <w:rFonts w:ascii="Noto Sans" w:hAnsi="Noto Sans" w:cs="Noto Sans"/>
            <w:szCs w:val="18"/>
            <w:lang w:val="es-ES"/>
          </w:rPr>
          <w:t>Alex.Challinor@domino-uk.com</w:t>
        </w:r>
      </w:hyperlink>
      <w:r w:rsidR="00901C32" w:rsidRPr="00901C32">
        <w:rPr>
          <w:rFonts w:ascii="Noto Sans" w:hAnsi="Noto Sans" w:cs="Noto Sans"/>
          <w:szCs w:val="18"/>
          <w:lang w:val="es-ES"/>
        </w:rPr>
        <w:t xml:space="preserve"> </w:t>
      </w:r>
      <w:r w:rsidR="00901C32" w:rsidRPr="00901C32">
        <w:rPr>
          <w:rFonts w:ascii="Noto Sans" w:hAnsi="Noto Sans" w:cs="Noto Sans"/>
          <w:szCs w:val="18"/>
          <w:lang w:val="es-ES"/>
        </w:rPr>
        <w:br/>
      </w:r>
    </w:p>
    <w:sectPr w:rsidR="003A1909" w:rsidRPr="00613257" w:rsidSect="000F6D0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3DC7F" w14:textId="77777777" w:rsidR="00AF1A46" w:rsidRDefault="00AF1A46" w:rsidP="00785717">
      <w:pPr>
        <w:spacing w:line="240" w:lineRule="auto"/>
      </w:pPr>
      <w:r>
        <w:separator/>
      </w:r>
    </w:p>
  </w:endnote>
  <w:endnote w:type="continuationSeparator" w:id="0">
    <w:p w14:paraId="061AA165" w14:textId="77777777" w:rsidR="00AF1A46" w:rsidRDefault="00AF1A46"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82FF" w:usb1="4000205F" w:usb2="08000029" w:usb3="00000000" w:csb0="0000019F" w:csb1="00000000"/>
  </w:font>
  <w:font w:name="Gill Sans">
    <w:panose1 w:val="00000000000000000000"/>
    <w:charset w:val="00"/>
    <w:family w:val="swiss"/>
    <w:notTrueType/>
    <w:pitch w:val="variable"/>
    <w:sig w:usb0="A00000AF" w:usb1="5000205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8E67A" w14:textId="77777777" w:rsidR="00EC1C5A"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80AAA" w14:textId="77777777" w:rsidR="00785717" w:rsidRDefault="000F6D00" w:rsidP="00785717">
    <w:pPr>
      <w:pStyle w:val="Footer"/>
    </w:pPr>
    <w:r>
      <w:rPr>
        <w:noProof/>
      </w:rPr>
      <w:drawing>
        <wp:anchor distT="0" distB="0" distL="114300" distR="114300" simplePos="0" relativeHeight="251659264" behindDoc="0" locked="0" layoutInCell="1" allowOverlap="1" wp14:anchorId="1775B516" wp14:editId="19B0C3FE">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Pr>
        <w:noProof/>
      </w:rPr>
      <w:drawing>
        <wp:anchor distT="0" distB="0" distL="114300" distR="114300" simplePos="0" relativeHeight="251658240" behindDoc="1" locked="0" layoutInCell="1" allowOverlap="1" wp14:anchorId="2D5BA730" wp14:editId="3029B3F4">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F044F" w14:textId="77777777" w:rsidR="00EC1C5A"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95CD5" w14:textId="77777777" w:rsidR="00AF1A46" w:rsidRDefault="00AF1A46" w:rsidP="00785717">
      <w:pPr>
        <w:spacing w:line="240" w:lineRule="auto"/>
      </w:pPr>
      <w:r>
        <w:separator/>
      </w:r>
    </w:p>
  </w:footnote>
  <w:footnote w:type="continuationSeparator" w:id="0">
    <w:p w14:paraId="35FE8DC4" w14:textId="77777777" w:rsidR="00AF1A46" w:rsidRDefault="00AF1A46"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310A4" w14:textId="77777777" w:rsidR="00EC1C5A"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7C67F" w14:textId="77777777" w:rsidR="000F6D00" w:rsidRDefault="002766D9">
    <w:pPr>
      <w:pStyle w:val="Header"/>
    </w:pPr>
    <w:r>
      <w:rPr>
        <w:noProof/>
      </w:rPr>
      <w:drawing>
        <wp:anchor distT="0" distB="0" distL="114300" distR="114300" simplePos="0" relativeHeight="251661312" behindDoc="0" locked="0" layoutInCell="1" allowOverlap="1" wp14:anchorId="1D2C7C59" wp14:editId="4EAB29F7">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F1EA2" w14:textId="77777777" w:rsidR="00EC1C5A" w:rsidRDefault="00EC1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32"/>
    <w:rsid w:val="0002201E"/>
    <w:rsid w:val="00036EF0"/>
    <w:rsid w:val="000D44E3"/>
    <w:rsid w:val="000F6D00"/>
    <w:rsid w:val="001D743C"/>
    <w:rsid w:val="002202E3"/>
    <w:rsid w:val="00240801"/>
    <w:rsid w:val="002766D9"/>
    <w:rsid w:val="00295109"/>
    <w:rsid w:val="002B6890"/>
    <w:rsid w:val="00312355"/>
    <w:rsid w:val="00323DC5"/>
    <w:rsid w:val="00372E92"/>
    <w:rsid w:val="003A1909"/>
    <w:rsid w:val="005272B1"/>
    <w:rsid w:val="005524DB"/>
    <w:rsid w:val="005741C7"/>
    <w:rsid w:val="005E6C45"/>
    <w:rsid w:val="00613257"/>
    <w:rsid w:val="00647055"/>
    <w:rsid w:val="00660F46"/>
    <w:rsid w:val="00680977"/>
    <w:rsid w:val="0075177C"/>
    <w:rsid w:val="00785717"/>
    <w:rsid w:val="00791A4F"/>
    <w:rsid w:val="008220B7"/>
    <w:rsid w:val="00823B77"/>
    <w:rsid w:val="008916A8"/>
    <w:rsid w:val="008B6461"/>
    <w:rsid w:val="008E5E0C"/>
    <w:rsid w:val="008F3E38"/>
    <w:rsid w:val="00901C32"/>
    <w:rsid w:val="00931996"/>
    <w:rsid w:val="0095171A"/>
    <w:rsid w:val="009A1716"/>
    <w:rsid w:val="009A1DEC"/>
    <w:rsid w:val="009D6280"/>
    <w:rsid w:val="00A34918"/>
    <w:rsid w:val="00AB11DA"/>
    <w:rsid w:val="00AF1A46"/>
    <w:rsid w:val="00B23C3C"/>
    <w:rsid w:val="00B51122"/>
    <w:rsid w:val="00B546C5"/>
    <w:rsid w:val="00B85689"/>
    <w:rsid w:val="00B9208C"/>
    <w:rsid w:val="00BC7C15"/>
    <w:rsid w:val="00C063FE"/>
    <w:rsid w:val="00C44603"/>
    <w:rsid w:val="00C541FE"/>
    <w:rsid w:val="00CF1AD5"/>
    <w:rsid w:val="00D66051"/>
    <w:rsid w:val="00D71CD4"/>
    <w:rsid w:val="00E03029"/>
    <w:rsid w:val="00EC1C5A"/>
    <w:rsid w:val="00F82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94302"/>
  <w15:chartTrackingRefBased/>
  <w15:docId w15:val="{C662F587-7C0A-4158-B04A-22CFF0F6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3C"/>
    <w:pPr>
      <w:spacing w:after="0" w:line="360" w:lineRule="auto"/>
    </w:pPr>
    <w:rPr>
      <w:rFonts w:ascii="Verdana" w:eastAsia="Calibri" w:hAnsi="Verdana"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mino-printing.com/en/products/digital-colour-label-press/n410?utm_medium=non-paid&amp;utm_source=onlinepublication&amp;utm_content=pr-n410-launch&amp;utm_campaign=2025-int-es-Global-PR-DP-FY25-Q2"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domino-printing.com/en-gb/products/controllers/sunrise-dfe?utm_medium=non-paid&amp;utm_source=onlinepublication&amp;utm_content=pr-n410-launch&amp;utm_campaign=2025-int-es-Global-PR-DP-FY25-Q2" TargetMode="External"/><Relationship Id="rId12" Type="http://schemas.openxmlformats.org/officeDocument/2006/relationships/hyperlink" Target="mailto:Alex.Challinor@domino-uk.com"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domino-printing.com/es/news-and-events/news.aspx?utm_medium=non-paid&amp;utm_source=onlinepublication&amp;utm_content=pr-n410-launch&amp;utm_campaign=2025-int-es-Global-PR-DP-FY25-Q2" TargetMode="External"/><Relationship Id="rId11" Type="http://schemas.openxmlformats.org/officeDocument/2006/relationships/hyperlink" Target="tel:+44%20(0)1954%20782%20551"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Kathrin.Farr@domino-uk.co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minops-my.sharepoint.com/personal/kathrin_farr_domino-uk_com/Documents/Desktop/www.domino-spain.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Disclaimer ES Template - AC</Template>
  <TotalTime>1</TotalTime>
  <Pages>3</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Farr</dc:creator>
  <cp:keywords/>
  <dc:description/>
  <cp:lastModifiedBy>Kathrin Farr</cp:lastModifiedBy>
  <cp:revision>2</cp:revision>
  <dcterms:created xsi:type="dcterms:W3CDTF">2025-08-27T10:11:00Z</dcterms:created>
  <dcterms:modified xsi:type="dcterms:W3CDTF">2025-08-27T10:11:00Z</dcterms:modified>
</cp:coreProperties>
</file>