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59D3" w14:textId="7808B4DD" w:rsidR="00FE7669" w:rsidRPr="00CE4557" w:rsidRDefault="006F1D1F" w:rsidP="009F2656">
      <w:pPr>
        <w:spacing w:line="240" w:lineRule="auto"/>
        <w:jc w:val="center"/>
        <w:rPr>
          <w:sz w:val="20"/>
          <w:szCs w:val="20"/>
          <w:lang w:val="en-GB"/>
        </w:rPr>
      </w:pPr>
      <w:r w:rsidRPr="00CE4557">
        <w:rPr>
          <w:b/>
          <w:bCs/>
          <w:sz w:val="20"/>
          <w:szCs w:val="20"/>
          <w:lang w:val="en-GB"/>
        </w:rPr>
        <w:t>Why climate risks should</w:t>
      </w:r>
      <w:r w:rsidR="009918B9" w:rsidRPr="00CE4557">
        <w:rPr>
          <w:b/>
          <w:bCs/>
          <w:sz w:val="20"/>
          <w:szCs w:val="20"/>
          <w:lang w:val="en-GB"/>
        </w:rPr>
        <w:t xml:space="preserve"> take centre stage in real estate strategies in Poland</w:t>
      </w:r>
      <w:r w:rsidR="00FE7669" w:rsidRPr="00CE4557" w:rsidDel="00FE7669">
        <w:rPr>
          <w:b/>
          <w:bCs/>
          <w:sz w:val="20"/>
          <w:szCs w:val="20"/>
          <w:lang w:val="en-GB"/>
        </w:rPr>
        <w:t xml:space="preserve"> </w:t>
      </w:r>
    </w:p>
    <w:p w14:paraId="7EC18CE1" w14:textId="4CFAE3BE" w:rsidR="009F2656" w:rsidRPr="00CE4557" w:rsidRDefault="00BD3A05" w:rsidP="00E71E56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CE4557">
        <w:rPr>
          <w:b/>
          <w:bCs/>
          <w:sz w:val="20"/>
          <w:szCs w:val="20"/>
          <w:lang w:val="en-GB"/>
        </w:rPr>
        <w:t xml:space="preserve">Poland has </w:t>
      </w:r>
      <w:r w:rsidR="00956761" w:rsidRPr="00CE4557">
        <w:rPr>
          <w:b/>
          <w:bCs/>
          <w:sz w:val="20"/>
          <w:szCs w:val="20"/>
          <w:lang w:val="en-GB"/>
        </w:rPr>
        <w:t xml:space="preserve">jumped by as many as 49 places in </w:t>
      </w:r>
      <w:r w:rsidR="003D5234" w:rsidRPr="00CE4557">
        <w:rPr>
          <w:b/>
          <w:bCs/>
          <w:sz w:val="20"/>
          <w:szCs w:val="20"/>
          <w:lang w:val="en-GB"/>
        </w:rPr>
        <w:t xml:space="preserve">the Climate Risk Index 2025, ranking countries most affected by climate change, </w:t>
      </w:r>
      <w:r w:rsidR="00540059" w:rsidRPr="00CE4557">
        <w:rPr>
          <w:b/>
          <w:bCs/>
          <w:sz w:val="20"/>
          <w:szCs w:val="20"/>
          <w:lang w:val="en-GB"/>
        </w:rPr>
        <w:t xml:space="preserve">which </w:t>
      </w:r>
      <w:r w:rsidR="003D5234" w:rsidRPr="00CE4557">
        <w:rPr>
          <w:b/>
          <w:bCs/>
          <w:sz w:val="20"/>
          <w:szCs w:val="20"/>
          <w:lang w:val="en-GB"/>
        </w:rPr>
        <w:t>is yet another signal that</w:t>
      </w:r>
      <w:r w:rsidR="00C35541" w:rsidRPr="00CE4557">
        <w:rPr>
          <w:b/>
          <w:bCs/>
          <w:sz w:val="20"/>
          <w:szCs w:val="20"/>
          <w:lang w:val="en-GB"/>
        </w:rPr>
        <w:t xml:space="preserve"> these threats </w:t>
      </w:r>
      <w:r w:rsidR="00406798">
        <w:rPr>
          <w:b/>
          <w:bCs/>
          <w:sz w:val="20"/>
          <w:szCs w:val="20"/>
          <w:lang w:val="en-GB"/>
        </w:rPr>
        <w:t xml:space="preserve">are </w:t>
      </w:r>
      <w:r w:rsidR="00C35541" w:rsidRPr="00CE4557">
        <w:rPr>
          <w:b/>
          <w:bCs/>
          <w:sz w:val="20"/>
          <w:szCs w:val="20"/>
          <w:lang w:val="en-GB"/>
        </w:rPr>
        <w:t xml:space="preserve">no longer abstract, but are increasingly </w:t>
      </w:r>
      <w:r w:rsidR="0028722F" w:rsidRPr="00CE4557">
        <w:rPr>
          <w:b/>
          <w:bCs/>
          <w:sz w:val="20"/>
          <w:szCs w:val="20"/>
          <w:lang w:val="en-GB"/>
        </w:rPr>
        <w:t xml:space="preserve">shaping the real estate sector. Heatwaves, </w:t>
      </w:r>
      <w:r w:rsidR="00163773" w:rsidRPr="00CE4557">
        <w:rPr>
          <w:b/>
          <w:bCs/>
          <w:sz w:val="20"/>
          <w:szCs w:val="20"/>
          <w:lang w:val="en-GB"/>
        </w:rPr>
        <w:t xml:space="preserve">heavy </w:t>
      </w:r>
      <w:r w:rsidR="0086129A" w:rsidRPr="00CE4557">
        <w:rPr>
          <w:b/>
          <w:bCs/>
          <w:sz w:val="20"/>
          <w:szCs w:val="20"/>
          <w:lang w:val="en-GB"/>
        </w:rPr>
        <w:t>precipitation, droughts</w:t>
      </w:r>
      <w:r w:rsidR="004041FA" w:rsidRPr="00CE4557">
        <w:rPr>
          <w:b/>
          <w:bCs/>
          <w:sz w:val="20"/>
          <w:szCs w:val="20"/>
          <w:lang w:val="en-GB"/>
        </w:rPr>
        <w:t xml:space="preserve"> and floods have become part of </w:t>
      </w:r>
      <w:r w:rsidR="003C3257">
        <w:rPr>
          <w:b/>
          <w:bCs/>
          <w:sz w:val="20"/>
          <w:szCs w:val="20"/>
          <w:lang w:val="en-GB"/>
        </w:rPr>
        <w:t xml:space="preserve">our </w:t>
      </w:r>
      <w:r w:rsidR="00324E1A" w:rsidRPr="00CE4557">
        <w:rPr>
          <w:b/>
          <w:bCs/>
          <w:sz w:val="20"/>
          <w:szCs w:val="20"/>
          <w:lang w:val="en-GB"/>
        </w:rPr>
        <w:t xml:space="preserve">reality, compelling investors, developers and property managers to </w:t>
      </w:r>
      <w:r w:rsidR="00515307" w:rsidRPr="00CE4557">
        <w:rPr>
          <w:b/>
          <w:bCs/>
          <w:sz w:val="20"/>
          <w:szCs w:val="20"/>
          <w:lang w:val="en-GB"/>
        </w:rPr>
        <w:t>conduct comprehensive climate risk analyses.</w:t>
      </w:r>
      <w:r w:rsidR="00A60566" w:rsidRPr="00CE4557">
        <w:rPr>
          <w:b/>
          <w:bCs/>
          <w:sz w:val="20"/>
          <w:szCs w:val="20"/>
          <w:lang w:val="en-GB"/>
        </w:rPr>
        <w:t xml:space="preserve"> Experts at global real estate service</w:t>
      </w:r>
      <w:r w:rsidR="004C0CC2" w:rsidRPr="00CE4557">
        <w:rPr>
          <w:b/>
          <w:bCs/>
          <w:sz w:val="20"/>
          <w:szCs w:val="20"/>
          <w:lang w:val="en-GB"/>
        </w:rPr>
        <w:t>s</w:t>
      </w:r>
      <w:r w:rsidR="00A60566" w:rsidRPr="00CE4557">
        <w:rPr>
          <w:b/>
          <w:bCs/>
          <w:sz w:val="20"/>
          <w:szCs w:val="20"/>
          <w:lang w:val="en-GB"/>
        </w:rPr>
        <w:t xml:space="preserve"> firm </w:t>
      </w:r>
      <w:r w:rsidR="00E71E56" w:rsidRPr="00CE4557">
        <w:rPr>
          <w:b/>
          <w:bCs/>
          <w:sz w:val="20"/>
          <w:szCs w:val="20"/>
          <w:lang w:val="en-GB"/>
        </w:rPr>
        <w:t xml:space="preserve">Cushman &amp; Wakefield </w:t>
      </w:r>
      <w:r w:rsidR="00A60566" w:rsidRPr="00CE4557">
        <w:rPr>
          <w:b/>
          <w:bCs/>
          <w:sz w:val="20"/>
          <w:szCs w:val="20"/>
          <w:lang w:val="en-GB"/>
        </w:rPr>
        <w:t>have analysed data</w:t>
      </w:r>
      <w:r w:rsidR="003F1E66" w:rsidRPr="00CE4557">
        <w:rPr>
          <w:b/>
          <w:bCs/>
          <w:sz w:val="20"/>
          <w:szCs w:val="20"/>
          <w:lang w:val="en-GB"/>
        </w:rPr>
        <w:t xml:space="preserve"> from across Poland and i</w:t>
      </w:r>
      <w:r w:rsidR="005770B0" w:rsidRPr="00CE4557">
        <w:rPr>
          <w:b/>
          <w:bCs/>
          <w:sz w:val="20"/>
          <w:szCs w:val="20"/>
          <w:lang w:val="en-GB"/>
        </w:rPr>
        <w:t xml:space="preserve">dentified the most common </w:t>
      </w:r>
      <w:r w:rsidR="000C76CC" w:rsidRPr="00CE4557">
        <w:rPr>
          <w:b/>
          <w:bCs/>
          <w:sz w:val="20"/>
          <w:szCs w:val="20"/>
          <w:lang w:val="en-GB"/>
        </w:rPr>
        <w:t>countryw</w:t>
      </w:r>
      <w:r w:rsidR="00946981" w:rsidRPr="00CE4557">
        <w:rPr>
          <w:b/>
          <w:bCs/>
          <w:sz w:val="20"/>
          <w:szCs w:val="20"/>
          <w:lang w:val="en-GB"/>
        </w:rPr>
        <w:t>ide</w:t>
      </w:r>
      <w:r w:rsidR="005770B0" w:rsidRPr="00CE4557">
        <w:rPr>
          <w:b/>
          <w:bCs/>
          <w:sz w:val="20"/>
          <w:szCs w:val="20"/>
          <w:lang w:val="en-GB"/>
        </w:rPr>
        <w:t xml:space="preserve"> and local risks</w:t>
      </w:r>
      <w:r w:rsidR="009F2656" w:rsidRPr="00CE4557">
        <w:rPr>
          <w:b/>
          <w:bCs/>
          <w:sz w:val="20"/>
          <w:szCs w:val="20"/>
          <w:lang w:val="en-GB"/>
        </w:rPr>
        <w:t>.</w:t>
      </w:r>
    </w:p>
    <w:p w14:paraId="2EAFB081" w14:textId="054B73CB" w:rsidR="00E71E56" w:rsidRPr="00CE4557" w:rsidRDefault="00F10F3A" w:rsidP="00E71E56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b/>
          <w:bCs/>
          <w:sz w:val="20"/>
          <w:szCs w:val="20"/>
          <w:lang w:val="en-GB"/>
        </w:rPr>
        <w:t xml:space="preserve">A higher probability of </w:t>
      </w:r>
      <w:r w:rsidR="00946F59" w:rsidRPr="00CE4557">
        <w:rPr>
          <w:b/>
          <w:bCs/>
          <w:sz w:val="20"/>
          <w:szCs w:val="20"/>
          <w:lang w:val="en-GB"/>
        </w:rPr>
        <w:t>climate risks materialising in the real estate market</w:t>
      </w:r>
    </w:p>
    <w:p w14:paraId="25130D52" w14:textId="05AC2023" w:rsidR="00E71E56" w:rsidRPr="00CE4557" w:rsidRDefault="00080FC2" w:rsidP="00E71E56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 xml:space="preserve">Climate risks </w:t>
      </w:r>
      <w:r w:rsidR="009400BE" w:rsidRPr="00CE4557">
        <w:rPr>
          <w:sz w:val="20"/>
          <w:szCs w:val="20"/>
          <w:lang w:val="en-GB"/>
        </w:rPr>
        <w:t xml:space="preserve">can be </w:t>
      </w:r>
      <w:r w:rsidR="00DC2FDF" w:rsidRPr="00CE4557">
        <w:rPr>
          <w:sz w:val="20"/>
          <w:szCs w:val="20"/>
          <w:lang w:val="en-GB"/>
        </w:rPr>
        <w:t>divided</w:t>
      </w:r>
      <w:r w:rsidR="00734DB0" w:rsidRPr="00CE4557">
        <w:rPr>
          <w:sz w:val="20"/>
          <w:szCs w:val="20"/>
          <w:lang w:val="en-GB"/>
        </w:rPr>
        <w:t xml:space="preserve"> </w:t>
      </w:r>
      <w:r w:rsidR="009400BE" w:rsidRPr="00CE4557">
        <w:rPr>
          <w:sz w:val="20"/>
          <w:szCs w:val="20"/>
          <w:lang w:val="en-GB"/>
        </w:rPr>
        <w:t xml:space="preserve">into transition and physical risks. </w:t>
      </w:r>
      <w:r w:rsidR="008C721A" w:rsidRPr="00CE4557">
        <w:rPr>
          <w:sz w:val="20"/>
          <w:szCs w:val="20"/>
          <w:lang w:val="en-GB"/>
        </w:rPr>
        <w:t>Transition risks relate to</w:t>
      </w:r>
      <w:r w:rsidR="009400BE" w:rsidRPr="00CE4557">
        <w:rPr>
          <w:sz w:val="20"/>
          <w:szCs w:val="20"/>
          <w:lang w:val="en-GB"/>
        </w:rPr>
        <w:t xml:space="preserve"> </w:t>
      </w:r>
      <w:r w:rsidR="00D632AF" w:rsidRPr="00CE4557">
        <w:rPr>
          <w:sz w:val="20"/>
          <w:szCs w:val="20"/>
          <w:lang w:val="en-GB"/>
        </w:rPr>
        <w:t>regulatory, technological and market changes</w:t>
      </w:r>
      <w:r w:rsidR="00B72701" w:rsidRPr="00CE4557">
        <w:rPr>
          <w:sz w:val="20"/>
          <w:szCs w:val="20"/>
          <w:lang w:val="en-GB"/>
        </w:rPr>
        <w:t xml:space="preserve">, such as new environmental regulations or </w:t>
      </w:r>
      <w:r w:rsidR="008C721A" w:rsidRPr="00CE4557">
        <w:rPr>
          <w:sz w:val="20"/>
          <w:szCs w:val="20"/>
          <w:lang w:val="en-GB"/>
        </w:rPr>
        <w:t>ever stricter</w:t>
      </w:r>
      <w:r w:rsidR="00B72701" w:rsidRPr="00CE4557">
        <w:rPr>
          <w:sz w:val="20"/>
          <w:szCs w:val="20"/>
          <w:lang w:val="en-GB"/>
        </w:rPr>
        <w:t xml:space="preserve"> requirements </w:t>
      </w:r>
      <w:r w:rsidR="00836554" w:rsidRPr="00CE4557">
        <w:rPr>
          <w:sz w:val="20"/>
          <w:szCs w:val="20"/>
          <w:lang w:val="en-GB"/>
        </w:rPr>
        <w:t>for</w:t>
      </w:r>
      <w:r w:rsidR="00B72701" w:rsidRPr="00CE4557">
        <w:rPr>
          <w:sz w:val="20"/>
          <w:szCs w:val="20"/>
          <w:lang w:val="en-GB"/>
        </w:rPr>
        <w:t xml:space="preserve"> sustainable construction.</w:t>
      </w:r>
      <w:r w:rsidR="00B81E0A" w:rsidRPr="00CE4557">
        <w:rPr>
          <w:sz w:val="20"/>
          <w:szCs w:val="20"/>
          <w:lang w:val="en-GB"/>
        </w:rPr>
        <w:t xml:space="preserve"> </w:t>
      </w:r>
      <w:r w:rsidR="00836554" w:rsidRPr="00CE4557">
        <w:rPr>
          <w:sz w:val="20"/>
          <w:szCs w:val="20"/>
          <w:lang w:val="en-GB"/>
        </w:rPr>
        <w:t>P</w:t>
      </w:r>
      <w:r w:rsidR="00B81E0A" w:rsidRPr="00CE4557">
        <w:rPr>
          <w:sz w:val="20"/>
          <w:szCs w:val="20"/>
          <w:lang w:val="en-GB"/>
        </w:rPr>
        <w:t>hysical risks</w:t>
      </w:r>
      <w:r w:rsidR="00836554" w:rsidRPr="00CE4557">
        <w:rPr>
          <w:sz w:val="20"/>
          <w:szCs w:val="20"/>
          <w:lang w:val="en-GB"/>
        </w:rPr>
        <w:t>, on the other hand,</w:t>
      </w:r>
      <w:r w:rsidR="00B81E0A" w:rsidRPr="00CE4557">
        <w:rPr>
          <w:sz w:val="20"/>
          <w:szCs w:val="20"/>
          <w:lang w:val="en-GB"/>
        </w:rPr>
        <w:t xml:space="preserve"> are </w:t>
      </w:r>
      <w:r w:rsidR="007640E2" w:rsidRPr="00CE4557">
        <w:rPr>
          <w:sz w:val="20"/>
          <w:szCs w:val="20"/>
          <w:lang w:val="en-GB"/>
        </w:rPr>
        <w:t xml:space="preserve">direct threats </w:t>
      </w:r>
      <w:r w:rsidR="00836554" w:rsidRPr="00CE4557">
        <w:rPr>
          <w:sz w:val="20"/>
          <w:szCs w:val="20"/>
          <w:lang w:val="en-GB"/>
        </w:rPr>
        <w:t>stemming</w:t>
      </w:r>
      <w:r w:rsidR="007640E2" w:rsidRPr="00CE4557">
        <w:rPr>
          <w:sz w:val="20"/>
          <w:szCs w:val="20"/>
          <w:lang w:val="en-GB"/>
        </w:rPr>
        <w:t xml:space="preserve"> from extreme weather</w:t>
      </w:r>
      <w:r w:rsidR="00167113" w:rsidRPr="00CE4557">
        <w:rPr>
          <w:sz w:val="20"/>
          <w:szCs w:val="20"/>
          <w:lang w:val="en-GB"/>
        </w:rPr>
        <w:t xml:space="preserve"> events</w:t>
      </w:r>
      <w:r w:rsidR="008048E8" w:rsidRPr="00CE4557">
        <w:rPr>
          <w:sz w:val="20"/>
          <w:szCs w:val="20"/>
          <w:lang w:val="en-GB"/>
        </w:rPr>
        <w:t>:</w:t>
      </w:r>
      <w:r w:rsidR="00E71E56" w:rsidRPr="00CE4557">
        <w:rPr>
          <w:sz w:val="20"/>
          <w:szCs w:val="20"/>
          <w:lang w:val="en-GB"/>
        </w:rPr>
        <w:t xml:space="preserve"> </w:t>
      </w:r>
      <w:r w:rsidR="000D6F92" w:rsidRPr="00CE4557">
        <w:rPr>
          <w:sz w:val="20"/>
          <w:szCs w:val="20"/>
          <w:lang w:val="en-GB"/>
        </w:rPr>
        <w:t>floods, heat</w:t>
      </w:r>
      <w:r w:rsidR="00847B34" w:rsidRPr="00CE4557">
        <w:rPr>
          <w:sz w:val="20"/>
          <w:szCs w:val="20"/>
          <w:lang w:val="en-GB"/>
        </w:rPr>
        <w:t>waves</w:t>
      </w:r>
      <w:r w:rsidR="000D6F92" w:rsidRPr="00CE4557">
        <w:rPr>
          <w:sz w:val="20"/>
          <w:szCs w:val="20"/>
          <w:lang w:val="en-GB"/>
        </w:rPr>
        <w:t xml:space="preserve">, </w:t>
      </w:r>
      <w:r w:rsidR="00847B34" w:rsidRPr="00CE4557">
        <w:rPr>
          <w:sz w:val="20"/>
          <w:szCs w:val="20"/>
          <w:lang w:val="en-GB"/>
        </w:rPr>
        <w:t>hurricanes, or droughts</w:t>
      </w:r>
      <w:r w:rsidR="008048E8" w:rsidRPr="00CE4557">
        <w:rPr>
          <w:sz w:val="20"/>
          <w:szCs w:val="20"/>
          <w:lang w:val="en-GB"/>
        </w:rPr>
        <w:t xml:space="preserve">, which have a tangible impact on the </w:t>
      </w:r>
      <w:r w:rsidR="00CE6FF3" w:rsidRPr="00CE4557">
        <w:rPr>
          <w:sz w:val="20"/>
          <w:szCs w:val="20"/>
          <w:lang w:val="en-GB"/>
        </w:rPr>
        <w:t xml:space="preserve">functioning and value of </w:t>
      </w:r>
      <w:r w:rsidR="00836554" w:rsidRPr="00CE4557">
        <w:rPr>
          <w:sz w:val="20"/>
          <w:szCs w:val="20"/>
          <w:lang w:val="en-GB"/>
        </w:rPr>
        <w:t>real estate</w:t>
      </w:r>
      <w:r w:rsidR="00E71E56" w:rsidRPr="00CE4557">
        <w:rPr>
          <w:sz w:val="20"/>
          <w:szCs w:val="20"/>
          <w:lang w:val="en-GB"/>
        </w:rPr>
        <w:t>.</w:t>
      </w:r>
    </w:p>
    <w:p w14:paraId="66F2CF10" w14:textId="70BF79E7" w:rsidR="00E71E56" w:rsidRPr="00CE4557" w:rsidRDefault="008142E0" w:rsidP="00E71E56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According to</w:t>
      </w:r>
      <w:r w:rsidR="00E71E56" w:rsidRPr="00CE4557">
        <w:rPr>
          <w:sz w:val="20"/>
          <w:szCs w:val="20"/>
          <w:lang w:val="en-GB"/>
        </w:rPr>
        <w:t xml:space="preserve"> </w:t>
      </w:r>
      <w:r w:rsidR="00E857D1" w:rsidRPr="00CE4557">
        <w:rPr>
          <w:sz w:val="20"/>
          <w:szCs w:val="20"/>
          <w:lang w:val="en-GB"/>
        </w:rPr>
        <w:t xml:space="preserve">the </w:t>
      </w:r>
      <w:r w:rsidR="00E71E56" w:rsidRPr="00CE4557">
        <w:rPr>
          <w:sz w:val="20"/>
          <w:szCs w:val="20"/>
          <w:lang w:val="en-GB"/>
        </w:rPr>
        <w:t>Climate Risk Index 2025</w:t>
      </w:r>
      <w:r w:rsidRPr="00CE4557">
        <w:rPr>
          <w:sz w:val="20"/>
          <w:szCs w:val="20"/>
          <w:lang w:val="en-GB"/>
        </w:rPr>
        <w:t>,</w:t>
      </w:r>
      <w:r w:rsidR="00DB1CF9" w:rsidRPr="00CE4557">
        <w:rPr>
          <w:sz w:val="20"/>
          <w:szCs w:val="20"/>
          <w:lang w:val="en-GB"/>
        </w:rPr>
        <w:t xml:space="preserve"> complied</w:t>
      </w:r>
      <w:r w:rsidRPr="00CE4557">
        <w:rPr>
          <w:sz w:val="20"/>
          <w:szCs w:val="20"/>
          <w:lang w:val="en-GB"/>
        </w:rPr>
        <w:t xml:space="preserve"> by</w:t>
      </w:r>
      <w:r w:rsidR="00EE39B7" w:rsidRPr="00CE4557">
        <w:rPr>
          <w:sz w:val="20"/>
          <w:szCs w:val="20"/>
          <w:lang w:val="en-GB"/>
        </w:rPr>
        <w:t xml:space="preserve"> Germanwatch</w:t>
      </w:r>
      <w:r w:rsidR="00E71E56" w:rsidRPr="00CE4557">
        <w:rPr>
          <w:sz w:val="20"/>
          <w:szCs w:val="20"/>
          <w:lang w:val="en-GB"/>
        </w:rPr>
        <w:t xml:space="preserve">, </w:t>
      </w:r>
      <w:r w:rsidRPr="00CE4557">
        <w:rPr>
          <w:sz w:val="20"/>
          <w:szCs w:val="20"/>
          <w:lang w:val="en-GB"/>
        </w:rPr>
        <w:t>Poland ranked 65</w:t>
      </w:r>
      <w:r w:rsidRPr="00CE4557">
        <w:rPr>
          <w:sz w:val="20"/>
          <w:szCs w:val="20"/>
          <w:vertAlign w:val="superscript"/>
          <w:lang w:val="en-GB"/>
        </w:rPr>
        <w:t>th</w:t>
      </w:r>
      <w:r w:rsidRPr="00CE4557">
        <w:rPr>
          <w:sz w:val="20"/>
          <w:szCs w:val="20"/>
          <w:lang w:val="en-GB"/>
        </w:rPr>
        <w:t xml:space="preserve"> </w:t>
      </w:r>
      <w:r w:rsidR="003A39F6" w:rsidRPr="00CE4557">
        <w:rPr>
          <w:sz w:val="20"/>
          <w:szCs w:val="20"/>
          <w:lang w:val="en-GB"/>
        </w:rPr>
        <w:t xml:space="preserve">among the countries most affected by such risks, </w:t>
      </w:r>
      <w:r w:rsidR="002C70E4" w:rsidRPr="00CE4557">
        <w:rPr>
          <w:sz w:val="20"/>
          <w:szCs w:val="20"/>
          <w:lang w:val="en-GB"/>
        </w:rPr>
        <w:t>moving up</w:t>
      </w:r>
      <w:r w:rsidR="003A39F6" w:rsidRPr="00CE4557">
        <w:rPr>
          <w:sz w:val="20"/>
          <w:szCs w:val="20"/>
          <w:lang w:val="en-GB"/>
        </w:rPr>
        <w:t xml:space="preserve"> 49 places</w:t>
      </w:r>
      <w:r w:rsidR="00FA703E" w:rsidRPr="00CE4557">
        <w:rPr>
          <w:sz w:val="20"/>
          <w:szCs w:val="20"/>
          <w:lang w:val="en-GB"/>
        </w:rPr>
        <w:t xml:space="preserve"> compared to</w:t>
      </w:r>
      <w:r w:rsidR="00E71E56" w:rsidRPr="00CE4557">
        <w:rPr>
          <w:sz w:val="20"/>
          <w:szCs w:val="20"/>
          <w:lang w:val="en-GB"/>
        </w:rPr>
        <w:t xml:space="preserve"> </w:t>
      </w:r>
      <w:r w:rsidR="0040607C" w:rsidRPr="00CE4557">
        <w:rPr>
          <w:sz w:val="20"/>
          <w:szCs w:val="20"/>
          <w:lang w:val="en-GB"/>
        </w:rPr>
        <w:t xml:space="preserve">the </w:t>
      </w:r>
      <w:r w:rsidR="00E71E56" w:rsidRPr="00CE4557">
        <w:rPr>
          <w:sz w:val="20"/>
          <w:szCs w:val="20"/>
          <w:lang w:val="en-GB"/>
        </w:rPr>
        <w:t>1993-2022</w:t>
      </w:r>
      <w:r w:rsidR="0040607C" w:rsidRPr="00CE4557">
        <w:rPr>
          <w:sz w:val="20"/>
          <w:szCs w:val="20"/>
          <w:lang w:val="en-GB"/>
        </w:rPr>
        <w:t xml:space="preserve"> period</w:t>
      </w:r>
      <w:r w:rsidR="00E71E56" w:rsidRPr="00CE4557">
        <w:rPr>
          <w:sz w:val="20"/>
          <w:szCs w:val="20"/>
          <w:lang w:val="en-GB"/>
        </w:rPr>
        <w:t xml:space="preserve">. </w:t>
      </w:r>
      <w:r w:rsidR="0033614C" w:rsidRPr="00CE4557">
        <w:rPr>
          <w:sz w:val="20"/>
          <w:szCs w:val="20"/>
          <w:lang w:val="en-GB"/>
        </w:rPr>
        <w:t>In response to the</w:t>
      </w:r>
      <w:r w:rsidR="0040607C" w:rsidRPr="00CE4557">
        <w:rPr>
          <w:sz w:val="20"/>
          <w:szCs w:val="20"/>
          <w:lang w:val="en-GB"/>
        </w:rPr>
        <w:t>se</w:t>
      </w:r>
      <w:r w:rsidR="0033614C" w:rsidRPr="00CE4557">
        <w:rPr>
          <w:sz w:val="20"/>
          <w:szCs w:val="20"/>
          <w:lang w:val="en-GB"/>
        </w:rPr>
        <w:t xml:space="preserve"> growing threats, Polish cities </w:t>
      </w:r>
      <w:r w:rsidR="0040607C" w:rsidRPr="00CE4557">
        <w:rPr>
          <w:sz w:val="20"/>
          <w:szCs w:val="20"/>
          <w:lang w:val="en-GB"/>
        </w:rPr>
        <w:t>are no</w:t>
      </w:r>
      <w:r w:rsidR="00993932">
        <w:rPr>
          <w:sz w:val="20"/>
          <w:szCs w:val="20"/>
          <w:lang w:val="en-GB"/>
        </w:rPr>
        <w:t>w</w:t>
      </w:r>
      <w:r w:rsidR="0040607C" w:rsidRPr="00CE4557">
        <w:rPr>
          <w:sz w:val="20"/>
          <w:szCs w:val="20"/>
          <w:lang w:val="en-GB"/>
        </w:rPr>
        <w:t xml:space="preserve"> required</w:t>
      </w:r>
      <w:r w:rsidR="0033614C" w:rsidRPr="00CE4557">
        <w:rPr>
          <w:sz w:val="20"/>
          <w:szCs w:val="20"/>
          <w:lang w:val="en-GB"/>
        </w:rPr>
        <w:t xml:space="preserve"> to develop adaptation plans</w:t>
      </w:r>
      <w:r w:rsidR="007565E2" w:rsidRPr="00CE4557">
        <w:rPr>
          <w:sz w:val="20"/>
          <w:szCs w:val="20"/>
          <w:lang w:val="en-GB"/>
        </w:rPr>
        <w:t xml:space="preserve">, while investors are </w:t>
      </w:r>
      <w:r w:rsidR="00843542" w:rsidRPr="00CE4557">
        <w:rPr>
          <w:sz w:val="20"/>
          <w:szCs w:val="20"/>
          <w:lang w:val="en-GB"/>
        </w:rPr>
        <w:t xml:space="preserve">increasingly recognising the value of </w:t>
      </w:r>
      <w:r w:rsidR="007565E2" w:rsidRPr="00CE4557">
        <w:rPr>
          <w:sz w:val="20"/>
          <w:szCs w:val="20"/>
          <w:lang w:val="en-GB"/>
        </w:rPr>
        <w:t>climate risk an</w:t>
      </w:r>
      <w:r w:rsidR="00F04C16" w:rsidRPr="00CE4557">
        <w:rPr>
          <w:sz w:val="20"/>
          <w:szCs w:val="20"/>
          <w:lang w:val="en-GB"/>
        </w:rPr>
        <w:t>alyses</w:t>
      </w:r>
      <w:r w:rsidR="00E71E56" w:rsidRPr="00CE4557">
        <w:rPr>
          <w:sz w:val="20"/>
          <w:szCs w:val="20"/>
          <w:lang w:val="en-GB"/>
        </w:rPr>
        <w:t>.</w:t>
      </w:r>
    </w:p>
    <w:p w14:paraId="49B15A6E" w14:textId="2B6A1A6F" w:rsidR="004033C2" w:rsidRPr="00CE4557" w:rsidRDefault="004B0049" w:rsidP="00E71E56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i/>
          <w:iCs/>
          <w:sz w:val="20"/>
          <w:szCs w:val="20"/>
          <w:lang w:val="en-GB"/>
        </w:rPr>
        <w:t>“</w:t>
      </w:r>
      <w:r w:rsidR="00C70429" w:rsidRPr="00CE4557">
        <w:rPr>
          <w:i/>
          <w:iCs/>
          <w:sz w:val="20"/>
          <w:szCs w:val="20"/>
          <w:lang w:val="en-GB"/>
        </w:rPr>
        <w:t>Amid</w:t>
      </w:r>
      <w:r w:rsidR="00885D15" w:rsidRPr="00CE4557">
        <w:rPr>
          <w:i/>
          <w:iCs/>
          <w:sz w:val="20"/>
          <w:szCs w:val="20"/>
          <w:lang w:val="en-GB"/>
        </w:rPr>
        <w:t xml:space="preserve"> </w:t>
      </w:r>
      <w:r w:rsidR="003303B7" w:rsidRPr="00CE4557">
        <w:rPr>
          <w:i/>
          <w:iCs/>
          <w:sz w:val="20"/>
          <w:szCs w:val="20"/>
          <w:lang w:val="en-GB"/>
        </w:rPr>
        <w:t>growing regulatory pressures and climate change challenges, climate risk analysis</w:t>
      </w:r>
      <w:r w:rsidR="0016076E" w:rsidRPr="00CE4557">
        <w:rPr>
          <w:i/>
          <w:iCs/>
          <w:sz w:val="20"/>
          <w:szCs w:val="20"/>
          <w:lang w:val="en-GB"/>
        </w:rPr>
        <w:t xml:space="preserve"> is becoming not only a</w:t>
      </w:r>
      <w:r w:rsidRPr="00CE4557">
        <w:rPr>
          <w:i/>
          <w:iCs/>
          <w:sz w:val="20"/>
          <w:szCs w:val="20"/>
          <w:lang w:val="en-GB"/>
        </w:rPr>
        <w:t xml:space="preserve"> component</w:t>
      </w:r>
      <w:r w:rsidR="0016076E" w:rsidRPr="00CE4557">
        <w:rPr>
          <w:i/>
          <w:iCs/>
          <w:sz w:val="20"/>
          <w:szCs w:val="20"/>
          <w:lang w:val="en-GB"/>
        </w:rPr>
        <w:t xml:space="preserve"> of responsible property management but also </w:t>
      </w:r>
      <w:r w:rsidR="0098558D" w:rsidRPr="00CE4557">
        <w:rPr>
          <w:i/>
          <w:iCs/>
          <w:sz w:val="20"/>
          <w:szCs w:val="20"/>
          <w:lang w:val="en-GB"/>
        </w:rPr>
        <w:t xml:space="preserve">a </w:t>
      </w:r>
      <w:r w:rsidR="00D517F7" w:rsidRPr="00CE4557">
        <w:rPr>
          <w:i/>
          <w:iCs/>
          <w:sz w:val="20"/>
          <w:szCs w:val="20"/>
          <w:lang w:val="en-GB"/>
        </w:rPr>
        <w:t xml:space="preserve">real </w:t>
      </w:r>
      <w:r w:rsidR="0016076E" w:rsidRPr="00CE4557">
        <w:rPr>
          <w:i/>
          <w:iCs/>
          <w:sz w:val="20"/>
          <w:szCs w:val="20"/>
          <w:lang w:val="en-GB"/>
        </w:rPr>
        <w:t>support</w:t>
      </w:r>
      <w:r w:rsidR="009856ED" w:rsidRPr="00CE4557">
        <w:rPr>
          <w:i/>
          <w:iCs/>
          <w:sz w:val="20"/>
          <w:szCs w:val="20"/>
          <w:lang w:val="en-GB"/>
        </w:rPr>
        <w:t xml:space="preserve"> for investment decisions. It</w:t>
      </w:r>
      <w:r w:rsidR="00AC1EF7" w:rsidRPr="00CE4557">
        <w:rPr>
          <w:i/>
          <w:iCs/>
          <w:sz w:val="20"/>
          <w:szCs w:val="20"/>
          <w:lang w:val="en-GB"/>
        </w:rPr>
        <w:t xml:space="preserve"> helps identify threats, plan preventive measures and minimise losses. </w:t>
      </w:r>
      <w:r w:rsidR="00AD7C4B" w:rsidRPr="00CE4557">
        <w:rPr>
          <w:i/>
          <w:iCs/>
          <w:sz w:val="20"/>
          <w:szCs w:val="20"/>
          <w:lang w:val="en-GB"/>
        </w:rPr>
        <w:t xml:space="preserve">What’s more, </w:t>
      </w:r>
      <w:r w:rsidR="00DB20BC" w:rsidRPr="00CE4557">
        <w:rPr>
          <w:i/>
          <w:iCs/>
          <w:sz w:val="20"/>
          <w:szCs w:val="20"/>
          <w:lang w:val="en-GB"/>
        </w:rPr>
        <w:t xml:space="preserve">assets resilient to the </w:t>
      </w:r>
      <w:r w:rsidR="00D517F7" w:rsidRPr="00CE4557">
        <w:rPr>
          <w:i/>
          <w:iCs/>
          <w:sz w:val="20"/>
          <w:szCs w:val="20"/>
          <w:lang w:val="en-GB"/>
        </w:rPr>
        <w:t>impacts</w:t>
      </w:r>
      <w:r w:rsidR="00DB20BC" w:rsidRPr="00CE4557">
        <w:rPr>
          <w:i/>
          <w:iCs/>
          <w:sz w:val="20"/>
          <w:szCs w:val="20"/>
          <w:lang w:val="en-GB"/>
        </w:rPr>
        <w:t xml:space="preserve"> of </w:t>
      </w:r>
      <w:r w:rsidR="002D16CD" w:rsidRPr="00CE4557">
        <w:rPr>
          <w:i/>
          <w:iCs/>
          <w:sz w:val="20"/>
          <w:szCs w:val="20"/>
          <w:lang w:val="en-GB"/>
        </w:rPr>
        <w:t xml:space="preserve">climate change are </w:t>
      </w:r>
      <w:r w:rsidR="00D517F7" w:rsidRPr="00CE4557">
        <w:rPr>
          <w:i/>
          <w:iCs/>
          <w:sz w:val="20"/>
          <w:szCs w:val="20"/>
          <w:lang w:val="en-GB"/>
        </w:rPr>
        <w:t>gaining</w:t>
      </w:r>
      <w:r w:rsidR="002D16CD" w:rsidRPr="00CE4557">
        <w:rPr>
          <w:i/>
          <w:iCs/>
          <w:sz w:val="20"/>
          <w:szCs w:val="20"/>
          <w:lang w:val="en-GB"/>
        </w:rPr>
        <w:t xml:space="preserve"> in value, are </w:t>
      </w:r>
      <w:r w:rsidR="00D517F7" w:rsidRPr="00CE4557">
        <w:rPr>
          <w:i/>
          <w:iCs/>
          <w:sz w:val="20"/>
          <w:szCs w:val="20"/>
          <w:lang w:val="en-GB"/>
        </w:rPr>
        <w:t xml:space="preserve">more frequently chosen </w:t>
      </w:r>
      <w:r w:rsidR="002D16CD" w:rsidRPr="00CE4557">
        <w:rPr>
          <w:i/>
          <w:iCs/>
          <w:sz w:val="20"/>
          <w:szCs w:val="20"/>
          <w:lang w:val="en-GB"/>
        </w:rPr>
        <w:t xml:space="preserve">by tenants and investors and </w:t>
      </w:r>
      <w:r w:rsidR="00D76EA0" w:rsidRPr="00CE4557">
        <w:rPr>
          <w:i/>
          <w:iCs/>
          <w:sz w:val="20"/>
          <w:szCs w:val="20"/>
          <w:lang w:val="en-GB"/>
        </w:rPr>
        <w:t xml:space="preserve">more easily </w:t>
      </w:r>
      <w:r w:rsidR="00D517F7" w:rsidRPr="00CE4557">
        <w:rPr>
          <w:i/>
          <w:iCs/>
          <w:sz w:val="20"/>
          <w:szCs w:val="20"/>
          <w:lang w:val="en-GB"/>
        </w:rPr>
        <w:t>meet</w:t>
      </w:r>
      <w:r w:rsidR="00D76EA0" w:rsidRPr="00CE4557">
        <w:rPr>
          <w:i/>
          <w:iCs/>
          <w:sz w:val="20"/>
          <w:szCs w:val="20"/>
          <w:lang w:val="en-GB"/>
        </w:rPr>
        <w:t xml:space="preserve"> ESG requirements, which are increasingly </w:t>
      </w:r>
      <w:r w:rsidR="00FC0BF1" w:rsidRPr="00CE4557">
        <w:rPr>
          <w:i/>
          <w:iCs/>
          <w:sz w:val="20"/>
          <w:szCs w:val="20"/>
          <w:lang w:val="en-GB"/>
        </w:rPr>
        <w:t xml:space="preserve">a </w:t>
      </w:r>
      <w:r w:rsidR="003D37B3" w:rsidRPr="00CE4557">
        <w:rPr>
          <w:i/>
          <w:iCs/>
          <w:sz w:val="20"/>
          <w:szCs w:val="20"/>
          <w:lang w:val="en-GB"/>
        </w:rPr>
        <w:t xml:space="preserve">prerequisite </w:t>
      </w:r>
      <w:r w:rsidR="00FC0BF1" w:rsidRPr="00CE4557">
        <w:rPr>
          <w:i/>
          <w:iCs/>
          <w:sz w:val="20"/>
          <w:szCs w:val="20"/>
          <w:lang w:val="en-GB"/>
        </w:rPr>
        <w:t xml:space="preserve">for </w:t>
      </w:r>
      <w:r w:rsidR="008C082C" w:rsidRPr="00CE4557">
        <w:rPr>
          <w:i/>
          <w:iCs/>
          <w:sz w:val="20"/>
          <w:szCs w:val="20"/>
          <w:lang w:val="en-GB"/>
        </w:rPr>
        <w:t>securing</w:t>
      </w:r>
      <w:r w:rsidR="00FC0BF1" w:rsidRPr="00CE4557">
        <w:rPr>
          <w:i/>
          <w:iCs/>
          <w:sz w:val="20"/>
          <w:szCs w:val="20"/>
          <w:lang w:val="en-GB"/>
        </w:rPr>
        <w:t xml:space="preserve"> financing or </w:t>
      </w:r>
      <w:r w:rsidR="003D37B3" w:rsidRPr="00CE4557">
        <w:rPr>
          <w:i/>
          <w:iCs/>
          <w:sz w:val="20"/>
          <w:szCs w:val="20"/>
          <w:lang w:val="en-GB"/>
        </w:rPr>
        <w:t xml:space="preserve">establishing </w:t>
      </w:r>
      <w:r w:rsidR="00C32003" w:rsidRPr="00CE4557">
        <w:rPr>
          <w:i/>
          <w:iCs/>
          <w:sz w:val="20"/>
          <w:szCs w:val="20"/>
          <w:lang w:val="en-GB"/>
        </w:rPr>
        <w:t>collaboration</w:t>
      </w:r>
      <w:r w:rsidR="003D37B3" w:rsidRPr="00CE4557">
        <w:rPr>
          <w:i/>
          <w:iCs/>
          <w:sz w:val="20"/>
          <w:szCs w:val="20"/>
          <w:lang w:val="en-GB"/>
        </w:rPr>
        <w:t xml:space="preserve"> with </w:t>
      </w:r>
      <w:r w:rsidR="00FC0BF1" w:rsidRPr="00CE4557">
        <w:rPr>
          <w:i/>
          <w:iCs/>
          <w:sz w:val="20"/>
          <w:szCs w:val="20"/>
          <w:lang w:val="en-GB"/>
        </w:rPr>
        <w:t>international partners</w:t>
      </w:r>
      <w:r w:rsidR="00E119A8" w:rsidRPr="00CE4557">
        <w:rPr>
          <w:i/>
          <w:iCs/>
          <w:sz w:val="20"/>
          <w:szCs w:val="20"/>
          <w:lang w:val="en-GB"/>
        </w:rPr>
        <w:t>,</w:t>
      </w:r>
      <w:r w:rsidR="004033C2" w:rsidRPr="00CE4557">
        <w:rPr>
          <w:i/>
          <w:iCs/>
          <w:sz w:val="20"/>
          <w:szCs w:val="20"/>
          <w:lang w:val="en-GB"/>
        </w:rPr>
        <w:t xml:space="preserve">” </w:t>
      </w:r>
      <w:r w:rsidR="00E119A8" w:rsidRPr="00CE4557">
        <w:rPr>
          <w:sz w:val="20"/>
          <w:szCs w:val="20"/>
          <w:lang w:val="en-GB"/>
        </w:rPr>
        <w:t>says</w:t>
      </w:r>
      <w:r w:rsidR="004033C2" w:rsidRPr="00CE4557">
        <w:rPr>
          <w:sz w:val="20"/>
          <w:szCs w:val="20"/>
          <w:lang w:val="en-GB"/>
        </w:rPr>
        <w:t xml:space="preserve"> </w:t>
      </w:r>
      <w:r w:rsidR="004033C2" w:rsidRPr="00CE4557">
        <w:rPr>
          <w:b/>
          <w:bCs/>
          <w:sz w:val="20"/>
          <w:szCs w:val="20"/>
          <w:lang w:val="en-GB"/>
        </w:rPr>
        <w:t>Katarzyna Lipka, Head of Strategic Consulting and ESG Advisory, Cushman &amp; Wakefield</w:t>
      </w:r>
      <w:r w:rsidR="004033C2" w:rsidRPr="00CE4557">
        <w:rPr>
          <w:sz w:val="20"/>
          <w:szCs w:val="20"/>
          <w:lang w:val="en-GB"/>
        </w:rPr>
        <w:t>.</w:t>
      </w:r>
    </w:p>
    <w:p w14:paraId="455CB288" w14:textId="3D52E5C1" w:rsidR="00E71E56" w:rsidRPr="00CE4557" w:rsidRDefault="0066790B" w:rsidP="00E71E56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b/>
          <w:bCs/>
          <w:sz w:val="20"/>
          <w:szCs w:val="20"/>
          <w:lang w:val="en-GB"/>
        </w:rPr>
        <w:t>Climate risks in Poland</w:t>
      </w:r>
      <w:r w:rsidR="00E71E56" w:rsidRPr="00CE4557">
        <w:rPr>
          <w:b/>
          <w:bCs/>
          <w:sz w:val="20"/>
          <w:szCs w:val="20"/>
          <w:lang w:val="en-GB"/>
        </w:rPr>
        <w:t xml:space="preserve"> </w:t>
      </w:r>
    </w:p>
    <w:p w14:paraId="6945AC89" w14:textId="5AE8FA63" w:rsidR="00D85D6C" w:rsidRPr="00CE4557" w:rsidRDefault="00DF4DD0" w:rsidP="00D85D6C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 xml:space="preserve">Analyses conducted by </w:t>
      </w:r>
      <w:r w:rsidR="00D85D6C" w:rsidRPr="00CE4557">
        <w:rPr>
          <w:sz w:val="20"/>
          <w:szCs w:val="20"/>
          <w:lang w:val="en-GB"/>
        </w:rPr>
        <w:t xml:space="preserve">Cushman &amp; Wakefield </w:t>
      </w:r>
      <w:r w:rsidRPr="00CE4557">
        <w:rPr>
          <w:sz w:val="20"/>
          <w:szCs w:val="20"/>
          <w:lang w:val="en-GB"/>
        </w:rPr>
        <w:t xml:space="preserve">in selected locations across Poland reveal that </w:t>
      </w:r>
      <w:r w:rsidR="00294AC6" w:rsidRPr="00CE4557">
        <w:rPr>
          <w:sz w:val="20"/>
          <w:szCs w:val="20"/>
          <w:lang w:val="en-GB"/>
        </w:rPr>
        <w:t>the most common risks in the country include: high temperatures and heatwaves, heavy rainfall</w:t>
      </w:r>
      <w:r w:rsidR="00877F17" w:rsidRPr="00CE4557">
        <w:rPr>
          <w:sz w:val="20"/>
          <w:szCs w:val="20"/>
          <w:lang w:val="en-GB"/>
        </w:rPr>
        <w:t>, and – albeit on a downward trend – low temperatures.</w:t>
      </w:r>
      <w:r w:rsidR="00FA1C61" w:rsidRPr="00CE4557">
        <w:rPr>
          <w:sz w:val="20"/>
          <w:szCs w:val="20"/>
          <w:lang w:val="en-GB"/>
        </w:rPr>
        <w:t xml:space="preserve"> </w:t>
      </w:r>
      <w:r w:rsidR="007A7C13" w:rsidRPr="00CE4557">
        <w:rPr>
          <w:sz w:val="20"/>
          <w:szCs w:val="20"/>
          <w:lang w:val="en-GB"/>
        </w:rPr>
        <w:t xml:space="preserve">Significant risks at </w:t>
      </w:r>
      <w:r w:rsidR="007A19FE" w:rsidRPr="00CE4557">
        <w:rPr>
          <w:sz w:val="20"/>
          <w:szCs w:val="20"/>
          <w:lang w:val="en-GB"/>
        </w:rPr>
        <w:t>the local level</w:t>
      </w:r>
      <w:r w:rsidR="007A7C13" w:rsidRPr="00CE4557">
        <w:rPr>
          <w:sz w:val="20"/>
          <w:szCs w:val="20"/>
          <w:lang w:val="en-GB"/>
        </w:rPr>
        <w:t xml:space="preserve"> </w:t>
      </w:r>
      <w:r w:rsidR="000D29DE" w:rsidRPr="00CE4557">
        <w:rPr>
          <w:sz w:val="20"/>
          <w:szCs w:val="20"/>
          <w:lang w:val="en-GB"/>
        </w:rPr>
        <w:t xml:space="preserve">frequently </w:t>
      </w:r>
      <w:r w:rsidR="007A7C13" w:rsidRPr="00CE4557">
        <w:rPr>
          <w:sz w:val="20"/>
          <w:szCs w:val="20"/>
          <w:lang w:val="en-GB"/>
        </w:rPr>
        <w:t xml:space="preserve">include strong winds, </w:t>
      </w:r>
      <w:r w:rsidR="0039097E" w:rsidRPr="00CE4557">
        <w:rPr>
          <w:sz w:val="20"/>
          <w:szCs w:val="20"/>
          <w:lang w:val="en-GB"/>
        </w:rPr>
        <w:t xml:space="preserve">floods, landslides and – in the case of coastal regions – rising sea levels and coastal </w:t>
      </w:r>
      <w:r w:rsidR="00177155" w:rsidRPr="00CE4557">
        <w:rPr>
          <w:sz w:val="20"/>
          <w:szCs w:val="20"/>
          <w:lang w:val="en-GB"/>
        </w:rPr>
        <w:t>erosion</w:t>
      </w:r>
      <w:r w:rsidR="00D85D6C" w:rsidRPr="00CE4557">
        <w:rPr>
          <w:sz w:val="20"/>
          <w:szCs w:val="20"/>
          <w:lang w:val="en-GB"/>
        </w:rPr>
        <w:t>.</w:t>
      </w:r>
    </w:p>
    <w:p w14:paraId="30F8FC2E" w14:textId="03826792" w:rsidR="00D85D6C" w:rsidRPr="00CE4557" w:rsidRDefault="007E09B6" w:rsidP="00D85D6C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i/>
          <w:iCs/>
          <w:sz w:val="20"/>
          <w:szCs w:val="20"/>
          <w:lang w:val="en-GB"/>
        </w:rPr>
        <w:t>“</w:t>
      </w:r>
      <w:r w:rsidR="00167D6E" w:rsidRPr="00CE4557">
        <w:rPr>
          <w:i/>
          <w:iCs/>
          <w:sz w:val="20"/>
          <w:szCs w:val="20"/>
          <w:lang w:val="en-GB"/>
        </w:rPr>
        <w:t xml:space="preserve">Not only the identification of </w:t>
      </w:r>
      <w:r w:rsidR="006857A5" w:rsidRPr="00CE4557">
        <w:rPr>
          <w:i/>
          <w:iCs/>
          <w:sz w:val="20"/>
          <w:szCs w:val="20"/>
          <w:lang w:val="en-GB"/>
        </w:rPr>
        <w:t xml:space="preserve">current threats but also </w:t>
      </w:r>
      <w:r w:rsidRPr="00CE4557">
        <w:rPr>
          <w:i/>
          <w:iCs/>
          <w:sz w:val="20"/>
          <w:szCs w:val="20"/>
          <w:lang w:val="en-GB"/>
        </w:rPr>
        <w:t>an</w:t>
      </w:r>
      <w:r w:rsidR="006857A5" w:rsidRPr="00CE4557">
        <w:rPr>
          <w:i/>
          <w:iCs/>
          <w:sz w:val="20"/>
          <w:szCs w:val="20"/>
          <w:lang w:val="en-GB"/>
        </w:rPr>
        <w:t xml:space="preserve"> understanding of the</w:t>
      </w:r>
      <w:r w:rsidR="00EB747A" w:rsidRPr="00CE4557">
        <w:rPr>
          <w:i/>
          <w:iCs/>
          <w:sz w:val="20"/>
          <w:szCs w:val="20"/>
          <w:lang w:val="en-GB"/>
        </w:rPr>
        <w:t>ir</w:t>
      </w:r>
      <w:r w:rsidR="006857A5" w:rsidRPr="00CE4557">
        <w:rPr>
          <w:i/>
          <w:iCs/>
          <w:sz w:val="20"/>
          <w:szCs w:val="20"/>
          <w:lang w:val="en-GB"/>
        </w:rPr>
        <w:t xml:space="preserve"> long-term trend </w:t>
      </w:r>
      <w:r w:rsidRPr="00CE4557">
        <w:rPr>
          <w:i/>
          <w:iCs/>
          <w:sz w:val="20"/>
          <w:szCs w:val="20"/>
          <w:lang w:val="en-GB"/>
        </w:rPr>
        <w:t>is</w:t>
      </w:r>
      <w:r w:rsidR="006857A5" w:rsidRPr="00CE4557">
        <w:rPr>
          <w:i/>
          <w:iCs/>
          <w:sz w:val="20"/>
          <w:szCs w:val="20"/>
          <w:lang w:val="en-GB"/>
        </w:rPr>
        <w:t xml:space="preserve"> key to planning </w:t>
      </w:r>
      <w:r w:rsidR="00A24C59" w:rsidRPr="00CE4557">
        <w:rPr>
          <w:i/>
          <w:iCs/>
          <w:sz w:val="20"/>
          <w:szCs w:val="20"/>
          <w:lang w:val="en-GB"/>
        </w:rPr>
        <w:t xml:space="preserve">risk mitigation strategies and </w:t>
      </w:r>
      <w:r w:rsidRPr="00CE4557">
        <w:rPr>
          <w:i/>
          <w:iCs/>
          <w:sz w:val="20"/>
          <w:szCs w:val="20"/>
          <w:lang w:val="en-GB"/>
        </w:rPr>
        <w:t>managing</w:t>
      </w:r>
      <w:r w:rsidR="003E42F9" w:rsidRPr="00CE4557">
        <w:rPr>
          <w:i/>
          <w:iCs/>
          <w:sz w:val="20"/>
          <w:szCs w:val="20"/>
          <w:lang w:val="en-GB"/>
        </w:rPr>
        <w:t xml:space="preserve"> the negative </w:t>
      </w:r>
      <w:r w:rsidR="001D2546" w:rsidRPr="00CE4557">
        <w:rPr>
          <w:i/>
          <w:iCs/>
          <w:sz w:val="20"/>
          <w:szCs w:val="20"/>
          <w:lang w:val="en-GB"/>
        </w:rPr>
        <w:t>consequences of their materialisation. For example, low temperatures remain</w:t>
      </w:r>
      <w:r w:rsidR="00C27C3B" w:rsidRPr="00CE4557">
        <w:rPr>
          <w:i/>
          <w:iCs/>
          <w:sz w:val="20"/>
          <w:szCs w:val="20"/>
          <w:lang w:val="en-GB"/>
        </w:rPr>
        <w:t xml:space="preserve"> a significant risk</w:t>
      </w:r>
      <w:r w:rsidR="001D2546" w:rsidRPr="00CE4557">
        <w:rPr>
          <w:i/>
          <w:iCs/>
          <w:sz w:val="20"/>
          <w:szCs w:val="20"/>
          <w:lang w:val="en-GB"/>
        </w:rPr>
        <w:t xml:space="preserve"> </w:t>
      </w:r>
      <w:r w:rsidR="005B0E19" w:rsidRPr="00CE4557">
        <w:rPr>
          <w:i/>
          <w:iCs/>
          <w:sz w:val="20"/>
          <w:szCs w:val="20"/>
          <w:lang w:val="en-GB"/>
        </w:rPr>
        <w:t>in</w:t>
      </w:r>
      <w:r w:rsidR="00C27C3B" w:rsidRPr="00CE4557">
        <w:rPr>
          <w:i/>
          <w:iCs/>
          <w:sz w:val="20"/>
          <w:szCs w:val="20"/>
          <w:lang w:val="en-GB"/>
        </w:rPr>
        <w:t xml:space="preserve"> many locations across Poland today, but their impact is gradually diminishing. </w:t>
      </w:r>
      <w:r w:rsidR="000F5727" w:rsidRPr="00CE4557">
        <w:rPr>
          <w:i/>
          <w:iCs/>
          <w:sz w:val="20"/>
          <w:szCs w:val="20"/>
          <w:lang w:val="en-GB"/>
        </w:rPr>
        <w:t xml:space="preserve">The opposite trend is </w:t>
      </w:r>
      <w:r w:rsidR="005B0E19" w:rsidRPr="00CE4557">
        <w:rPr>
          <w:i/>
          <w:iCs/>
          <w:sz w:val="20"/>
          <w:szCs w:val="20"/>
          <w:lang w:val="en-GB"/>
        </w:rPr>
        <w:t>observed</w:t>
      </w:r>
      <w:r w:rsidR="000F5727" w:rsidRPr="00CE4557">
        <w:rPr>
          <w:i/>
          <w:iCs/>
          <w:sz w:val="20"/>
          <w:szCs w:val="20"/>
          <w:lang w:val="en-GB"/>
        </w:rPr>
        <w:t xml:space="preserve"> for high temperatures and heatwaves</w:t>
      </w:r>
      <w:r w:rsidR="005A6E83" w:rsidRPr="00CE4557">
        <w:rPr>
          <w:i/>
          <w:iCs/>
          <w:sz w:val="20"/>
          <w:szCs w:val="20"/>
          <w:lang w:val="en-GB"/>
        </w:rPr>
        <w:t xml:space="preserve"> – currently less severe but </w:t>
      </w:r>
      <w:r w:rsidR="005B0E19" w:rsidRPr="00CE4557">
        <w:rPr>
          <w:i/>
          <w:iCs/>
          <w:sz w:val="20"/>
          <w:szCs w:val="20"/>
          <w:lang w:val="en-GB"/>
        </w:rPr>
        <w:t>increasing in intensity</w:t>
      </w:r>
      <w:r w:rsidR="005A6E83" w:rsidRPr="00CE4557">
        <w:rPr>
          <w:i/>
          <w:iCs/>
          <w:sz w:val="20"/>
          <w:szCs w:val="20"/>
          <w:lang w:val="en-GB"/>
        </w:rPr>
        <w:t xml:space="preserve"> – which </w:t>
      </w:r>
      <w:r w:rsidR="005B0E19" w:rsidRPr="00CE4557">
        <w:rPr>
          <w:i/>
          <w:iCs/>
          <w:sz w:val="20"/>
          <w:szCs w:val="20"/>
          <w:lang w:val="en-GB"/>
        </w:rPr>
        <w:t>could</w:t>
      </w:r>
      <w:r w:rsidR="00230ACE" w:rsidRPr="00CE4557">
        <w:rPr>
          <w:i/>
          <w:iCs/>
          <w:sz w:val="20"/>
          <w:szCs w:val="20"/>
          <w:lang w:val="en-GB"/>
        </w:rPr>
        <w:t xml:space="preserve"> have major </w:t>
      </w:r>
      <w:r w:rsidR="005B0E19" w:rsidRPr="00CE4557">
        <w:rPr>
          <w:i/>
          <w:iCs/>
          <w:sz w:val="20"/>
          <w:szCs w:val="20"/>
          <w:lang w:val="en-GB"/>
        </w:rPr>
        <w:t>implications</w:t>
      </w:r>
      <w:r w:rsidR="00230ACE" w:rsidRPr="00CE4557">
        <w:rPr>
          <w:i/>
          <w:iCs/>
          <w:sz w:val="20"/>
          <w:szCs w:val="20"/>
          <w:lang w:val="en-GB"/>
        </w:rPr>
        <w:t xml:space="preserve"> for asset management by 2050</w:t>
      </w:r>
      <w:r w:rsidR="00981140" w:rsidRPr="00CE4557">
        <w:rPr>
          <w:i/>
          <w:iCs/>
          <w:sz w:val="20"/>
          <w:szCs w:val="20"/>
          <w:lang w:val="en-GB"/>
        </w:rPr>
        <w:t>,</w:t>
      </w:r>
      <w:r w:rsidR="00C5693B" w:rsidRPr="00CE4557">
        <w:rPr>
          <w:i/>
          <w:iCs/>
          <w:sz w:val="20"/>
          <w:szCs w:val="20"/>
          <w:lang w:val="en-GB"/>
        </w:rPr>
        <w:t>”</w:t>
      </w:r>
      <w:r w:rsidR="00C5693B" w:rsidRPr="00CE4557">
        <w:rPr>
          <w:sz w:val="20"/>
          <w:szCs w:val="20"/>
          <w:lang w:val="en-GB"/>
        </w:rPr>
        <w:t xml:space="preserve"> </w:t>
      </w:r>
      <w:r w:rsidR="00981140" w:rsidRPr="00CE4557">
        <w:rPr>
          <w:sz w:val="20"/>
          <w:szCs w:val="20"/>
          <w:lang w:val="en-GB"/>
        </w:rPr>
        <w:t>explains</w:t>
      </w:r>
      <w:r w:rsidR="00C5693B" w:rsidRPr="00CE4557">
        <w:rPr>
          <w:sz w:val="20"/>
          <w:szCs w:val="20"/>
          <w:lang w:val="en-GB"/>
        </w:rPr>
        <w:t xml:space="preserve"> </w:t>
      </w:r>
      <w:r w:rsidR="00C5693B" w:rsidRPr="00CE4557">
        <w:rPr>
          <w:b/>
          <w:bCs/>
          <w:sz w:val="20"/>
          <w:szCs w:val="20"/>
          <w:lang w:val="en-GB"/>
        </w:rPr>
        <w:t xml:space="preserve">Julia Faltus-James, ESG Services Manager </w:t>
      </w:r>
      <w:r w:rsidR="00981140" w:rsidRPr="00CE4557">
        <w:rPr>
          <w:b/>
          <w:bCs/>
          <w:sz w:val="20"/>
          <w:szCs w:val="20"/>
          <w:lang w:val="en-GB"/>
        </w:rPr>
        <w:t>at</w:t>
      </w:r>
      <w:r w:rsidR="00C5693B" w:rsidRPr="00CE4557">
        <w:rPr>
          <w:b/>
          <w:bCs/>
          <w:sz w:val="20"/>
          <w:szCs w:val="20"/>
          <w:lang w:val="en-GB"/>
        </w:rPr>
        <w:t xml:space="preserve"> Cushman &amp; Wakefield</w:t>
      </w:r>
      <w:r w:rsidR="00C5693B" w:rsidRPr="00CE4557">
        <w:rPr>
          <w:sz w:val="20"/>
          <w:szCs w:val="20"/>
          <w:lang w:val="en-GB"/>
        </w:rPr>
        <w:t>.</w:t>
      </w:r>
    </w:p>
    <w:p w14:paraId="554A5185" w14:textId="342364EC" w:rsidR="00D2769E" w:rsidRPr="00CE4557" w:rsidRDefault="006F35FF" w:rsidP="00D2769E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CE4557">
        <w:rPr>
          <w:b/>
          <w:bCs/>
          <w:sz w:val="20"/>
          <w:szCs w:val="20"/>
          <w:lang w:val="en-GB"/>
        </w:rPr>
        <w:t>Good practices in climate risk management – a case study of the industrial sector</w:t>
      </w:r>
    </w:p>
    <w:p w14:paraId="1F264DF6" w14:textId="6AC26E6A" w:rsidR="00D2769E" w:rsidRPr="00CE4557" w:rsidRDefault="00F40290" w:rsidP="000B71D2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lastRenderedPageBreak/>
        <w:t xml:space="preserve">According to the authors of </w:t>
      </w:r>
      <w:r w:rsidR="00EA63B2" w:rsidRPr="00CE4557">
        <w:rPr>
          <w:sz w:val="20"/>
          <w:szCs w:val="20"/>
          <w:lang w:val="en-GB"/>
        </w:rPr>
        <w:t>Cushman &amp; Wakefield</w:t>
      </w:r>
      <w:r w:rsidR="00B809B6" w:rsidRPr="00CE4557">
        <w:rPr>
          <w:sz w:val="20"/>
          <w:szCs w:val="20"/>
          <w:lang w:val="en-GB"/>
        </w:rPr>
        <w:t>’s</w:t>
      </w:r>
      <w:r w:rsidR="00EA63B2" w:rsidRPr="00CE4557">
        <w:rPr>
          <w:sz w:val="20"/>
          <w:szCs w:val="20"/>
          <w:lang w:val="en-GB"/>
        </w:rPr>
        <w:t xml:space="preserve"> </w:t>
      </w:r>
      <w:r w:rsidR="00D2769E" w:rsidRPr="00CE4557">
        <w:rPr>
          <w:i/>
          <w:iCs/>
          <w:sz w:val="20"/>
          <w:szCs w:val="20"/>
          <w:lang w:val="en-GB"/>
        </w:rPr>
        <w:t>Climate Risk: Logistics &amp; Industrial Global Outlook</w:t>
      </w:r>
      <w:r w:rsidR="00D2769E" w:rsidRPr="00CE4557">
        <w:rPr>
          <w:sz w:val="20"/>
          <w:szCs w:val="20"/>
          <w:lang w:val="en-GB"/>
        </w:rPr>
        <w:t xml:space="preserve"> </w:t>
      </w:r>
      <w:r w:rsidR="00B809B6" w:rsidRPr="00CE4557">
        <w:rPr>
          <w:sz w:val="20"/>
          <w:szCs w:val="20"/>
          <w:lang w:val="en-GB"/>
        </w:rPr>
        <w:t xml:space="preserve">report, </w:t>
      </w:r>
      <w:r w:rsidR="007511C6" w:rsidRPr="00CE4557">
        <w:rPr>
          <w:sz w:val="20"/>
          <w:szCs w:val="20"/>
          <w:lang w:val="en-GB"/>
        </w:rPr>
        <w:t xml:space="preserve">climate risk assessment should be a </w:t>
      </w:r>
      <w:r w:rsidR="009A6A4F" w:rsidRPr="00CE4557">
        <w:rPr>
          <w:sz w:val="20"/>
          <w:szCs w:val="20"/>
          <w:lang w:val="en-GB"/>
        </w:rPr>
        <w:t xml:space="preserve">continuous </w:t>
      </w:r>
      <w:r w:rsidR="001706F8">
        <w:rPr>
          <w:sz w:val="20"/>
          <w:szCs w:val="20"/>
          <w:lang w:val="en-GB"/>
        </w:rPr>
        <w:t xml:space="preserve">and critical </w:t>
      </w:r>
      <w:r w:rsidR="009A6A4F" w:rsidRPr="00CE4557">
        <w:rPr>
          <w:sz w:val="20"/>
          <w:szCs w:val="20"/>
          <w:lang w:val="en-GB"/>
        </w:rPr>
        <w:t xml:space="preserve">process at many stages </w:t>
      </w:r>
      <w:r w:rsidR="007D610A" w:rsidRPr="00CE4557">
        <w:rPr>
          <w:sz w:val="20"/>
          <w:szCs w:val="20"/>
          <w:lang w:val="en-GB"/>
        </w:rPr>
        <w:t xml:space="preserve">in </w:t>
      </w:r>
      <w:r w:rsidR="009A6A4F" w:rsidRPr="00CE4557">
        <w:rPr>
          <w:sz w:val="20"/>
          <w:szCs w:val="20"/>
          <w:lang w:val="en-GB"/>
        </w:rPr>
        <w:t xml:space="preserve">the lifecycle of </w:t>
      </w:r>
      <w:r w:rsidR="000D12FA" w:rsidRPr="00CE4557">
        <w:rPr>
          <w:sz w:val="20"/>
          <w:szCs w:val="20"/>
          <w:lang w:val="en-GB"/>
        </w:rPr>
        <w:t xml:space="preserve">logistics and industrial assets. It is important that both investors and tenants </w:t>
      </w:r>
      <w:r w:rsidR="007D610A" w:rsidRPr="00CE4557">
        <w:rPr>
          <w:sz w:val="20"/>
          <w:szCs w:val="20"/>
          <w:lang w:val="en-GB"/>
        </w:rPr>
        <w:t>treat</w:t>
      </w:r>
      <w:r w:rsidR="00767018" w:rsidRPr="00CE4557">
        <w:rPr>
          <w:sz w:val="20"/>
          <w:szCs w:val="20"/>
          <w:lang w:val="en-GB"/>
        </w:rPr>
        <w:t xml:space="preserve"> climate risks a</w:t>
      </w:r>
      <w:r w:rsidR="0036510E" w:rsidRPr="00CE4557">
        <w:rPr>
          <w:sz w:val="20"/>
          <w:szCs w:val="20"/>
          <w:lang w:val="en-GB"/>
        </w:rPr>
        <w:t>s</w:t>
      </w:r>
      <w:r w:rsidR="00767018" w:rsidRPr="00CE4557">
        <w:rPr>
          <w:sz w:val="20"/>
          <w:szCs w:val="20"/>
          <w:lang w:val="en-GB"/>
        </w:rPr>
        <w:t xml:space="preserve"> a strategic </w:t>
      </w:r>
      <w:r w:rsidR="007D610A" w:rsidRPr="00CE4557">
        <w:rPr>
          <w:sz w:val="20"/>
          <w:szCs w:val="20"/>
          <w:lang w:val="en-GB"/>
        </w:rPr>
        <w:t>consideration</w:t>
      </w:r>
      <w:r w:rsidR="0036510E" w:rsidRPr="00CE4557">
        <w:rPr>
          <w:sz w:val="20"/>
          <w:szCs w:val="20"/>
          <w:lang w:val="en-GB"/>
        </w:rPr>
        <w:t>.</w:t>
      </w:r>
      <w:r w:rsidR="00A93949" w:rsidRPr="00CE4557">
        <w:rPr>
          <w:sz w:val="20"/>
          <w:szCs w:val="20"/>
          <w:lang w:val="en-GB"/>
        </w:rPr>
        <w:t xml:space="preserve"> </w:t>
      </w:r>
      <w:r w:rsidR="007D610A" w:rsidRPr="00CE4557">
        <w:rPr>
          <w:sz w:val="20"/>
          <w:szCs w:val="20"/>
          <w:lang w:val="en-GB"/>
        </w:rPr>
        <w:t>Specific</w:t>
      </w:r>
      <w:r w:rsidR="00A93949" w:rsidRPr="00CE4557">
        <w:rPr>
          <w:sz w:val="20"/>
          <w:szCs w:val="20"/>
          <w:lang w:val="en-GB"/>
        </w:rPr>
        <w:t xml:space="preserve"> milestones in the</w:t>
      </w:r>
      <w:r w:rsidR="001B09F3" w:rsidRPr="00CE4557">
        <w:rPr>
          <w:sz w:val="20"/>
          <w:szCs w:val="20"/>
          <w:lang w:val="en-GB"/>
        </w:rPr>
        <w:t xml:space="preserve"> asset management process present</w:t>
      </w:r>
      <w:r w:rsidR="009F0FBA" w:rsidRPr="00CE4557">
        <w:rPr>
          <w:sz w:val="20"/>
          <w:szCs w:val="20"/>
          <w:lang w:val="en-GB"/>
        </w:rPr>
        <w:t xml:space="preserve"> the largest opportunity to manage risk effectively and drive property value.</w:t>
      </w:r>
    </w:p>
    <w:p w14:paraId="1B898666" w14:textId="7486960B" w:rsidR="00D2769E" w:rsidRPr="00CE4557" w:rsidRDefault="00C941F4" w:rsidP="00D2769E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 xml:space="preserve">When </w:t>
      </w:r>
      <w:r w:rsidR="0030266E" w:rsidRPr="00CE4557">
        <w:rPr>
          <w:sz w:val="20"/>
          <w:szCs w:val="20"/>
          <w:lang w:val="en-GB"/>
        </w:rPr>
        <w:t>to</w:t>
      </w:r>
      <w:r w:rsidR="000E1AE9" w:rsidRPr="00CE4557">
        <w:rPr>
          <w:sz w:val="20"/>
          <w:szCs w:val="20"/>
          <w:lang w:val="en-GB"/>
        </w:rPr>
        <w:t xml:space="preserve"> complete a climate risk review</w:t>
      </w:r>
      <w:r w:rsidR="0030266E" w:rsidRPr="00CE4557">
        <w:rPr>
          <w:sz w:val="20"/>
          <w:szCs w:val="20"/>
          <w:lang w:val="en-GB"/>
        </w:rPr>
        <w:t xml:space="preserve"> from an investor’s perspective</w:t>
      </w:r>
      <w:r w:rsidR="00D2769E" w:rsidRPr="00CE4557">
        <w:rPr>
          <w:sz w:val="20"/>
          <w:szCs w:val="20"/>
          <w:lang w:val="en-GB"/>
        </w:rPr>
        <w:t>:</w:t>
      </w:r>
    </w:p>
    <w:p w14:paraId="05F5BB18" w14:textId="7FB14EEC" w:rsidR="00D2769E" w:rsidRPr="00CE4557" w:rsidRDefault="000E1AE9" w:rsidP="0030426A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Planned acquisition</w:t>
      </w:r>
      <w:r w:rsidR="00D2769E" w:rsidRPr="00CE4557">
        <w:rPr>
          <w:sz w:val="20"/>
          <w:szCs w:val="20"/>
          <w:lang w:val="en-GB"/>
        </w:rPr>
        <w:t>:</w:t>
      </w:r>
      <w:r w:rsidR="00EA63B2" w:rsidRPr="00CE4557">
        <w:rPr>
          <w:sz w:val="20"/>
          <w:szCs w:val="20"/>
          <w:lang w:val="en-GB"/>
        </w:rPr>
        <w:t xml:space="preserve"> </w:t>
      </w:r>
      <w:r w:rsidR="002E74EA" w:rsidRPr="00CE4557">
        <w:rPr>
          <w:sz w:val="20"/>
          <w:szCs w:val="20"/>
          <w:lang w:val="en-GB"/>
        </w:rPr>
        <w:t>A</w:t>
      </w:r>
      <w:r w:rsidR="009D6372" w:rsidRPr="00CE4557">
        <w:rPr>
          <w:sz w:val="20"/>
          <w:szCs w:val="20"/>
          <w:lang w:val="en-GB"/>
        </w:rPr>
        <w:t xml:space="preserve">nalysis of risk exposure before </w:t>
      </w:r>
      <w:r w:rsidR="00767428" w:rsidRPr="00CE4557">
        <w:rPr>
          <w:sz w:val="20"/>
          <w:szCs w:val="20"/>
          <w:lang w:val="en-GB"/>
        </w:rPr>
        <w:t xml:space="preserve">acquiring </w:t>
      </w:r>
      <w:r w:rsidR="009D6372" w:rsidRPr="00CE4557">
        <w:rPr>
          <w:sz w:val="20"/>
          <w:szCs w:val="20"/>
          <w:lang w:val="en-GB"/>
        </w:rPr>
        <w:t xml:space="preserve">an asset </w:t>
      </w:r>
      <w:r w:rsidR="00C54428" w:rsidRPr="00CE4557">
        <w:rPr>
          <w:sz w:val="20"/>
          <w:szCs w:val="20"/>
          <w:lang w:val="en-GB"/>
        </w:rPr>
        <w:t>enables</w:t>
      </w:r>
      <w:r w:rsidR="00F56C7A" w:rsidRPr="00CE4557">
        <w:rPr>
          <w:sz w:val="20"/>
          <w:szCs w:val="20"/>
          <w:lang w:val="en-GB"/>
        </w:rPr>
        <w:t xml:space="preserve"> </w:t>
      </w:r>
      <w:r w:rsidR="00955075" w:rsidRPr="00CE4557">
        <w:rPr>
          <w:sz w:val="20"/>
          <w:szCs w:val="20"/>
          <w:lang w:val="en-GB"/>
        </w:rPr>
        <w:t>accurate</w:t>
      </w:r>
      <w:r w:rsidR="00F56C7A" w:rsidRPr="00CE4557">
        <w:rPr>
          <w:sz w:val="20"/>
          <w:szCs w:val="20"/>
          <w:lang w:val="en-GB"/>
        </w:rPr>
        <w:t xml:space="preserve"> valuation and </w:t>
      </w:r>
      <w:r w:rsidR="00955075" w:rsidRPr="00CE4557">
        <w:rPr>
          <w:sz w:val="20"/>
          <w:szCs w:val="20"/>
          <w:lang w:val="en-GB"/>
        </w:rPr>
        <w:t>informed</w:t>
      </w:r>
      <w:r w:rsidR="002E3E8F" w:rsidRPr="00CE4557">
        <w:rPr>
          <w:sz w:val="20"/>
          <w:szCs w:val="20"/>
          <w:lang w:val="en-GB"/>
        </w:rPr>
        <w:t xml:space="preserve"> investment decision</w:t>
      </w:r>
      <w:r w:rsidR="00955075" w:rsidRPr="00CE4557">
        <w:rPr>
          <w:sz w:val="20"/>
          <w:szCs w:val="20"/>
          <w:lang w:val="en-GB"/>
        </w:rPr>
        <w:t>s</w:t>
      </w:r>
      <w:r w:rsidR="002E3E8F" w:rsidRPr="00CE4557">
        <w:rPr>
          <w:sz w:val="20"/>
          <w:szCs w:val="20"/>
          <w:lang w:val="en-GB"/>
        </w:rPr>
        <w:t>, including know</w:t>
      </w:r>
      <w:r w:rsidR="00FD61CE">
        <w:rPr>
          <w:sz w:val="20"/>
          <w:szCs w:val="20"/>
          <w:lang w:val="en-GB"/>
        </w:rPr>
        <w:t>ing</w:t>
      </w:r>
      <w:r w:rsidR="004C1FD7" w:rsidRPr="00CE4557">
        <w:rPr>
          <w:sz w:val="20"/>
          <w:szCs w:val="20"/>
          <w:lang w:val="en-GB"/>
        </w:rPr>
        <w:t xml:space="preserve"> when to walk away from a transaction</w:t>
      </w:r>
      <w:r w:rsidR="00E47A3C" w:rsidRPr="00CE4557">
        <w:rPr>
          <w:sz w:val="20"/>
          <w:szCs w:val="20"/>
          <w:lang w:val="en-GB"/>
        </w:rPr>
        <w:t>.</w:t>
      </w:r>
      <w:r w:rsidR="00D2769E" w:rsidRPr="00CE4557">
        <w:rPr>
          <w:sz w:val="20"/>
          <w:szCs w:val="20"/>
          <w:lang w:val="en-GB"/>
        </w:rPr>
        <w:t xml:space="preserve"> </w:t>
      </w:r>
      <w:r w:rsidR="00E06A7F" w:rsidRPr="00CE4557">
        <w:rPr>
          <w:sz w:val="20"/>
          <w:szCs w:val="20"/>
          <w:lang w:val="en-GB"/>
        </w:rPr>
        <w:t>The report authors say that their dat</w:t>
      </w:r>
      <w:r w:rsidR="00736D00" w:rsidRPr="00CE4557">
        <w:rPr>
          <w:sz w:val="20"/>
          <w:szCs w:val="20"/>
          <w:lang w:val="en-GB"/>
        </w:rPr>
        <w:t xml:space="preserve">a shows </w:t>
      </w:r>
      <w:r w:rsidR="005D794D" w:rsidRPr="00CE4557">
        <w:rPr>
          <w:sz w:val="20"/>
          <w:szCs w:val="20"/>
          <w:lang w:val="en-GB"/>
        </w:rPr>
        <w:t xml:space="preserve">a historical lack of accounting for </w:t>
      </w:r>
      <w:r w:rsidR="00736D00" w:rsidRPr="00CE4557">
        <w:rPr>
          <w:sz w:val="20"/>
          <w:szCs w:val="20"/>
          <w:lang w:val="en-GB"/>
        </w:rPr>
        <w:t>climate risk exposure</w:t>
      </w:r>
      <w:r w:rsidR="00640FE5" w:rsidRPr="00CE4557">
        <w:rPr>
          <w:sz w:val="20"/>
          <w:szCs w:val="20"/>
          <w:lang w:val="en-GB"/>
        </w:rPr>
        <w:t>, leaving value and opportunity on the table</w:t>
      </w:r>
      <w:r w:rsidR="00D2769E" w:rsidRPr="00CE4557">
        <w:rPr>
          <w:sz w:val="20"/>
          <w:szCs w:val="20"/>
          <w:lang w:val="en-GB"/>
        </w:rPr>
        <w:t>.</w:t>
      </w:r>
    </w:p>
    <w:p w14:paraId="3F17387F" w14:textId="5B1C4FF1" w:rsidR="00D2769E" w:rsidRPr="00CE4557" w:rsidRDefault="00D2769E" w:rsidP="00607CCF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Plan</w:t>
      </w:r>
      <w:r w:rsidR="00E4135F" w:rsidRPr="00CE4557">
        <w:rPr>
          <w:sz w:val="20"/>
          <w:szCs w:val="20"/>
          <w:lang w:val="en-GB"/>
        </w:rPr>
        <w:t>ning and design</w:t>
      </w:r>
      <w:r w:rsidRPr="00CE4557">
        <w:rPr>
          <w:sz w:val="20"/>
          <w:szCs w:val="20"/>
          <w:lang w:val="en-GB"/>
        </w:rPr>
        <w:t>:</w:t>
      </w:r>
      <w:r w:rsidR="00B048CF" w:rsidRPr="00CE4557">
        <w:rPr>
          <w:sz w:val="20"/>
          <w:szCs w:val="20"/>
          <w:lang w:val="en-GB"/>
        </w:rPr>
        <w:t xml:space="preserve"> </w:t>
      </w:r>
      <w:r w:rsidR="002E74EA" w:rsidRPr="00CE4557">
        <w:rPr>
          <w:sz w:val="20"/>
          <w:szCs w:val="20"/>
          <w:lang w:val="en-GB"/>
        </w:rPr>
        <w:t xml:space="preserve">Accounting for </w:t>
      </w:r>
      <w:r w:rsidR="00F27ECB" w:rsidRPr="00CE4557">
        <w:rPr>
          <w:sz w:val="20"/>
          <w:szCs w:val="20"/>
          <w:lang w:val="en-GB"/>
        </w:rPr>
        <w:t>projected</w:t>
      </w:r>
      <w:r w:rsidR="00B048CF" w:rsidRPr="00CE4557">
        <w:rPr>
          <w:sz w:val="20"/>
          <w:szCs w:val="20"/>
          <w:lang w:val="en-GB"/>
        </w:rPr>
        <w:t xml:space="preserve"> climate conditions </w:t>
      </w:r>
      <w:r w:rsidR="00CD6A24" w:rsidRPr="00CE4557">
        <w:rPr>
          <w:sz w:val="20"/>
          <w:szCs w:val="20"/>
          <w:lang w:val="en-GB"/>
        </w:rPr>
        <w:t>at</w:t>
      </w:r>
      <w:r w:rsidR="00B048CF" w:rsidRPr="00CE4557">
        <w:rPr>
          <w:sz w:val="20"/>
          <w:szCs w:val="20"/>
          <w:lang w:val="en-GB"/>
        </w:rPr>
        <w:t xml:space="preserve"> the design phase is </w:t>
      </w:r>
      <w:r w:rsidR="002E74EA" w:rsidRPr="00CE4557">
        <w:rPr>
          <w:sz w:val="20"/>
          <w:szCs w:val="20"/>
          <w:lang w:val="en-GB"/>
        </w:rPr>
        <w:t>crucial</w:t>
      </w:r>
      <w:r w:rsidR="00B048CF" w:rsidRPr="00CE4557">
        <w:rPr>
          <w:sz w:val="20"/>
          <w:szCs w:val="20"/>
          <w:lang w:val="en-GB"/>
        </w:rPr>
        <w:t xml:space="preserve"> – design </w:t>
      </w:r>
      <w:r w:rsidR="001D7251" w:rsidRPr="00CE4557">
        <w:rPr>
          <w:sz w:val="20"/>
          <w:szCs w:val="20"/>
          <w:lang w:val="en-GB"/>
        </w:rPr>
        <w:t>for future state, not minimum or historical requirements.</w:t>
      </w:r>
      <w:r w:rsidR="003D7114" w:rsidRPr="00CE4557">
        <w:rPr>
          <w:sz w:val="20"/>
          <w:szCs w:val="20"/>
          <w:lang w:val="en-GB"/>
        </w:rPr>
        <w:t xml:space="preserve"> At this stage</w:t>
      </w:r>
      <w:r w:rsidR="002E74EA" w:rsidRPr="00CE4557">
        <w:rPr>
          <w:sz w:val="20"/>
          <w:szCs w:val="20"/>
          <w:lang w:val="en-GB"/>
        </w:rPr>
        <w:t>,</w:t>
      </w:r>
      <w:r w:rsidR="003D7114" w:rsidRPr="00CE4557">
        <w:rPr>
          <w:sz w:val="20"/>
          <w:szCs w:val="20"/>
          <w:lang w:val="en-GB"/>
        </w:rPr>
        <w:t xml:space="preserve"> it is </w:t>
      </w:r>
      <w:r w:rsidR="001940B1">
        <w:rPr>
          <w:sz w:val="20"/>
          <w:szCs w:val="20"/>
          <w:lang w:val="en-GB"/>
        </w:rPr>
        <w:t xml:space="preserve">possible to adapt the design to climate risks </w:t>
      </w:r>
      <w:r w:rsidR="003D7114" w:rsidRPr="00CE4557">
        <w:rPr>
          <w:sz w:val="20"/>
          <w:szCs w:val="20"/>
          <w:lang w:val="en-GB"/>
        </w:rPr>
        <w:t>eas</w:t>
      </w:r>
      <w:r w:rsidR="001940B1">
        <w:rPr>
          <w:sz w:val="20"/>
          <w:szCs w:val="20"/>
          <w:lang w:val="en-GB"/>
        </w:rPr>
        <w:t>ily</w:t>
      </w:r>
      <w:r w:rsidR="003D7114" w:rsidRPr="00CE4557">
        <w:rPr>
          <w:sz w:val="20"/>
          <w:szCs w:val="20"/>
          <w:lang w:val="en-GB"/>
        </w:rPr>
        <w:t xml:space="preserve"> and </w:t>
      </w:r>
      <w:r w:rsidR="001940B1">
        <w:rPr>
          <w:sz w:val="20"/>
          <w:szCs w:val="20"/>
          <w:lang w:val="en-GB"/>
        </w:rPr>
        <w:t xml:space="preserve">at </w:t>
      </w:r>
      <w:r w:rsidR="00AC1230">
        <w:rPr>
          <w:sz w:val="20"/>
          <w:szCs w:val="20"/>
          <w:lang w:val="en-GB"/>
        </w:rPr>
        <w:t xml:space="preserve">a </w:t>
      </w:r>
      <w:r w:rsidR="003D7114" w:rsidRPr="00CE4557">
        <w:rPr>
          <w:sz w:val="20"/>
          <w:szCs w:val="20"/>
          <w:lang w:val="en-GB"/>
        </w:rPr>
        <w:t xml:space="preserve">relatively </w:t>
      </w:r>
      <w:r w:rsidR="001940B1">
        <w:rPr>
          <w:sz w:val="20"/>
          <w:szCs w:val="20"/>
          <w:lang w:val="en-GB"/>
        </w:rPr>
        <w:t>low cost</w:t>
      </w:r>
      <w:r w:rsidR="00F30A11" w:rsidRPr="00CE4557">
        <w:rPr>
          <w:sz w:val="20"/>
          <w:szCs w:val="20"/>
          <w:lang w:val="en-GB"/>
        </w:rPr>
        <w:t xml:space="preserve"> – for example by </w:t>
      </w:r>
      <w:r w:rsidR="0058419C" w:rsidRPr="00CE4557">
        <w:rPr>
          <w:sz w:val="20"/>
          <w:szCs w:val="20"/>
          <w:lang w:val="en-GB"/>
        </w:rPr>
        <w:t xml:space="preserve">modifying </w:t>
      </w:r>
      <w:r w:rsidR="00CC1698" w:rsidRPr="00CE4557">
        <w:rPr>
          <w:sz w:val="20"/>
          <w:szCs w:val="20"/>
          <w:lang w:val="en-GB"/>
        </w:rPr>
        <w:t xml:space="preserve">the HVAC </w:t>
      </w:r>
      <w:r w:rsidR="00D5436C" w:rsidRPr="00CE4557">
        <w:rPr>
          <w:sz w:val="20"/>
          <w:szCs w:val="20"/>
          <w:lang w:val="en-GB"/>
        </w:rPr>
        <w:t>system design</w:t>
      </w:r>
      <w:r w:rsidR="00CC1698" w:rsidRPr="00CE4557">
        <w:rPr>
          <w:sz w:val="20"/>
          <w:szCs w:val="20"/>
          <w:lang w:val="en-GB"/>
        </w:rPr>
        <w:t xml:space="preserve"> or </w:t>
      </w:r>
      <w:r w:rsidR="00D5436C" w:rsidRPr="00CE4557">
        <w:rPr>
          <w:sz w:val="20"/>
          <w:szCs w:val="20"/>
          <w:lang w:val="en-GB"/>
        </w:rPr>
        <w:t>incorporating</w:t>
      </w:r>
      <w:r w:rsidR="00CC1698" w:rsidRPr="00CE4557">
        <w:rPr>
          <w:sz w:val="20"/>
          <w:szCs w:val="20"/>
          <w:lang w:val="en-GB"/>
        </w:rPr>
        <w:t xml:space="preserve"> passive solutions </w:t>
      </w:r>
      <w:r w:rsidR="00D5436C" w:rsidRPr="00CE4557">
        <w:rPr>
          <w:sz w:val="20"/>
          <w:szCs w:val="20"/>
          <w:lang w:val="en-GB"/>
        </w:rPr>
        <w:t xml:space="preserve">to </w:t>
      </w:r>
      <w:r w:rsidR="007112AC">
        <w:rPr>
          <w:sz w:val="20"/>
          <w:szCs w:val="20"/>
          <w:lang w:val="en-GB"/>
        </w:rPr>
        <w:t>reduce</w:t>
      </w:r>
      <w:r w:rsidR="00A36B12" w:rsidRPr="00CE4557">
        <w:rPr>
          <w:sz w:val="20"/>
          <w:szCs w:val="20"/>
          <w:lang w:val="en-GB"/>
        </w:rPr>
        <w:t xml:space="preserve"> heat </w:t>
      </w:r>
      <w:r w:rsidR="00D5436C" w:rsidRPr="00CE4557">
        <w:rPr>
          <w:sz w:val="20"/>
          <w:szCs w:val="20"/>
          <w:lang w:val="en-GB"/>
        </w:rPr>
        <w:t>gains</w:t>
      </w:r>
      <w:r w:rsidR="00A36B12" w:rsidRPr="00CE4557">
        <w:rPr>
          <w:sz w:val="20"/>
          <w:szCs w:val="20"/>
          <w:lang w:val="en-GB"/>
        </w:rPr>
        <w:t xml:space="preserve"> from solar radiation. Such measures</w:t>
      </w:r>
      <w:r w:rsidR="00E27F0D" w:rsidRPr="00CE4557">
        <w:rPr>
          <w:sz w:val="20"/>
          <w:szCs w:val="20"/>
          <w:lang w:val="en-GB"/>
        </w:rPr>
        <w:t xml:space="preserve">, </w:t>
      </w:r>
      <w:r w:rsidR="005A702F" w:rsidRPr="00CE4557">
        <w:rPr>
          <w:sz w:val="20"/>
          <w:szCs w:val="20"/>
          <w:lang w:val="en-GB"/>
        </w:rPr>
        <w:t>when</w:t>
      </w:r>
      <w:r w:rsidR="00E27F0D" w:rsidRPr="00CE4557">
        <w:rPr>
          <w:sz w:val="20"/>
          <w:szCs w:val="20"/>
          <w:lang w:val="en-GB"/>
        </w:rPr>
        <w:t xml:space="preserve"> implemented </w:t>
      </w:r>
      <w:r w:rsidR="007112AC">
        <w:rPr>
          <w:sz w:val="20"/>
          <w:szCs w:val="20"/>
          <w:lang w:val="en-GB"/>
        </w:rPr>
        <w:t>during</w:t>
      </w:r>
      <w:r w:rsidR="00E27F0D" w:rsidRPr="00CE4557">
        <w:rPr>
          <w:sz w:val="20"/>
          <w:szCs w:val="20"/>
          <w:lang w:val="en-GB"/>
        </w:rPr>
        <w:t xml:space="preserve"> the design stage, can significantly reduce future operating costs and enhance user comfort</w:t>
      </w:r>
      <w:r w:rsidR="00933531" w:rsidRPr="00CE4557">
        <w:rPr>
          <w:color w:val="000000" w:themeColor="text1"/>
          <w:sz w:val="20"/>
          <w:szCs w:val="20"/>
          <w:lang w:val="en-GB"/>
        </w:rPr>
        <w:t>.</w:t>
      </w:r>
    </w:p>
    <w:p w14:paraId="78DF437D" w14:textId="45AF5360" w:rsidR="00D2769E" w:rsidRPr="00CE4557" w:rsidRDefault="00546324" w:rsidP="00E96F44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Asset management</w:t>
      </w:r>
      <w:r w:rsidR="00D2769E" w:rsidRPr="00CE4557">
        <w:rPr>
          <w:sz w:val="20"/>
          <w:szCs w:val="20"/>
          <w:lang w:val="en-GB"/>
        </w:rPr>
        <w:t>:</w:t>
      </w:r>
      <w:r w:rsidR="00EA63B2" w:rsidRPr="00CE4557">
        <w:rPr>
          <w:sz w:val="20"/>
          <w:szCs w:val="20"/>
          <w:lang w:val="en-GB"/>
        </w:rPr>
        <w:t xml:space="preserve"> </w:t>
      </w:r>
      <w:r w:rsidRPr="00CE4557">
        <w:rPr>
          <w:sz w:val="20"/>
          <w:szCs w:val="20"/>
          <w:lang w:val="en-GB"/>
        </w:rPr>
        <w:t xml:space="preserve">Regular </w:t>
      </w:r>
      <w:r w:rsidR="003B6185" w:rsidRPr="00CE4557">
        <w:rPr>
          <w:sz w:val="20"/>
          <w:szCs w:val="20"/>
          <w:lang w:val="en-GB"/>
        </w:rPr>
        <w:t xml:space="preserve">upgrades and infrastructure </w:t>
      </w:r>
      <w:r w:rsidR="00202D18" w:rsidRPr="00CE4557">
        <w:rPr>
          <w:sz w:val="20"/>
          <w:szCs w:val="20"/>
          <w:lang w:val="en-GB"/>
        </w:rPr>
        <w:t xml:space="preserve">investments </w:t>
      </w:r>
      <w:r w:rsidR="003B6185" w:rsidRPr="00CE4557">
        <w:rPr>
          <w:sz w:val="20"/>
          <w:szCs w:val="20"/>
          <w:lang w:val="en-GB"/>
        </w:rPr>
        <w:t xml:space="preserve">help minimise climate risk, protect assets and tenants, and </w:t>
      </w:r>
      <w:r w:rsidR="00202D18" w:rsidRPr="00CE4557">
        <w:rPr>
          <w:sz w:val="20"/>
          <w:szCs w:val="20"/>
          <w:lang w:val="en-GB"/>
        </w:rPr>
        <w:t>improve</w:t>
      </w:r>
      <w:r w:rsidR="00016E54" w:rsidRPr="00CE4557">
        <w:rPr>
          <w:sz w:val="20"/>
          <w:szCs w:val="20"/>
          <w:lang w:val="en-GB"/>
        </w:rPr>
        <w:t xml:space="preserve"> market liquidity</w:t>
      </w:r>
      <w:r w:rsidR="00202D18" w:rsidRPr="00CE4557">
        <w:rPr>
          <w:sz w:val="20"/>
          <w:szCs w:val="20"/>
          <w:lang w:val="en-GB"/>
        </w:rPr>
        <w:t xml:space="preserve"> – positively impacting</w:t>
      </w:r>
      <w:r w:rsidR="00016E54" w:rsidRPr="00CE4557">
        <w:rPr>
          <w:sz w:val="20"/>
          <w:szCs w:val="20"/>
          <w:lang w:val="en-GB"/>
        </w:rPr>
        <w:t xml:space="preserve"> valuation</w:t>
      </w:r>
      <w:r w:rsidR="000F5ABD">
        <w:rPr>
          <w:sz w:val="20"/>
          <w:szCs w:val="20"/>
          <w:lang w:val="en-GB"/>
        </w:rPr>
        <w:t>s</w:t>
      </w:r>
      <w:r w:rsidR="00016E54" w:rsidRPr="00CE4557">
        <w:rPr>
          <w:sz w:val="20"/>
          <w:szCs w:val="20"/>
          <w:lang w:val="en-GB"/>
        </w:rPr>
        <w:t>, access to financing and lending conditions</w:t>
      </w:r>
      <w:r w:rsidR="00D2769E" w:rsidRPr="00CE4557">
        <w:rPr>
          <w:sz w:val="20"/>
          <w:szCs w:val="20"/>
          <w:lang w:val="en-GB"/>
        </w:rPr>
        <w:t>.</w:t>
      </w:r>
    </w:p>
    <w:p w14:paraId="282D0D12" w14:textId="171C159D" w:rsidR="00D2769E" w:rsidRPr="00CE4557" w:rsidRDefault="004309A7" w:rsidP="001F29F0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Divestment</w:t>
      </w:r>
      <w:r w:rsidR="00D2769E" w:rsidRPr="00CE4557">
        <w:rPr>
          <w:sz w:val="20"/>
          <w:szCs w:val="20"/>
          <w:lang w:val="en-GB"/>
        </w:rPr>
        <w:t>:</w:t>
      </w:r>
      <w:r w:rsidR="00EA63B2" w:rsidRPr="00CE4557">
        <w:rPr>
          <w:sz w:val="20"/>
          <w:szCs w:val="20"/>
          <w:lang w:val="en-GB"/>
        </w:rPr>
        <w:t xml:space="preserve"> </w:t>
      </w:r>
      <w:r w:rsidR="00A911DB" w:rsidRPr="00CE4557">
        <w:rPr>
          <w:sz w:val="20"/>
          <w:szCs w:val="20"/>
          <w:lang w:val="en-GB"/>
        </w:rPr>
        <w:t>Prepar</w:t>
      </w:r>
      <w:r w:rsidR="00932E50" w:rsidRPr="00CE4557">
        <w:rPr>
          <w:sz w:val="20"/>
          <w:szCs w:val="20"/>
          <w:lang w:val="en-GB"/>
        </w:rPr>
        <w:t>ing</w:t>
      </w:r>
      <w:r w:rsidR="00FA66DC" w:rsidRPr="00CE4557">
        <w:rPr>
          <w:sz w:val="20"/>
          <w:szCs w:val="20"/>
          <w:lang w:val="en-GB"/>
        </w:rPr>
        <w:t xml:space="preserve"> an asset for divestment require</w:t>
      </w:r>
      <w:r w:rsidR="00487755">
        <w:rPr>
          <w:sz w:val="20"/>
          <w:szCs w:val="20"/>
          <w:lang w:val="en-GB"/>
        </w:rPr>
        <w:t>s</w:t>
      </w:r>
      <w:r w:rsidR="00FA66DC" w:rsidRPr="00CE4557">
        <w:rPr>
          <w:sz w:val="20"/>
          <w:szCs w:val="20"/>
          <w:lang w:val="en-GB"/>
        </w:rPr>
        <w:t xml:space="preserve"> an assumption that potential buyers will conduct their own risk </w:t>
      </w:r>
      <w:r w:rsidR="00D32586" w:rsidRPr="00CE4557">
        <w:rPr>
          <w:sz w:val="20"/>
          <w:szCs w:val="20"/>
          <w:lang w:val="en-GB"/>
        </w:rPr>
        <w:t>analyses</w:t>
      </w:r>
      <w:r w:rsidR="00443E64">
        <w:rPr>
          <w:sz w:val="20"/>
          <w:szCs w:val="20"/>
          <w:lang w:val="en-GB"/>
        </w:rPr>
        <w:t>, as well as</w:t>
      </w:r>
      <w:r w:rsidR="00FA66DC" w:rsidRPr="00CE4557">
        <w:rPr>
          <w:sz w:val="20"/>
          <w:szCs w:val="20"/>
          <w:lang w:val="en-GB"/>
        </w:rPr>
        <w:t xml:space="preserve"> </w:t>
      </w:r>
      <w:r w:rsidR="00537C15" w:rsidRPr="00CE4557">
        <w:rPr>
          <w:sz w:val="20"/>
          <w:szCs w:val="20"/>
          <w:lang w:val="en-GB"/>
        </w:rPr>
        <w:t>transparent communication of mitigation measures</w:t>
      </w:r>
      <w:r w:rsidR="00D2769E" w:rsidRPr="00CE4557">
        <w:rPr>
          <w:sz w:val="20"/>
          <w:szCs w:val="20"/>
          <w:lang w:val="en-GB"/>
        </w:rPr>
        <w:t>.</w:t>
      </w:r>
    </w:p>
    <w:p w14:paraId="3BC1571B" w14:textId="256CB472" w:rsidR="00D2769E" w:rsidRPr="00CE4557" w:rsidRDefault="0030266E" w:rsidP="00D2769E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When to complete a climate risk review from a tenant’s perspective</w:t>
      </w:r>
      <w:r w:rsidR="00D2769E" w:rsidRPr="00CE4557">
        <w:rPr>
          <w:sz w:val="20"/>
          <w:szCs w:val="20"/>
          <w:lang w:val="en-GB"/>
        </w:rPr>
        <w:t>:</w:t>
      </w:r>
    </w:p>
    <w:p w14:paraId="03377B8E" w14:textId="20183749" w:rsidR="00D2769E" w:rsidRPr="00CE4557" w:rsidRDefault="0025043B" w:rsidP="00744C56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Site selection</w:t>
      </w:r>
      <w:r w:rsidR="00BA4374" w:rsidRPr="00CE4557">
        <w:rPr>
          <w:sz w:val="20"/>
          <w:szCs w:val="20"/>
          <w:lang w:val="en-GB"/>
        </w:rPr>
        <w:t xml:space="preserve">: </w:t>
      </w:r>
      <w:r w:rsidR="00E876ED" w:rsidRPr="00CE4557">
        <w:rPr>
          <w:sz w:val="20"/>
          <w:szCs w:val="20"/>
          <w:lang w:val="en-GB"/>
        </w:rPr>
        <w:t>Climate risk analysis</w:t>
      </w:r>
      <w:r w:rsidR="00F50F6A" w:rsidRPr="00CE4557">
        <w:rPr>
          <w:sz w:val="20"/>
          <w:szCs w:val="20"/>
          <w:lang w:val="en-GB"/>
        </w:rPr>
        <w:t xml:space="preserve"> during </w:t>
      </w:r>
      <w:r w:rsidR="003F0594">
        <w:rPr>
          <w:sz w:val="20"/>
          <w:szCs w:val="20"/>
          <w:lang w:val="en-GB"/>
        </w:rPr>
        <w:t xml:space="preserve">the </w:t>
      </w:r>
      <w:r w:rsidR="00F50F6A" w:rsidRPr="00CE4557">
        <w:rPr>
          <w:sz w:val="20"/>
          <w:szCs w:val="20"/>
          <w:lang w:val="en-GB"/>
        </w:rPr>
        <w:t xml:space="preserve">short-listing </w:t>
      </w:r>
      <w:r w:rsidR="003F0594">
        <w:rPr>
          <w:sz w:val="20"/>
          <w:szCs w:val="20"/>
          <w:lang w:val="en-GB"/>
        </w:rPr>
        <w:t xml:space="preserve">stage </w:t>
      </w:r>
      <w:r w:rsidR="00B35862" w:rsidRPr="00CE4557">
        <w:rPr>
          <w:sz w:val="20"/>
          <w:szCs w:val="20"/>
          <w:lang w:val="en-GB"/>
        </w:rPr>
        <w:t xml:space="preserve">facilitates negotiations with landlords </w:t>
      </w:r>
      <w:r w:rsidR="00171EED" w:rsidRPr="00CE4557">
        <w:rPr>
          <w:sz w:val="20"/>
          <w:szCs w:val="20"/>
          <w:lang w:val="en-GB"/>
        </w:rPr>
        <w:t>regarding</w:t>
      </w:r>
      <w:r w:rsidR="00B35862" w:rsidRPr="00CE4557">
        <w:rPr>
          <w:sz w:val="20"/>
          <w:szCs w:val="20"/>
          <w:lang w:val="en-GB"/>
        </w:rPr>
        <w:t xml:space="preserve"> </w:t>
      </w:r>
      <w:r w:rsidR="00514BC5" w:rsidRPr="00CE4557">
        <w:rPr>
          <w:sz w:val="20"/>
          <w:szCs w:val="20"/>
          <w:lang w:val="en-GB"/>
        </w:rPr>
        <w:t>risk mitigation, lease terms</w:t>
      </w:r>
      <w:r w:rsidR="00DE3E01" w:rsidRPr="00CE4557">
        <w:rPr>
          <w:sz w:val="20"/>
          <w:szCs w:val="20"/>
          <w:lang w:val="en-GB"/>
        </w:rPr>
        <w:t xml:space="preserve"> and </w:t>
      </w:r>
      <w:r w:rsidR="00EB683E" w:rsidRPr="00CE4557">
        <w:rPr>
          <w:sz w:val="20"/>
          <w:szCs w:val="20"/>
          <w:lang w:val="en-GB"/>
        </w:rPr>
        <w:t>duration</w:t>
      </w:r>
      <w:r w:rsidR="00DE3E01" w:rsidRPr="00CE4557">
        <w:rPr>
          <w:sz w:val="20"/>
          <w:szCs w:val="20"/>
          <w:lang w:val="en-GB"/>
        </w:rPr>
        <w:t>, and rental rates</w:t>
      </w:r>
      <w:r w:rsidR="00D2769E" w:rsidRPr="00CE4557">
        <w:rPr>
          <w:sz w:val="20"/>
          <w:szCs w:val="20"/>
          <w:lang w:val="en-GB"/>
        </w:rPr>
        <w:t>.</w:t>
      </w:r>
    </w:p>
    <w:p w14:paraId="5D086C7F" w14:textId="7F70B4DF" w:rsidR="00BA4374" w:rsidRPr="00CE4557" w:rsidRDefault="00DE3E01" w:rsidP="00AA354B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Planning and design</w:t>
      </w:r>
      <w:r w:rsidR="00BA4374" w:rsidRPr="00CE4557">
        <w:rPr>
          <w:sz w:val="20"/>
          <w:szCs w:val="20"/>
          <w:lang w:val="en-GB"/>
        </w:rPr>
        <w:t xml:space="preserve">: </w:t>
      </w:r>
      <w:r w:rsidR="00052D75">
        <w:rPr>
          <w:sz w:val="20"/>
          <w:szCs w:val="20"/>
          <w:lang w:val="en-GB"/>
        </w:rPr>
        <w:t xml:space="preserve">Accounting for </w:t>
      </w:r>
      <w:r w:rsidR="00EB683E" w:rsidRPr="00CE4557">
        <w:rPr>
          <w:sz w:val="20"/>
          <w:szCs w:val="20"/>
          <w:lang w:val="en-GB"/>
        </w:rPr>
        <w:t>projected</w:t>
      </w:r>
      <w:r w:rsidR="00685DC7" w:rsidRPr="00CE4557">
        <w:rPr>
          <w:sz w:val="20"/>
          <w:szCs w:val="20"/>
          <w:lang w:val="en-GB"/>
        </w:rPr>
        <w:t xml:space="preserve"> climate conditions </w:t>
      </w:r>
      <w:r w:rsidR="00052D75">
        <w:rPr>
          <w:sz w:val="20"/>
          <w:szCs w:val="20"/>
          <w:lang w:val="en-GB"/>
        </w:rPr>
        <w:t>during</w:t>
      </w:r>
      <w:r w:rsidR="00215121" w:rsidRPr="00CE4557">
        <w:rPr>
          <w:sz w:val="20"/>
          <w:szCs w:val="20"/>
          <w:lang w:val="en-GB"/>
        </w:rPr>
        <w:t xml:space="preserve"> the design phase and implement</w:t>
      </w:r>
      <w:r w:rsidR="00D14749" w:rsidRPr="00CE4557">
        <w:rPr>
          <w:sz w:val="20"/>
          <w:szCs w:val="20"/>
          <w:lang w:val="en-GB"/>
        </w:rPr>
        <w:t>ing</w:t>
      </w:r>
      <w:r w:rsidR="00215121" w:rsidRPr="00CE4557">
        <w:rPr>
          <w:sz w:val="20"/>
          <w:szCs w:val="20"/>
          <w:lang w:val="en-GB"/>
        </w:rPr>
        <w:t xml:space="preserve"> </w:t>
      </w:r>
      <w:r w:rsidR="00ED0B31" w:rsidRPr="00CE4557">
        <w:rPr>
          <w:sz w:val="20"/>
          <w:szCs w:val="20"/>
          <w:lang w:val="en-GB"/>
        </w:rPr>
        <w:t xml:space="preserve">adaptation </w:t>
      </w:r>
      <w:r w:rsidR="003F0EC0">
        <w:rPr>
          <w:sz w:val="20"/>
          <w:szCs w:val="20"/>
          <w:lang w:val="en-GB"/>
        </w:rPr>
        <w:t xml:space="preserve">solutions </w:t>
      </w:r>
      <w:r w:rsidR="00ED0B31" w:rsidRPr="00CE4557">
        <w:rPr>
          <w:sz w:val="20"/>
          <w:szCs w:val="20"/>
          <w:lang w:val="en-GB"/>
        </w:rPr>
        <w:t xml:space="preserve">and risk mitigation </w:t>
      </w:r>
      <w:r w:rsidR="003F0EC0">
        <w:rPr>
          <w:sz w:val="20"/>
          <w:szCs w:val="20"/>
          <w:lang w:val="en-GB"/>
        </w:rPr>
        <w:t>measures</w:t>
      </w:r>
      <w:r w:rsidR="00ED0B31" w:rsidRPr="00CE4557">
        <w:rPr>
          <w:sz w:val="20"/>
          <w:szCs w:val="20"/>
          <w:lang w:val="en-GB"/>
        </w:rPr>
        <w:t xml:space="preserve"> will </w:t>
      </w:r>
      <w:r w:rsidR="004F4052" w:rsidRPr="00CE4557">
        <w:rPr>
          <w:sz w:val="20"/>
          <w:szCs w:val="20"/>
          <w:lang w:val="en-GB"/>
        </w:rPr>
        <w:t xml:space="preserve">enhance a location’s </w:t>
      </w:r>
      <w:r w:rsidR="008C6EE9" w:rsidRPr="00CE4557">
        <w:rPr>
          <w:sz w:val="20"/>
          <w:szCs w:val="20"/>
          <w:lang w:val="en-GB"/>
        </w:rPr>
        <w:t>resilience to change</w:t>
      </w:r>
      <w:r w:rsidR="004F4052" w:rsidRPr="00CE4557">
        <w:rPr>
          <w:sz w:val="20"/>
          <w:szCs w:val="20"/>
          <w:lang w:val="en-GB"/>
        </w:rPr>
        <w:t>.</w:t>
      </w:r>
    </w:p>
    <w:p w14:paraId="028BBAC6" w14:textId="0A76C3A7" w:rsidR="00D2769E" w:rsidRPr="00CE4557" w:rsidRDefault="00307893" w:rsidP="00393B9B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Operational management</w:t>
      </w:r>
      <w:r w:rsidR="002358B6" w:rsidRPr="00CE4557">
        <w:rPr>
          <w:sz w:val="20"/>
          <w:szCs w:val="20"/>
          <w:lang w:val="en-GB"/>
        </w:rPr>
        <w:t xml:space="preserve">: </w:t>
      </w:r>
      <w:r w:rsidR="0038357D" w:rsidRPr="00CE4557">
        <w:rPr>
          <w:sz w:val="20"/>
          <w:szCs w:val="20"/>
          <w:lang w:val="en-GB"/>
        </w:rPr>
        <w:t>When</w:t>
      </w:r>
      <w:r w:rsidR="00A01080" w:rsidRPr="00CE4557">
        <w:rPr>
          <w:sz w:val="20"/>
          <w:szCs w:val="20"/>
          <w:lang w:val="en-GB"/>
        </w:rPr>
        <w:t xml:space="preserve"> planning </w:t>
      </w:r>
      <w:r w:rsidR="00B74823" w:rsidRPr="00CE4557">
        <w:rPr>
          <w:sz w:val="20"/>
          <w:szCs w:val="20"/>
          <w:lang w:val="en-GB"/>
        </w:rPr>
        <w:t>OpEx and CapEx budgets and updating business continuity plan</w:t>
      </w:r>
      <w:r w:rsidR="00205D85" w:rsidRPr="00CE4557">
        <w:rPr>
          <w:sz w:val="20"/>
          <w:szCs w:val="20"/>
          <w:lang w:val="en-GB"/>
        </w:rPr>
        <w:t>s</w:t>
      </w:r>
      <w:r w:rsidR="0038357D" w:rsidRPr="00CE4557">
        <w:rPr>
          <w:sz w:val="20"/>
          <w:szCs w:val="20"/>
          <w:lang w:val="en-GB"/>
        </w:rPr>
        <w:t>,</w:t>
      </w:r>
      <w:r w:rsidR="00205D85" w:rsidRPr="00CE4557">
        <w:rPr>
          <w:sz w:val="20"/>
          <w:szCs w:val="20"/>
          <w:lang w:val="en-GB"/>
        </w:rPr>
        <w:t xml:space="preserve"> it is important to account for the impact of climate risks</w:t>
      </w:r>
      <w:r w:rsidR="00A757C5" w:rsidRPr="00CE4557">
        <w:rPr>
          <w:sz w:val="20"/>
          <w:szCs w:val="20"/>
          <w:lang w:val="en-GB"/>
        </w:rPr>
        <w:t xml:space="preserve"> – </w:t>
      </w:r>
      <w:r w:rsidR="00205D85" w:rsidRPr="00CE4557">
        <w:rPr>
          <w:sz w:val="20"/>
          <w:szCs w:val="20"/>
          <w:lang w:val="en-GB"/>
        </w:rPr>
        <w:t xml:space="preserve">for example, </w:t>
      </w:r>
      <w:r w:rsidR="00517D49" w:rsidRPr="00CE4557">
        <w:rPr>
          <w:sz w:val="20"/>
          <w:szCs w:val="20"/>
          <w:lang w:val="en-GB"/>
        </w:rPr>
        <w:t xml:space="preserve">higher temperatures </w:t>
      </w:r>
      <w:r w:rsidR="0038357D" w:rsidRPr="00CE4557">
        <w:rPr>
          <w:sz w:val="20"/>
          <w:szCs w:val="20"/>
          <w:lang w:val="en-GB"/>
        </w:rPr>
        <w:t xml:space="preserve">increase </w:t>
      </w:r>
      <w:r w:rsidR="00517D49" w:rsidRPr="00CE4557">
        <w:rPr>
          <w:sz w:val="20"/>
          <w:szCs w:val="20"/>
          <w:lang w:val="en-GB"/>
        </w:rPr>
        <w:t xml:space="preserve">air conditioning </w:t>
      </w:r>
      <w:r w:rsidR="0038357D" w:rsidRPr="00CE4557">
        <w:rPr>
          <w:sz w:val="20"/>
          <w:szCs w:val="20"/>
          <w:lang w:val="en-GB"/>
        </w:rPr>
        <w:t>costs</w:t>
      </w:r>
      <w:r w:rsidR="00D2769E" w:rsidRPr="00CE4557">
        <w:rPr>
          <w:sz w:val="20"/>
          <w:szCs w:val="20"/>
          <w:lang w:val="en-GB"/>
        </w:rPr>
        <w:t>.</w:t>
      </w:r>
    </w:p>
    <w:p w14:paraId="1F2D9811" w14:textId="4E5E46FF" w:rsidR="00BA4374" w:rsidRPr="00CE4557" w:rsidRDefault="00393B9B" w:rsidP="00DD718F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Portfolio management</w:t>
      </w:r>
      <w:r w:rsidR="002358B6" w:rsidRPr="00CE4557">
        <w:rPr>
          <w:sz w:val="20"/>
          <w:szCs w:val="20"/>
          <w:lang w:val="en-GB"/>
        </w:rPr>
        <w:t xml:space="preserve">: </w:t>
      </w:r>
      <w:r w:rsidR="00FB4151" w:rsidRPr="00CE4557">
        <w:rPr>
          <w:sz w:val="20"/>
          <w:szCs w:val="20"/>
          <w:lang w:val="en-GB"/>
        </w:rPr>
        <w:t>It</w:t>
      </w:r>
      <w:r w:rsidR="00300E8F">
        <w:rPr>
          <w:sz w:val="20"/>
          <w:szCs w:val="20"/>
          <w:lang w:val="en-GB"/>
        </w:rPr>
        <w:t xml:space="preserve"> will</w:t>
      </w:r>
      <w:r w:rsidR="00FB4151" w:rsidRPr="00CE4557">
        <w:rPr>
          <w:sz w:val="20"/>
          <w:szCs w:val="20"/>
          <w:lang w:val="en-GB"/>
        </w:rPr>
        <w:t xml:space="preserve"> allow for proactive</w:t>
      </w:r>
      <w:r w:rsidR="00A90C30" w:rsidRPr="00CE4557">
        <w:rPr>
          <w:sz w:val="20"/>
          <w:szCs w:val="20"/>
          <w:lang w:val="en-GB"/>
        </w:rPr>
        <w:t xml:space="preserve"> management of an entire portfolio with an </w:t>
      </w:r>
      <w:r w:rsidR="007A39F6">
        <w:rPr>
          <w:sz w:val="20"/>
          <w:szCs w:val="20"/>
          <w:lang w:val="en-GB"/>
        </w:rPr>
        <w:t>eye</w:t>
      </w:r>
      <w:r w:rsidR="00A90C30" w:rsidRPr="00CE4557">
        <w:rPr>
          <w:sz w:val="20"/>
          <w:szCs w:val="20"/>
          <w:lang w:val="en-GB"/>
        </w:rPr>
        <w:t xml:space="preserve"> on future climate risks and, </w:t>
      </w:r>
      <w:r w:rsidR="002B3E86" w:rsidRPr="00CE4557">
        <w:rPr>
          <w:sz w:val="20"/>
          <w:szCs w:val="20"/>
          <w:lang w:val="en-GB"/>
        </w:rPr>
        <w:t>where</w:t>
      </w:r>
      <w:r w:rsidR="00A90C30" w:rsidRPr="00CE4557">
        <w:rPr>
          <w:sz w:val="20"/>
          <w:szCs w:val="20"/>
          <w:lang w:val="en-GB"/>
        </w:rPr>
        <w:t xml:space="preserve"> necessary, </w:t>
      </w:r>
      <w:r w:rsidR="00300E8F">
        <w:rPr>
          <w:sz w:val="20"/>
          <w:szCs w:val="20"/>
          <w:lang w:val="en-GB"/>
        </w:rPr>
        <w:t xml:space="preserve">will </w:t>
      </w:r>
      <w:r w:rsidR="00A90C30" w:rsidRPr="00CE4557">
        <w:rPr>
          <w:sz w:val="20"/>
          <w:szCs w:val="20"/>
          <w:lang w:val="en-GB"/>
        </w:rPr>
        <w:t xml:space="preserve">provide </w:t>
      </w:r>
      <w:r w:rsidR="003929B4">
        <w:rPr>
          <w:sz w:val="20"/>
          <w:szCs w:val="20"/>
          <w:lang w:val="en-GB"/>
        </w:rPr>
        <w:t xml:space="preserve">reasons </w:t>
      </w:r>
      <w:r w:rsidR="002B3E86" w:rsidRPr="00CE4557">
        <w:rPr>
          <w:sz w:val="20"/>
          <w:szCs w:val="20"/>
          <w:lang w:val="en-GB"/>
        </w:rPr>
        <w:t xml:space="preserve">for </w:t>
      </w:r>
      <w:r w:rsidR="00D13DC7" w:rsidRPr="00CE4557">
        <w:rPr>
          <w:sz w:val="20"/>
          <w:szCs w:val="20"/>
          <w:lang w:val="en-GB"/>
        </w:rPr>
        <w:t>exiting high risk locations</w:t>
      </w:r>
      <w:r w:rsidR="00BA4374" w:rsidRPr="00CE4557">
        <w:rPr>
          <w:sz w:val="20"/>
          <w:szCs w:val="20"/>
          <w:lang w:val="en-GB"/>
        </w:rPr>
        <w:t>.</w:t>
      </w:r>
    </w:p>
    <w:p w14:paraId="4588FCA6" w14:textId="12DAC3B2" w:rsidR="00D2769E" w:rsidRPr="00CE4557" w:rsidRDefault="00F352D1" w:rsidP="00D2769E">
      <w:pPr>
        <w:spacing w:line="240" w:lineRule="auto"/>
        <w:jc w:val="both"/>
        <w:rPr>
          <w:sz w:val="20"/>
          <w:szCs w:val="20"/>
          <w:lang w:val="en-GB"/>
        </w:rPr>
      </w:pPr>
      <w:r w:rsidRPr="00CE4557">
        <w:rPr>
          <w:sz w:val="20"/>
          <w:szCs w:val="20"/>
          <w:lang w:val="en-GB"/>
        </w:rPr>
        <w:t>Ignoring climate risk</w:t>
      </w:r>
      <w:r w:rsidR="00074C3F" w:rsidRPr="00CE4557">
        <w:rPr>
          <w:sz w:val="20"/>
          <w:szCs w:val="20"/>
          <w:lang w:val="en-GB"/>
        </w:rPr>
        <w:t>s</w:t>
      </w:r>
      <w:r w:rsidRPr="00CE4557">
        <w:rPr>
          <w:sz w:val="20"/>
          <w:szCs w:val="20"/>
          <w:lang w:val="en-GB"/>
        </w:rPr>
        <w:t xml:space="preserve"> does not eliminate threats</w:t>
      </w:r>
      <w:r w:rsidR="00976892" w:rsidRPr="00CE4557">
        <w:rPr>
          <w:sz w:val="20"/>
          <w:szCs w:val="20"/>
          <w:lang w:val="en-GB"/>
        </w:rPr>
        <w:t xml:space="preserve"> –</w:t>
      </w:r>
      <w:r w:rsidR="00074C3F" w:rsidRPr="00CE4557">
        <w:rPr>
          <w:sz w:val="20"/>
          <w:szCs w:val="20"/>
          <w:lang w:val="en-GB"/>
        </w:rPr>
        <w:t xml:space="preserve"> </w:t>
      </w:r>
      <w:r w:rsidR="00976892" w:rsidRPr="00CE4557">
        <w:rPr>
          <w:sz w:val="20"/>
          <w:szCs w:val="20"/>
          <w:lang w:val="en-GB"/>
        </w:rPr>
        <w:t>understanding and active</w:t>
      </w:r>
      <w:r w:rsidR="00074C3F" w:rsidRPr="00CE4557">
        <w:rPr>
          <w:sz w:val="20"/>
          <w:szCs w:val="20"/>
          <w:lang w:val="en-GB"/>
        </w:rPr>
        <w:t>ly managing them</w:t>
      </w:r>
      <w:r w:rsidR="00BE50FE" w:rsidRPr="00CE4557">
        <w:rPr>
          <w:sz w:val="20"/>
          <w:szCs w:val="20"/>
          <w:lang w:val="en-GB"/>
        </w:rPr>
        <w:t xml:space="preserve"> is fundamental to preserving asset value</w:t>
      </w:r>
      <w:r w:rsidR="00680EAE" w:rsidRPr="00CE4557">
        <w:rPr>
          <w:sz w:val="20"/>
          <w:szCs w:val="20"/>
          <w:lang w:val="en-GB"/>
        </w:rPr>
        <w:t xml:space="preserve"> and </w:t>
      </w:r>
      <w:r w:rsidR="008761BA" w:rsidRPr="00CE4557">
        <w:rPr>
          <w:sz w:val="20"/>
          <w:szCs w:val="20"/>
          <w:lang w:val="en-GB"/>
        </w:rPr>
        <w:t>building</w:t>
      </w:r>
      <w:r w:rsidR="00680EAE" w:rsidRPr="00CE4557">
        <w:rPr>
          <w:sz w:val="20"/>
          <w:szCs w:val="20"/>
          <w:lang w:val="en-GB"/>
        </w:rPr>
        <w:t xml:space="preserve"> a competitive advantage. Both tenants and investors are increasingly </w:t>
      </w:r>
      <w:r w:rsidR="005A4042" w:rsidRPr="00CE4557">
        <w:rPr>
          <w:sz w:val="20"/>
          <w:szCs w:val="20"/>
          <w:lang w:val="en-GB"/>
        </w:rPr>
        <w:t xml:space="preserve">integrating </w:t>
      </w:r>
      <w:r w:rsidR="006C7741" w:rsidRPr="00CE4557">
        <w:rPr>
          <w:sz w:val="20"/>
          <w:szCs w:val="20"/>
          <w:lang w:val="en-GB"/>
        </w:rPr>
        <w:t>climate-related factors in</w:t>
      </w:r>
      <w:r w:rsidR="00074C3F" w:rsidRPr="00CE4557">
        <w:rPr>
          <w:sz w:val="20"/>
          <w:szCs w:val="20"/>
          <w:lang w:val="en-GB"/>
        </w:rPr>
        <w:t>to</w:t>
      </w:r>
      <w:r w:rsidR="006C7741" w:rsidRPr="00CE4557">
        <w:rPr>
          <w:sz w:val="20"/>
          <w:szCs w:val="20"/>
          <w:lang w:val="en-GB"/>
        </w:rPr>
        <w:t xml:space="preserve"> the decision-making process, </w:t>
      </w:r>
      <w:r w:rsidR="00776B23">
        <w:rPr>
          <w:sz w:val="20"/>
          <w:szCs w:val="20"/>
          <w:lang w:val="en-GB"/>
        </w:rPr>
        <w:t>which</w:t>
      </w:r>
      <w:r w:rsidR="00776B23" w:rsidRPr="00CE4557">
        <w:rPr>
          <w:sz w:val="20"/>
          <w:szCs w:val="20"/>
          <w:lang w:val="en-GB"/>
        </w:rPr>
        <w:t xml:space="preserve"> </w:t>
      </w:r>
      <w:r w:rsidR="005C054A" w:rsidRPr="00CE4557">
        <w:rPr>
          <w:sz w:val="20"/>
          <w:szCs w:val="20"/>
          <w:lang w:val="en-GB"/>
        </w:rPr>
        <w:t xml:space="preserve">is a clear signal of the growing awareness </w:t>
      </w:r>
      <w:r w:rsidR="00190B5E" w:rsidRPr="00CE4557">
        <w:rPr>
          <w:sz w:val="20"/>
          <w:szCs w:val="20"/>
          <w:lang w:val="en-GB"/>
        </w:rPr>
        <w:t xml:space="preserve">and </w:t>
      </w:r>
      <w:r w:rsidR="005C054A" w:rsidRPr="00CE4557">
        <w:rPr>
          <w:sz w:val="20"/>
          <w:szCs w:val="20"/>
          <w:lang w:val="en-GB"/>
        </w:rPr>
        <w:t>importan</w:t>
      </w:r>
      <w:r w:rsidR="00827C0F">
        <w:rPr>
          <w:sz w:val="20"/>
          <w:szCs w:val="20"/>
          <w:lang w:val="en-GB"/>
        </w:rPr>
        <w:t>ce</w:t>
      </w:r>
      <w:r w:rsidR="005C054A" w:rsidRPr="00CE4557">
        <w:rPr>
          <w:sz w:val="20"/>
          <w:szCs w:val="20"/>
          <w:lang w:val="en-GB"/>
        </w:rPr>
        <w:t xml:space="preserve"> of these challenges in the real estate sector</w:t>
      </w:r>
      <w:r w:rsidR="00D2769E" w:rsidRPr="00CE4557">
        <w:rPr>
          <w:sz w:val="20"/>
          <w:szCs w:val="20"/>
          <w:lang w:val="en-GB"/>
        </w:rPr>
        <w:t>.</w:t>
      </w:r>
    </w:p>
    <w:p w14:paraId="4006CA4D" w14:textId="75DE2BF4" w:rsidR="002358B6" w:rsidRPr="00CE4557" w:rsidRDefault="00C7464B" w:rsidP="002358B6">
      <w:pPr>
        <w:spacing w:line="240" w:lineRule="auto"/>
        <w:jc w:val="both"/>
        <w:rPr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“</w:t>
      </w:r>
      <w:r w:rsidR="00A24593" w:rsidRPr="00CE4557">
        <w:rPr>
          <w:i/>
          <w:iCs/>
          <w:sz w:val="20"/>
          <w:szCs w:val="20"/>
          <w:lang w:val="en-GB"/>
        </w:rPr>
        <w:t>Climate change</w:t>
      </w:r>
      <w:r w:rsidR="002610BE" w:rsidRPr="00CE4557">
        <w:rPr>
          <w:i/>
          <w:iCs/>
          <w:sz w:val="20"/>
          <w:szCs w:val="20"/>
          <w:lang w:val="en-GB"/>
        </w:rPr>
        <w:t>, along</w:t>
      </w:r>
      <w:r w:rsidR="00F815FB" w:rsidRPr="00CE4557">
        <w:rPr>
          <w:i/>
          <w:iCs/>
          <w:sz w:val="20"/>
          <w:szCs w:val="20"/>
          <w:lang w:val="en-GB"/>
        </w:rPr>
        <w:t xml:space="preserve"> with</w:t>
      </w:r>
      <w:r w:rsidR="002610BE" w:rsidRPr="00CE4557">
        <w:rPr>
          <w:i/>
          <w:iCs/>
          <w:sz w:val="20"/>
          <w:szCs w:val="20"/>
          <w:lang w:val="en-GB"/>
        </w:rPr>
        <w:t xml:space="preserve"> </w:t>
      </w:r>
      <w:r w:rsidR="0015246A" w:rsidRPr="00CE4557">
        <w:rPr>
          <w:i/>
          <w:iCs/>
          <w:sz w:val="20"/>
          <w:szCs w:val="20"/>
          <w:lang w:val="en-GB"/>
        </w:rPr>
        <w:t>requirements</w:t>
      </w:r>
      <w:r w:rsidR="00F815FB" w:rsidRPr="00CE4557">
        <w:rPr>
          <w:i/>
          <w:iCs/>
          <w:sz w:val="20"/>
          <w:szCs w:val="20"/>
          <w:lang w:val="en-GB"/>
        </w:rPr>
        <w:t xml:space="preserve"> such as those in </w:t>
      </w:r>
      <w:r w:rsidR="0015246A" w:rsidRPr="00CE4557">
        <w:rPr>
          <w:i/>
          <w:iCs/>
          <w:sz w:val="20"/>
          <w:szCs w:val="20"/>
          <w:lang w:val="en-GB"/>
        </w:rPr>
        <w:t xml:space="preserve">the </w:t>
      </w:r>
      <w:r w:rsidR="002610BE" w:rsidRPr="00CE4557">
        <w:rPr>
          <w:i/>
          <w:iCs/>
          <w:sz w:val="20"/>
          <w:szCs w:val="20"/>
          <w:lang w:val="en-GB"/>
        </w:rPr>
        <w:t>EU Taxonomy</w:t>
      </w:r>
      <w:r w:rsidR="0015246A" w:rsidRPr="00CE4557">
        <w:rPr>
          <w:i/>
          <w:iCs/>
          <w:sz w:val="20"/>
          <w:szCs w:val="20"/>
          <w:lang w:val="en-GB"/>
        </w:rPr>
        <w:t xml:space="preserve">, </w:t>
      </w:r>
      <w:r w:rsidR="00C9672A" w:rsidRPr="00CE4557">
        <w:rPr>
          <w:i/>
          <w:iCs/>
          <w:sz w:val="20"/>
          <w:szCs w:val="20"/>
          <w:lang w:val="en-GB"/>
        </w:rPr>
        <w:t>presents new</w:t>
      </w:r>
      <w:r w:rsidR="00F815FB" w:rsidRPr="00CE4557">
        <w:rPr>
          <w:i/>
          <w:iCs/>
          <w:sz w:val="20"/>
          <w:szCs w:val="20"/>
          <w:lang w:val="en-GB"/>
        </w:rPr>
        <w:t xml:space="preserve"> and tangible</w:t>
      </w:r>
      <w:r w:rsidR="00BB37E5" w:rsidRPr="00CE4557">
        <w:rPr>
          <w:i/>
          <w:iCs/>
          <w:sz w:val="20"/>
          <w:szCs w:val="20"/>
          <w:lang w:val="en-GB"/>
        </w:rPr>
        <w:t xml:space="preserve"> challenges</w:t>
      </w:r>
      <w:r w:rsidR="00132711">
        <w:rPr>
          <w:i/>
          <w:iCs/>
          <w:sz w:val="20"/>
          <w:szCs w:val="20"/>
          <w:lang w:val="en-GB"/>
        </w:rPr>
        <w:t xml:space="preserve"> for the real estate market</w:t>
      </w:r>
      <w:r w:rsidR="00BB37E5" w:rsidRPr="00CE4557">
        <w:rPr>
          <w:i/>
          <w:iCs/>
          <w:sz w:val="20"/>
          <w:szCs w:val="20"/>
          <w:lang w:val="en-GB"/>
        </w:rPr>
        <w:t xml:space="preserve">. </w:t>
      </w:r>
      <w:r w:rsidR="00306663" w:rsidRPr="00CE4557">
        <w:rPr>
          <w:i/>
          <w:iCs/>
          <w:sz w:val="20"/>
          <w:szCs w:val="20"/>
          <w:lang w:val="en-GB"/>
        </w:rPr>
        <w:t>It is necessary not only</w:t>
      </w:r>
      <w:r w:rsidR="00C62690">
        <w:rPr>
          <w:i/>
          <w:iCs/>
          <w:sz w:val="20"/>
          <w:szCs w:val="20"/>
          <w:lang w:val="en-GB"/>
        </w:rPr>
        <w:t xml:space="preserve"> to</w:t>
      </w:r>
      <w:r w:rsidR="00306663" w:rsidRPr="00CE4557">
        <w:rPr>
          <w:i/>
          <w:iCs/>
          <w:sz w:val="20"/>
          <w:szCs w:val="20"/>
          <w:lang w:val="en-GB"/>
        </w:rPr>
        <w:t xml:space="preserve"> </w:t>
      </w:r>
      <w:r w:rsidR="00777334" w:rsidRPr="00CE4557">
        <w:rPr>
          <w:i/>
          <w:iCs/>
          <w:sz w:val="20"/>
          <w:szCs w:val="20"/>
          <w:lang w:val="en-GB"/>
        </w:rPr>
        <w:t>identif</w:t>
      </w:r>
      <w:r w:rsidR="00306663" w:rsidRPr="00CE4557">
        <w:rPr>
          <w:i/>
          <w:iCs/>
          <w:sz w:val="20"/>
          <w:szCs w:val="20"/>
          <w:lang w:val="en-GB"/>
        </w:rPr>
        <w:t xml:space="preserve">y risks but also </w:t>
      </w:r>
      <w:r w:rsidR="00C62690">
        <w:rPr>
          <w:i/>
          <w:iCs/>
          <w:sz w:val="20"/>
          <w:szCs w:val="20"/>
          <w:lang w:val="en-GB"/>
        </w:rPr>
        <w:t xml:space="preserve">to </w:t>
      </w:r>
      <w:r w:rsidR="00306663" w:rsidRPr="00CE4557">
        <w:rPr>
          <w:i/>
          <w:iCs/>
          <w:sz w:val="20"/>
          <w:szCs w:val="20"/>
          <w:lang w:val="en-GB"/>
        </w:rPr>
        <w:t xml:space="preserve">evaluate </w:t>
      </w:r>
      <w:r w:rsidR="00FD1DD0" w:rsidRPr="00CE4557">
        <w:rPr>
          <w:i/>
          <w:iCs/>
          <w:sz w:val="20"/>
          <w:szCs w:val="20"/>
          <w:lang w:val="en-GB"/>
        </w:rPr>
        <w:t>building resilience</w:t>
      </w:r>
      <w:r w:rsidR="00306663" w:rsidRPr="00CE4557">
        <w:rPr>
          <w:i/>
          <w:iCs/>
          <w:sz w:val="20"/>
          <w:szCs w:val="20"/>
          <w:lang w:val="en-GB"/>
        </w:rPr>
        <w:t xml:space="preserve"> and </w:t>
      </w:r>
      <w:r w:rsidR="001717D3" w:rsidRPr="00CE4557">
        <w:rPr>
          <w:i/>
          <w:iCs/>
          <w:sz w:val="20"/>
          <w:szCs w:val="20"/>
          <w:lang w:val="en-GB"/>
        </w:rPr>
        <w:t xml:space="preserve">implement effective adaptation plans. </w:t>
      </w:r>
      <w:r w:rsidR="001135FA" w:rsidRPr="00CE4557">
        <w:rPr>
          <w:i/>
          <w:iCs/>
          <w:sz w:val="20"/>
          <w:szCs w:val="20"/>
          <w:lang w:val="en-GB"/>
        </w:rPr>
        <w:t>Building</w:t>
      </w:r>
      <w:r w:rsidR="00906065" w:rsidRPr="00CE4557">
        <w:rPr>
          <w:i/>
          <w:iCs/>
          <w:sz w:val="20"/>
          <w:szCs w:val="20"/>
          <w:lang w:val="en-GB"/>
        </w:rPr>
        <w:t>s</w:t>
      </w:r>
      <w:r w:rsidR="001135FA" w:rsidRPr="00CE4557">
        <w:rPr>
          <w:i/>
          <w:iCs/>
          <w:sz w:val="20"/>
          <w:szCs w:val="20"/>
          <w:lang w:val="en-GB"/>
        </w:rPr>
        <w:t xml:space="preserve"> </w:t>
      </w:r>
      <w:r w:rsidR="00906065" w:rsidRPr="00CE4557">
        <w:rPr>
          <w:i/>
          <w:iCs/>
          <w:sz w:val="20"/>
          <w:szCs w:val="20"/>
          <w:lang w:val="en-GB"/>
        </w:rPr>
        <w:t xml:space="preserve">with </w:t>
      </w:r>
      <w:r w:rsidR="001135FA" w:rsidRPr="00CE4557">
        <w:rPr>
          <w:i/>
          <w:iCs/>
          <w:sz w:val="20"/>
          <w:szCs w:val="20"/>
          <w:lang w:val="en-GB"/>
        </w:rPr>
        <w:t>various uses</w:t>
      </w:r>
      <w:r w:rsidR="007C1A7C" w:rsidRPr="00CE4557">
        <w:rPr>
          <w:i/>
          <w:iCs/>
          <w:sz w:val="20"/>
          <w:szCs w:val="20"/>
          <w:lang w:val="en-GB"/>
        </w:rPr>
        <w:t xml:space="preserve"> can </w:t>
      </w:r>
      <w:r w:rsidR="00906065" w:rsidRPr="00CE4557">
        <w:rPr>
          <w:i/>
          <w:iCs/>
          <w:sz w:val="20"/>
          <w:szCs w:val="20"/>
          <w:lang w:val="en-GB"/>
        </w:rPr>
        <w:t>exhibit varying</w:t>
      </w:r>
      <w:r w:rsidR="007C1A7C" w:rsidRPr="00CE4557">
        <w:rPr>
          <w:i/>
          <w:iCs/>
          <w:sz w:val="20"/>
          <w:szCs w:val="20"/>
          <w:lang w:val="en-GB"/>
        </w:rPr>
        <w:t xml:space="preserve"> sensitivit</w:t>
      </w:r>
      <w:r w:rsidR="00906065" w:rsidRPr="00CE4557">
        <w:rPr>
          <w:i/>
          <w:iCs/>
          <w:sz w:val="20"/>
          <w:szCs w:val="20"/>
          <w:lang w:val="en-GB"/>
        </w:rPr>
        <w:t>ies</w:t>
      </w:r>
      <w:r w:rsidR="007C1A7C" w:rsidRPr="00CE4557">
        <w:rPr>
          <w:i/>
          <w:iCs/>
          <w:sz w:val="20"/>
          <w:szCs w:val="20"/>
          <w:lang w:val="en-GB"/>
        </w:rPr>
        <w:t xml:space="preserve"> to specific climate risks. For example, the </w:t>
      </w:r>
      <w:r w:rsidR="001E0077" w:rsidRPr="00CE4557">
        <w:rPr>
          <w:i/>
          <w:iCs/>
          <w:sz w:val="20"/>
          <w:szCs w:val="20"/>
          <w:lang w:val="en-GB"/>
        </w:rPr>
        <w:t xml:space="preserve">housing sector, where air conditioning is not widely used, can be particularly exposed to </w:t>
      </w:r>
      <w:r w:rsidR="0065543B" w:rsidRPr="00CE4557">
        <w:rPr>
          <w:i/>
          <w:iCs/>
          <w:sz w:val="20"/>
          <w:szCs w:val="20"/>
          <w:lang w:val="en-GB"/>
        </w:rPr>
        <w:t xml:space="preserve">user thermal discomfort during heatwaves. </w:t>
      </w:r>
      <w:r w:rsidR="002A00C7" w:rsidRPr="00CE4557">
        <w:rPr>
          <w:i/>
          <w:iCs/>
          <w:sz w:val="20"/>
          <w:szCs w:val="20"/>
          <w:lang w:val="en-GB"/>
        </w:rPr>
        <w:t>Logistics and warehouse facilities, on the other hand, featur</w:t>
      </w:r>
      <w:r w:rsidR="007C7FE7" w:rsidRPr="00CE4557">
        <w:rPr>
          <w:i/>
          <w:iCs/>
          <w:sz w:val="20"/>
          <w:szCs w:val="20"/>
          <w:lang w:val="en-GB"/>
        </w:rPr>
        <w:t>e</w:t>
      </w:r>
      <w:r w:rsidR="002A00C7" w:rsidRPr="00CE4557">
        <w:rPr>
          <w:i/>
          <w:iCs/>
          <w:sz w:val="20"/>
          <w:szCs w:val="20"/>
          <w:lang w:val="en-GB"/>
        </w:rPr>
        <w:t xml:space="preserve"> light</w:t>
      </w:r>
      <w:r w:rsidR="007C7FE7" w:rsidRPr="00CE4557">
        <w:rPr>
          <w:i/>
          <w:iCs/>
          <w:sz w:val="20"/>
          <w:szCs w:val="20"/>
          <w:lang w:val="en-GB"/>
        </w:rPr>
        <w:t>weight</w:t>
      </w:r>
      <w:r w:rsidR="002A00C7" w:rsidRPr="00CE4557">
        <w:rPr>
          <w:i/>
          <w:iCs/>
          <w:sz w:val="20"/>
          <w:szCs w:val="20"/>
          <w:lang w:val="en-GB"/>
        </w:rPr>
        <w:t xml:space="preserve"> construction, </w:t>
      </w:r>
      <w:r w:rsidR="00763655" w:rsidRPr="00CE4557">
        <w:rPr>
          <w:i/>
          <w:iCs/>
          <w:sz w:val="20"/>
          <w:szCs w:val="20"/>
          <w:lang w:val="en-GB"/>
        </w:rPr>
        <w:t>which results in</w:t>
      </w:r>
      <w:r w:rsidR="002A00C7" w:rsidRPr="00CE4557">
        <w:rPr>
          <w:i/>
          <w:iCs/>
          <w:sz w:val="20"/>
          <w:szCs w:val="20"/>
          <w:lang w:val="en-GB"/>
        </w:rPr>
        <w:t xml:space="preserve"> </w:t>
      </w:r>
      <w:r w:rsidR="00664DA2" w:rsidRPr="00CE4557">
        <w:rPr>
          <w:i/>
          <w:iCs/>
          <w:sz w:val="20"/>
          <w:szCs w:val="20"/>
          <w:lang w:val="en-GB"/>
        </w:rPr>
        <w:t xml:space="preserve">low heat capacity and high thermal dynamics, </w:t>
      </w:r>
      <w:r w:rsidR="00763655" w:rsidRPr="00CE4557">
        <w:rPr>
          <w:i/>
          <w:iCs/>
          <w:sz w:val="20"/>
          <w:szCs w:val="20"/>
          <w:lang w:val="en-GB"/>
        </w:rPr>
        <w:t>making them</w:t>
      </w:r>
      <w:r w:rsidR="00664DA2" w:rsidRPr="00CE4557">
        <w:rPr>
          <w:i/>
          <w:iCs/>
          <w:sz w:val="20"/>
          <w:szCs w:val="20"/>
          <w:lang w:val="en-GB"/>
        </w:rPr>
        <w:t xml:space="preserve"> susceptible to </w:t>
      </w:r>
      <w:r w:rsidR="0064036F" w:rsidRPr="00CE4557">
        <w:rPr>
          <w:i/>
          <w:iCs/>
          <w:sz w:val="20"/>
          <w:szCs w:val="20"/>
          <w:lang w:val="en-GB"/>
        </w:rPr>
        <w:t xml:space="preserve">extreme temperatures due to </w:t>
      </w:r>
      <w:r w:rsidR="00E75D08">
        <w:rPr>
          <w:i/>
          <w:iCs/>
          <w:sz w:val="20"/>
          <w:szCs w:val="20"/>
          <w:lang w:val="en-GB"/>
        </w:rPr>
        <w:t>building envelope</w:t>
      </w:r>
      <w:r w:rsidR="00850D0D">
        <w:rPr>
          <w:i/>
          <w:iCs/>
          <w:sz w:val="20"/>
          <w:szCs w:val="20"/>
          <w:lang w:val="en-GB"/>
        </w:rPr>
        <w:t xml:space="preserve"> materials</w:t>
      </w:r>
      <w:r w:rsidR="0064036F" w:rsidRPr="00CE4557">
        <w:rPr>
          <w:i/>
          <w:iCs/>
          <w:sz w:val="20"/>
          <w:szCs w:val="20"/>
          <w:lang w:val="en-GB"/>
        </w:rPr>
        <w:t xml:space="preserve">. </w:t>
      </w:r>
      <w:r w:rsidR="00763655" w:rsidRPr="00CE4557">
        <w:rPr>
          <w:i/>
          <w:iCs/>
          <w:sz w:val="20"/>
          <w:szCs w:val="20"/>
          <w:lang w:val="en-GB"/>
        </w:rPr>
        <w:t>In such cases,</w:t>
      </w:r>
      <w:r w:rsidR="00946882" w:rsidRPr="00CE4557">
        <w:rPr>
          <w:i/>
          <w:iCs/>
          <w:sz w:val="20"/>
          <w:szCs w:val="20"/>
          <w:lang w:val="en-GB"/>
        </w:rPr>
        <w:t xml:space="preserve"> it </w:t>
      </w:r>
      <w:r w:rsidR="00F620AA" w:rsidRPr="00CE4557">
        <w:rPr>
          <w:i/>
          <w:iCs/>
          <w:sz w:val="20"/>
          <w:szCs w:val="20"/>
          <w:lang w:val="en-GB"/>
        </w:rPr>
        <w:t>is ad</w:t>
      </w:r>
      <w:r w:rsidR="00134D17" w:rsidRPr="00CE4557">
        <w:rPr>
          <w:i/>
          <w:iCs/>
          <w:sz w:val="20"/>
          <w:szCs w:val="20"/>
          <w:lang w:val="en-GB"/>
        </w:rPr>
        <w:t>visable</w:t>
      </w:r>
      <w:r w:rsidR="000E7DB0" w:rsidRPr="00CE4557">
        <w:rPr>
          <w:i/>
          <w:iCs/>
          <w:sz w:val="20"/>
          <w:szCs w:val="20"/>
          <w:lang w:val="en-GB"/>
        </w:rPr>
        <w:t xml:space="preserve"> to deploy solutions </w:t>
      </w:r>
      <w:r w:rsidR="007335CC" w:rsidRPr="00CE4557">
        <w:rPr>
          <w:i/>
          <w:iCs/>
          <w:sz w:val="20"/>
          <w:szCs w:val="20"/>
          <w:lang w:val="en-GB"/>
        </w:rPr>
        <w:t>th</w:t>
      </w:r>
      <w:r w:rsidR="004D006D">
        <w:rPr>
          <w:i/>
          <w:iCs/>
          <w:sz w:val="20"/>
          <w:szCs w:val="20"/>
          <w:lang w:val="en-GB"/>
        </w:rPr>
        <w:t>at</w:t>
      </w:r>
      <w:r w:rsidR="007335CC" w:rsidRPr="00CE4557">
        <w:rPr>
          <w:i/>
          <w:iCs/>
          <w:sz w:val="20"/>
          <w:szCs w:val="20"/>
          <w:lang w:val="en-GB"/>
        </w:rPr>
        <w:t xml:space="preserve"> leverage </w:t>
      </w:r>
      <w:r w:rsidR="000E7DB0" w:rsidRPr="00CE4557">
        <w:rPr>
          <w:i/>
          <w:iCs/>
          <w:sz w:val="20"/>
          <w:szCs w:val="20"/>
          <w:lang w:val="en-GB"/>
        </w:rPr>
        <w:t>low</w:t>
      </w:r>
      <w:r w:rsidR="00B32749" w:rsidRPr="00CE4557">
        <w:rPr>
          <w:i/>
          <w:iCs/>
          <w:sz w:val="20"/>
          <w:szCs w:val="20"/>
          <w:lang w:val="en-GB"/>
        </w:rPr>
        <w:t xml:space="preserve"> heat capacity – for example, free</w:t>
      </w:r>
      <w:r w:rsidR="005C76DE" w:rsidRPr="00CE4557">
        <w:rPr>
          <w:i/>
          <w:iCs/>
          <w:sz w:val="20"/>
          <w:szCs w:val="20"/>
          <w:lang w:val="en-GB"/>
        </w:rPr>
        <w:t>-</w:t>
      </w:r>
      <w:r w:rsidR="00B32749" w:rsidRPr="00CE4557">
        <w:rPr>
          <w:i/>
          <w:iCs/>
          <w:sz w:val="20"/>
          <w:szCs w:val="20"/>
          <w:lang w:val="en-GB"/>
        </w:rPr>
        <w:t xml:space="preserve">cooling </w:t>
      </w:r>
      <w:r w:rsidR="007335CC" w:rsidRPr="00CE4557">
        <w:rPr>
          <w:i/>
          <w:iCs/>
          <w:sz w:val="20"/>
          <w:szCs w:val="20"/>
          <w:lang w:val="en-GB"/>
        </w:rPr>
        <w:t>through</w:t>
      </w:r>
      <w:r w:rsidR="005C76DE" w:rsidRPr="00CE4557">
        <w:rPr>
          <w:i/>
          <w:iCs/>
          <w:sz w:val="20"/>
          <w:szCs w:val="20"/>
          <w:lang w:val="en-GB"/>
        </w:rPr>
        <w:t xml:space="preserve"> quick airing. </w:t>
      </w:r>
      <w:r w:rsidR="00104855" w:rsidRPr="00CE4557">
        <w:rPr>
          <w:i/>
          <w:iCs/>
          <w:sz w:val="20"/>
          <w:szCs w:val="20"/>
          <w:lang w:val="en-GB"/>
        </w:rPr>
        <w:t xml:space="preserve">Strategies </w:t>
      </w:r>
      <w:r w:rsidR="00B747BA" w:rsidRPr="00CE4557">
        <w:rPr>
          <w:i/>
          <w:iCs/>
          <w:sz w:val="20"/>
          <w:szCs w:val="20"/>
          <w:lang w:val="en-GB"/>
        </w:rPr>
        <w:t xml:space="preserve">that </w:t>
      </w:r>
      <w:r w:rsidR="00936CC2" w:rsidRPr="00CE4557">
        <w:rPr>
          <w:i/>
          <w:iCs/>
          <w:sz w:val="20"/>
          <w:szCs w:val="20"/>
          <w:lang w:val="en-GB"/>
        </w:rPr>
        <w:t>redu</w:t>
      </w:r>
      <w:r w:rsidR="00AB57C4" w:rsidRPr="00CE4557">
        <w:rPr>
          <w:i/>
          <w:iCs/>
          <w:sz w:val="20"/>
          <w:szCs w:val="20"/>
          <w:lang w:val="en-GB"/>
        </w:rPr>
        <w:t>c</w:t>
      </w:r>
      <w:r w:rsidR="00B747BA" w:rsidRPr="00CE4557">
        <w:rPr>
          <w:i/>
          <w:iCs/>
          <w:sz w:val="20"/>
          <w:szCs w:val="20"/>
          <w:lang w:val="en-GB"/>
        </w:rPr>
        <w:t>e</w:t>
      </w:r>
      <w:r w:rsidR="00936CC2" w:rsidRPr="00CE4557">
        <w:rPr>
          <w:i/>
          <w:iCs/>
          <w:sz w:val="20"/>
          <w:szCs w:val="20"/>
          <w:lang w:val="en-GB"/>
        </w:rPr>
        <w:t xml:space="preserve"> the urban heat island effect</w:t>
      </w:r>
      <w:r w:rsidR="00BA57A4" w:rsidRPr="00CE4557">
        <w:rPr>
          <w:i/>
          <w:iCs/>
          <w:sz w:val="20"/>
          <w:szCs w:val="20"/>
          <w:lang w:val="en-GB"/>
        </w:rPr>
        <w:t xml:space="preserve">, </w:t>
      </w:r>
      <w:r w:rsidR="00B747BA" w:rsidRPr="00CE4557">
        <w:rPr>
          <w:i/>
          <w:iCs/>
          <w:sz w:val="20"/>
          <w:szCs w:val="20"/>
          <w:lang w:val="en-GB"/>
        </w:rPr>
        <w:t xml:space="preserve">such as </w:t>
      </w:r>
      <w:r w:rsidR="00BA57A4" w:rsidRPr="00CE4557">
        <w:rPr>
          <w:i/>
          <w:iCs/>
          <w:sz w:val="20"/>
          <w:szCs w:val="20"/>
          <w:lang w:val="en-GB"/>
        </w:rPr>
        <w:t xml:space="preserve">high vegetation </w:t>
      </w:r>
      <w:r w:rsidR="00B747BA" w:rsidRPr="00CE4557">
        <w:rPr>
          <w:i/>
          <w:iCs/>
          <w:sz w:val="20"/>
          <w:szCs w:val="20"/>
          <w:lang w:val="en-GB"/>
        </w:rPr>
        <w:t>for</w:t>
      </w:r>
      <w:r w:rsidR="00BA57A4" w:rsidRPr="00CE4557">
        <w:rPr>
          <w:i/>
          <w:iCs/>
          <w:sz w:val="20"/>
          <w:szCs w:val="20"/>
          <w:lang w:val="en-GB"/>
        </w:rPr>
        <w:t xml:space="preserve"> shading </w:t>
      </w:r>
      <w:r w:rsidR="00A22621" w:rsidRPr="00CE4557">
        <w:rPr>
          <w:i/>
          <w:iCs/>
          <w:sz w:val="20"/>
          <w:szCs w:val="20"/>
          <w:lang w:val="en-GB"/>
        </w:rPr>
        <w:t xml:space="preserve">or </w:t>
      </w:r>
      <w:r w:rsidR="00C512C1" w:rsidRPr="00CE4557">
        <w:rPr>
          <w:i/>
          <w:iCs/>
          <w:sz w:val="20"/>
          <w:szCs w:val="20"/>
          <w:lang w:val="en-GB"/>
        </w:rPr>
        <w:t>rooftop materials</w:t>
      </w:r>
      <w:r w:rsidR="00962F0D" w:rsidRPr="00CE4557">
        <w:rPr>
          <w:i/>
          <w:iCs/>
          <w:sz w:val="20"/>
          <w:szCs w:val="20"/>
          <w:lang w:val="en-GB"/>
        </w:rPr>
        <w:t xml:space="preserve"> </w:t>
      </w:r>
      <w:r w:rsidR="00D35398" w:rsidRPr="00CE4557">
        <w:rPr>
          <w:i/>
          <w:iCs/>
          <w:sz w:val="20"/>
          <w:szCs w:val="20"/>
          <w:lang w:val="en-GB"/>
        </w:rPr>
        <w:t xml:space="preserve">with high solar reflectivity, </w:t>
      </w:r>
      <w:r w:rsidR="00962F0D" w:rsidRPr="00CE4557">
        <w:rPr>
          <w:i/>
          <w:iCs/>
          <w:sz w:val="20"/>
          <w:szCs w:val="20"/>
          <w:lang w:val="en-GB"/>
        </w:rPr>
        <w:t xml:space="preserve">can also be </w:t>
      </w:r>
      <w:r w:rsidR="00D35398" w:rsidRPr="00CE4557">
        <w:rPr>
          <w:i/>
          <w:iCs/>
          <w:sz w:val="20"/>
          <w:szCs w:val="20"/>
          <w:lang w:val="en-GB"/>
        </w:rPr>
        <w:t>crucial</w:t>
      </w:r>
      <w:r w:rsidR="00C512C1" w:rsidRPr="00CE4557">
        <w:rPr>
          <w:i/>
          <w:iCs/>
          <w:sz w:val="20"/>
          <w:szCs w:val="20"/>
          <w:lang w:val="en-GB"/>
        </w:rPr>
        <w:t xml:space="preserve">. </w:t>
      </w:r>
      <w:r w:rsidR="00962F0D" w:rsidRPr="00CE4557">
        <w:rPr>
          <w:i/>
          <w:iCs/>
          <w:sz w:val="20"/>
          <w:szCs w:val="20"/>
          <w:lang w:val="en-GB"/>
        </w:rPr>
        <w:t xml:space="preserve">At </w:t>
      </w:r>
      <w:r w:rsidR="002358B6" w:rsidRPr="00CE4557">
        <w:rPr>
          <w:i/>
          <w:iCs/>
          <w:sz w:val="20"/>
          <w:szCs w:val="20"/>
          <w:lang w:val="en-GB"/>
        </w:rPr>
        <w:t>Cushman &amp; Wakefield</w:t>
      </w:r>
      <w:r w:rsidR="00962F0D" w:rsidRPr="00CE4557">
        <w:rPr>
          <w:i/>
          <w:iCs/>
          <w:sz w:val="20"/>
          <w:szCs w:val="20"/>
          <w:lang w:val="en-GB"/>
        </w:rPr>
        <w:t xml:space="preserve">, we support municipalities, investors and property owners </w:t>
      </w:r>
      <w:r w:rsidR="00EC72B8" w:rsidRPr="00CE4557">
        <w:rPr>
          <w:i/>
          <w:iCs/>
          <w:sz w:val="20"/>
          <w:szCs w:val="20"/>
          <w:lang w:val="en-GB"/>
        </w:rPr>
        <w:t>throughout</w:t>
      </w:r>
      <w:r w:rsidR="00962F0D" w:rsidRPr="00CE4557">
        <w:rPr>
          <w:i/>
          <w:iCs/>
          <w:sz w:val="20"/>
          <w:szCs w:val="20"/>
          <w:lang w:val="en-GB"/>
        </w:rPr>
        <w:t xml:space="preserve"> these processes – from risk analyses in compliance with EU requirements to technical and operational recommendations. Our </w:t>
      </w:r>
      <w:r w:rsidR="00AD2B00" w:rsidRPr="00CE4557">
        <w:rPr>
          <w:i/>
          <w:iCs/>
          <w:sz w:val="20"/>
          <w:szCs w:val="20"/>
          <w:lang w:val="en-GB"/>
        </w:rPr>
        <w:t>goal</w:t>
      </w:r>
      <w:r w:rsidR="00917DB3" w:rsidRPr="00CE4557">
        <w:rPr>
          <w:i/>
          <w:iCs/>
          <w:sz w:val="20"/>
          <w:szCs w:val="20"/>
          <w:lang w:val="en-GB"/>
        </w:rPr>
        <w:t xml:space="preserve"> is to assist in making </w:t>
      </w:r>
      <w:r w:rsidR="00AD2B00" w:rsidRPr="00CE4557">
        <w:rPr>
          <w:i/>
          <w:iCs/>
          <w:sz w:val="20"/>
          <w:szCs w:val="20"/>
          <w:lang w:val="en-GB"/>
        </w:rPr>
        <w:t>informed</w:t>
      </w:r>
      <w:r w:rsidR="00917DB3" w:rsidRPr="00CE4557">
        <w:rPr>
          <w:i/>
          <w:iCs/>
          <w:sz w:val="20"/>
          <w:szCs w:val="20"/>
          <w:lang w:val="en-GB"/>
        </w:rPr>
        <w:t xml:space="preserve"> decisions and </w:t>
      </w:r>
      <w:r w:rsidR="00AD2B00" w:rsidRPr="00CE4557">
        <w:rPr>
          <w:i/>
          <w:iCs/>
          <w:sz w:val="20"/>
          <w:szCs w:val="20"/>
          <w:lang w:val="en-GB"/>
        </w:rPr>
        <w:t>developing</w:t>
      </w:r>
      <w:r w:rsidR="00917DB3" w:rsidRPr="00CE4557">
        <w:rPr>
          <w:i/>
          <w:iCs/>
          <w:sz w:val="20"/>
          <w:szCs w:val="20"/>
          <w:lang w:val="en-GB"/>
        </w:rPr>
        <w:t xml:space="preserve"> assets </w:t>
      </w:r>
      <w:r w:rsidR="00AE0397" w:rsidRPr="00CE4557">
        <w:rPr>
          <w:i/>
          <w:iCs/>
          <w:sz w:val="20"/>
          <w:szCs w:val="20"/>
          <w:lang w:val="en-GB"/>
        </w:rPr>
        <w:t>resilient to</w:t>
      </w:r>
      <w:r w:rsidR="00917DB3" w:rsidRPr="00CE4557">
        <w:rPr>
          <w:i/>
          <w:iCs/>
          <w:sz w:val="20"/>
          <w:szCs w:val="20"/>
          <w:lang w:val="en-GB"/>
        </w:rPr>
        <w:t xml:space="preserve"> the challenges of the decades ahead</w:t>
      </w:r>
      <w:r w:rsidR="00F01CFD" w:rsidRPr="00CE4557">
        <w:rPr>
          <w:i/>
          <w:iCs/>
          <w:sz w:val="20"/>
          <w:szCs w:val="20"/>
          <w:lang w:val="en-GB"/>
        </w:rPr>
        <w:t>,</w:t>
      </w:r>
      <w:r w:rsidR="002358B6" w:rsidRPr="00CE4557">
        <w:rPr>
          <w:i/>
          <w:iCs/>
          <w:sz w:val="20"/>
          <w:szCs w:val="20"/>
          <w:lang w:val="en-GB"/>
        </w:rPr>
        <w:t>”</w:t>
      </w:r>
      <w:r w:rsidR="002C3F86" w:rsidRPr="00CE4557">
        <w:rPr>
          <w:sz w:val="20"/>
          <w:szCs w:val="20"/>
          <w:lang w:val="en-GB"/>
        </w:rPr>
        <w:t xml:space="preserve"> </w:t>
      </w:r>
      <w:r w:rsidR="00F01CFD" w:rsidRPr="00CE4557">
        <w:rPr>
          <w:sz w:val="20"/>
          <w:szCs w:val="20"/>
          <w:lang w:val="en-GB"/>
        </w:rPr>
        <w:t>concludes</w:t>
      </w:r>
      <w:r w:rsidR="002C3F86" w:rsidRPr="00CE4557">
        <w:rPr>
          <w:sz w:val="20"/>
          <w:szCs w:val="20"/>
          <w:lang w:val="en-GB"/>
        </w:rPr>
        <w:t xml:space="preserve"> </w:t>
      </w:r>
      <w:r w:rsidR="003D0D94" w:rsidRPr="00CE4557">
        <w:rPr>
          <w:b/>
          <w:bCs/>
          <w:sz w:val="20"/>
          <w:szCs w:val="20"/>
          <w:lang w:val="en-GB"/>
        </w:rPr>
        <w:t>Julia Faltus-James</w:t>
      </w:r>
      <w:r w:rsidR="002C3F86" w:rsidRPr="00CE4557">
        <w:rPr>
          <w:sz w:val="20"/>
          <w:szCs w:val="20"/>
          <w:lang w:val="en-GB"/>
        </w:rPr>
        <w:t>.</w:t>
      </w:r>
    </w:p>
    <w:p w14:paraId="067EF753" w14:textId="77777777" w:rsidR="002358B6" w:rsidRPr="00CE4557" w:rsidRDefault="002358B6" w:rsidP="00D2769E">
      <w:pPr>
        <w:spacing w:line="240" w:lineRule="auto"/>
        <w:jc w:val="both"/>
        <w:rPr>
          <w:sz w:val="20"/>
          <w:szCs w:val="20"/>
          <w:lang w:val="en-GB"/>
        </w:rPr>
      </w:pPr>
    </w:p>
    <w:p w14:paraId="2D6E3CE3" w14:textId="77777777" w:rsidR="00D2769E" w:rsidRPr="00CE4557" w:rsidRDefault="00D2769E" w:rsidP="00D2769E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</w:p>
    <w:p w14:paraId="42DB106C" w14:textId="20130A00" w:rsidR="00E8250A" w:rsidRPr="00CE4557" w:rsidRDefault="00E8250A" w:rsidP="00FC0690">
      <w:pPr>
        <w:spacing w:line="240" w:lineRule="auto"/>
        <w:jc w:val="both"/>
        <w:rPr>
          <w:sz w:val="20"/>
          <w:szCs w:val="20"/>
          <w:lang w:val="en-GB"/>
        </w:rPr>
      </w:pPr>
    </w:p>
    <w:p w14:paraId="6C7874CE" w14:textId="015173B8" w:rsidR="00AC62A5" w:rsidRPr="00CE4557" w:rsidRDefault="00AC62A5" w:rsidP="00AC62A5">
      <w:pPr>
        <w:jc w:val="center"/>
        <w:rPr>
          <w:sz w:val="16"/>
          <w:szCs w:val="16"/>
          <w:lang w:val="en-GB"/>
        </w:rPr>
      </w:pPr>
      <w:r w:rsidRPr="00CE4557">
        <w:rPr>
          <w:rFonts w:eastAsia="Times New Roman"/>
          <w:sz w:val="16"/>
          <w:szCs w:val="16"/>
          <w:lang w:val="en-GB" w:eastAsia="en-US"/>
        </w:rPr>
        <w:t xml:space="preserve">- </w:t>
      </w:r>
      <w:r w:rsidR="00F01CFD" w:rsidRPr="00CE4557">
        <w:rPr>
          <w:rFonts w:eastAsia="Times New Roman"/>
          <w:b/>
          <w:bCs/>
          <w:sz w:val="16"/>
          <w:szCs w:val="16"/>
          <w:lang w:val="en-GB" w:eastAsia="en-US"/>
        </w:rPr>
        <w:t>ENDS</w:t>
      </w:r>
      <w:r w:rsidRPr="00CE4557">
        <w:rPr>
          <w:rFonts w:eastAsia="Times New Roman"/>
          <w:b/>
          <w:bCs/>
          <w:sz w:val="16"/>
          <w:szCs w:val="16"/>
          <w:lang w:val="en-GB" w:eastAsia="en-US"/>
        </w:rPr>
        <w:t xml:space="preserve"> -</w:t>
      </w:r>
    </w:p>
    <w:p w14:paraId="330F4936" w14:textId="77777777" w:rsidR="00AC62A5" w:rsidRPr="00CE4557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</w:p>
    <w:p w14:paraId="482909FA" w14:textId="3F7F6B85" w:rsidR="004B3D1A" w:rsidRPr="00CE4557" w:rsidRDefault="00F01CFD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CE4557">
        <w:rPr>
          <w:b/>
          <w:sz w:val="16"/>
          <w:szCs w:val="16"/>
          <w:lang w:val="en-GB"/>
        </w:rPr>
        <w:t>About</w:t>
      </w:r>
      <w:r w:rsidR="004B3D1A" w:rsidRPr="00CE4557">
        <w:rPr>
          <w:b/>
          <w:sz w:val="16"/>
          <w:szCs w:val="16"/>
          <w:lang w:val="en-GB"/>
        </w:rPr>
        <w:t xml:space="preserve"> Cushman &amp; Wakefiel</w:t>
      </w:r>
      <w:r w:rsidR="00AC6DF8" w:rsidRPr="00CE4557">
        <w:rPr>
          <w:b/>
          <w:sz w:val="16"/>
          <w:szCs w:val="16"/>
          <w:lang w:val="en-GB"/>
        </w:rPr>
        <w:t>d</w:t>
      </w:r>
    </w:p>
    <w:p w14:paraId="720766D1" w14:textId="4F71BD83" w:rsidR="00AC62A5" w:rsidRPr="00CE4557" w:rsidRDefault="00463730" w:rsidP="00AC62A5">
      <w:pPr>
        <w:jc w:val="both"/>
        <w:rPr>
          <w:bCs/>
          <w:sz w:val="16"/>
          <w:szCs w:val="16"/>
          <w:lang w:val="en-GB"/>
        </w:rPr>
      </w:pPr>
      <w:r w:rsidRPr="00CE4557">
        <w:rPr>
          <w:sz w:val="16"/>
          <w:szCs w:val="16"/>
          <w:lang w:val="en-GB"/>
        </w:rPr>
        <w:t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CE4557">
        <w:rPr>
          <w:i/>
          <w:iCs/>
          <w:sz w:val="16"/>
          <w:szCs w:val="16"/>
          <w:lang w:val="en-GB"/>
        </w:rPr>
        <w:t>Better never settles</w:t>
      </w:r>
      <w:r w:rsidRPr="00CE4557">
        <w:rPr>
          <w:sz w:val="16"/>
          <w:szCs w:val="16"/>
          <w:lang w:val="en-GB"/>
        </w:rPr>
        <w:t xml:space="preserve">, the firm receives numerous industry and business accolades for its award-winning culture. For additional information, visit </w:t>
      </w:r>
      <w:hyperlink r:id="rId11" w:tgtFrame="_blank" w:tooltip="http://www.cushmanwakefield.com" w:history="1">
        <w:r w:rsidR="00AC62A5" w:rsidRPr="00CE4557">
          <w:rPr>
            <w:rStyle w:val="Hipercze"/>
            <w:bCs/>
            <w:sz w:val="16"/>
            <w:szCs w:val="16"/>
            <w:lang w:val="en-GB"/>
          </w:rPr>
          <w:t>www.cushmanwakefield.com</w:t>
        </w:r>
      </w:hyperlink>
      <w:r w:rsidR="00AC62A5" w:rsidRPr="00CE4557">
        <w:rPr>
          <w:bCs/>
          <w:sz w:val="16"/>
          <w:szCs w:val="16"/>
          <w:lang w:val="en-GB"/>
        </w:rPr>
        <w:t>.</w:t>
      </w:r>
    </w:p>
    <w:p w14:paraId="64A83442" w14:textId="5CD6CB13" w:rsidR="00BC2537" w:rsidRPr="00CE4557" w:rsidRDefault="00BC2537" w:rsidP="0017521E">
      <w:pPr>
        <w:jc w:val="center"/>
        <w:rPr>
          <w:sz w:val="16"/>
          <w:szCs w:val="16"/>
          <w:lang w:val="en-GB"/>
        </w:rPr>
      </w:pPr>
    </w:p>
    <w:sectPr w:rsidR="00BC2537" w:rsidRPr="00CE455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43AF" w14:textId="77777777" w:rsidR="00CB2436" w:rsidRDefault="00CB2436">
      <w:pPr>
        <w:spacing w:after="0" w:line="240" w:lineRule="auto"/>
      </w:pPr>
      <w:r>
        <w:separator/>
      </w:r>
    </w:p>
  </w:endnote>
  <w:endnote w:type="continuationSeparator" w:id="0">
    <w:p w14:paraId="465A7FCE" w14:textId="77777777" w:rsidR="00CB2436" w:rsidRDefault="00CB2436">
      <w:pPr>
        <w:spacing w:after="0" w:line="240" w:lineRule="auto"/>
      </w:pPr>
      <w:r>
        <w:continuationSeparator/>
      </w:r>
    </w:p>
  </w:endnote>
  <w:endnote w:type="continuationNotice" w:id="1">
    <w:p w14:paraId="477C52C0" w14:textId="77777777" w:rsidR="00CB2436" w:rsidRDefault="00CB2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5D6E8C97" w:rsidR="00025C81" w:rsidRPr="00C8277A" w:rsidRDefault="00F01CFD" w:rsidP="00B924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F01CFD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C8277A" w:rsidRPr="00830174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763"/>
            <w:gridCol w:w="2865"/>
          </w:tblGrid>
          <w:tr w:rsidR="00C8277A" w:rsidRPr="00830174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830174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F01CFD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F01CFD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>Karolina Samczyńska-Fiślak</w:t>
                      </w:r>
                    </w:p>
                    <w:p w14:paraId="03FB117E" w14:textId="77777777" w:rsidR="00025C81" w:rsidRPr="00F01CFD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F01CFD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Cushman &amp; Wakefield </w:t>
                      </w:r>
                    </w:p>
                    <w:p w14:paraId="51DAB7AF" w14:textId="799868C8" w:rsidR="00025C81" w:rsidRPr="00F01CFD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  <w:lang w:val="pl-PL"/>
                        </w:rPr>
                      </w:pPr>
                      <w:r w:rsidRPr="00F01CFD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 xml:space="preserve">Tel: + 48 22 820 20 20; </w:t>
                      </w:r>
                      <w:r w:rsidR="00AF11EE" w:rsidRPr="00F01CFD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e-mail: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F01CFD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DE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F01CFD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0D0425FA" w14:textId="77777777" w:rsidR="00025C81" w:rsidRPr="00F01CFD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DE"/>
                  </w:rPr>
                </w:pPr>
              </w:p>
            </w:tc>
          </w:tr>
        </w:tbl>
        <w:p w14:paraId="51226427" w14:textId="794B06BC" w:rsidR="00025C81" w:rsidRPr="00F01CFD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DE"/>
            </w:rPr>
          </w:pPr>
        </w:p>
      </w:tc>
    </w:tr>
  </w:tbl>
  <w:p w14:paraId="6A6BD428" w14:textId="77777777" w:rsidR="00025C81" w:rsidRPr="00F01CFD" w:rsidRDefault="00025C81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830174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ipercze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8ED8" w14:textId="77777777" w:rsidR="00CB2436" w:rsidRDefault="00CB2436">
      <w:pPr>
        <w:spacing w:after="0" w:line="240" w:lineRule="auto"/>
      </w:pPr>
      <w:r>
        <w:separator/>
      </w:r>
    </w:p>
  </w:footnote>
  <w:footnote w:type="continuationSeparator" w:id="0">
    <w:p w14:paraId="71120111" w14:textId="77777777" w:rsidR="00CB2436" w:rsidRDefault="00CB2436">
      <w:pPr>
        <w:spacing w:after="0" w:line="240" w:lineRule="auto"/>
      </w:pPr>
      <w:r>
        <w:continuationSeparator/>
      </w:r>
    </w:p>
  </w:footnote>
  <w:footnote w:type="continuationNotice" w:id="1">
    <w:p w14:paraId="0FD07B55" w14:textId="77777777" w:rsidR="00CB2436" w:rsidRDefault="00CB2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DE8"/>
    <w:multiLevelType w:val="multilevel"/>
    <w:tmpl w:val="1DCC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01CF"/>
    <w:multiLevelType w:val="multilevel"/>
    <w:tmpl w:val="0814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26A6D"/>
    <w:multiLevelType w:val="multilevel"/>
    <w:tmpl w:val="38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F7DB8"/>
    <w:multiLevelType w:val="multilevel"/>
    <w:tmpl w:val="8C7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0B6F1B"/>
    <w:multiLevelType w:val="multilevel"/>
    <w:tmpl w:val="61C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61448"/>
    <w:multiLevelType w:val="multilevel"/>
    <w:tmpl w:val="9B5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D0B83"/>
    <w:multiLevelType w:val="multilevel"/>
    <w:tmpl w:val="8FB6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C070D"/>
    <w:multiLevelType w:val="multilevel"/>
    <w:tmpl w:val="72C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5773EB"/>
    <w:multiLevelType w:val="multilevel"/>
    <w:tmpl w:val="811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9097E"/>
    <w:multiLevelType w:val="multilevel"/>
    <w:tmpl w:val="BD8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378689">
    <w:abstractNumId w:val="9"/>
  </w:num>
  <w:num w:numId="2" w16cid:durableId="1580141190">
    <w:abstractNumId w:val="0"/>
  </w:num>
  <w:num w:numId="3" w16cid:durableId="2049640316">
    <w:abstractNumId w:val="8"/>
  </w:num>
  <w:num w:numId="4" w16cid:durableId="2116631385">
    <w:abstractNumId w:val="1"/>
  </w:num>
  <w:num w:numId="5" w16cid:durableId="564803487">
    <w:abstractNumId w:val="6"/>
  </w:num>
  <w:num w:numId="6" w16cid:durableId="376012093">
    <w:abstractNumId w:val="3"/>
  </w:num>
  <w:num w:numId="7" w16cid:durableId="491987670">
    <w:abstractNumId w:val="7"/>
  </w:num>
  <w:num w:numId="8" w16cid:durableId="1571303650">
    <w:abstractNumId w:val="4"/>
  </w:num>
  <w:num w:numId="9" w16cid:durableId="1314600134">
    <w:abstractNumId w:val="10"/>
  </w:num>
  <w:num w:numId="10" w16cid:durableId="1507088085">
    <w:abstractNumId w:val="13"/>
  </w:num>
  <w:num w:numId="11" w16cid:durableId="190729712">
    <w:abstractNumId w:val="12"/>
  </w:num>
  <w:num w:numId="12" w16cid:durableId="1255626821">
    <w:abstractNumId w:val="2"/>
  </w:num>
  <w:num w:numId="13" w16cid:durableId="1328090357">
    <w:abstractNumId w:val="5"/>
  </w:num>
  <w:num w:numId="14" w16cid:durableId="562527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3FD"/>
    <w:rsid w:val="00001D62"/>
    <w:rsid w:val="00003988"/>
    <w:rsid w:val="00005765"/>
    <w:rsid w:val="00005FD5"/>
    <w:rsid w:val="00007243"/>
    <w:rsid w:val="00011785"/>
    <w:rsid w:val="00013F59"/>
    <w:rsid w:val="00014ACA"/>
    <w:rsid w:val="000156A8"/>
    <w:rsid w:val="00016E54"/>
    <w:rsid w:val="000203A2"/>
    <w:rsid w:val="000251E4"/>
    <w:rsid w:val="00025C81"/>
    <w:rsid w:val="00027F57"/>
    <w:rsid w:val="0003245E"/>
    <w:rsid w:val="00040FBF"/>
    <w:rsid w:val="00043FDA"/>
    <w:rsid w:val="00044C5B"/>
    <w:rsid w:val="000511C5"/>
    <w:rsid w:val="00052D75"/>
    <w:rsid w:val="000666EE"/>
    <w:rsid w:val="00067FD0"/>
    <w:rsid w:val="000700E2"/>
    <w:rsid w:val="0007167F"/>
    <w:rsid w:val="000720F5"/>
    <w:rsid w:val="00074C3F"/>
    <w:rsid w:val="0008004C"/>
    <w:rsid w:val="00080FC2"/>
    <w:rsid w:val="0008371E"/>
    <w:rsid w:val="00083F43"/>
    <w:rsid w:val="00084DB5"/>
    <w:rsid w:val="00086C80"/>
    <w:rsid w:val="0008772D"/>
    <w:rsid w:val="00092316"/>
    <w:rsid w:val="00092C27"/>
    <w:rsid w:val="00093540"/>
    <w:rsid w:val="00094C34"/>
    <w:rsid w:val="00096548"/>
    <w:rsid w:val="000A282B"/>
    <w:rsid w:val="000A54A7"/>
    <w:rsid w:val="000A622E"/>
    <w:rsid w:val="000B142D"/>
    <w:rsid w:val="000B29DE"/>
    <w:rsid w:val="000B57CB"/>
    <w:rsid w:val="000B61BA"/>
    <w:rsid w:val="000B71D2"/>
    <w:rsid w:val="000C30AD"/>
    <w:rsid w:val="000C4210"/>
    <w:rsid w:val="000C4294"/>
    <w:rsid w:val="000C585C"/>
    <w:rsid w:val="000C5E3A"/>
    <w:rsid w:val="000C76CC"/>
    <w:rsid w:val="000D12FA"/>
    <w:rsid w:val="000D29DE"/>
    <w:rsid w:val="000D4656"/>
    <w:rsid w:val="000D5790"/>
    <w:rsid w:val="000D5FED"/>
    <w:rsid w:val="000D68FD"/>
    <w:rsid w:val="000D6F92"/>
    <w:rsid w:val="000D7839"/>
    <w:rsid w:val="000E0DA8"/>
    <w:rsid w:val="000E1AE9"/>
    <w:rsid w:val="000E5A41"/>
    <w:rsid w:val="000E71D0"/>
    <w:rsid w:val="000E7DB0"/>
    <w:rsid w:val="000F3706"/>
    <w:rsid w:val="000F5727"/>
    <w:rsid w:val="000F5ABD"/>
    <w:rsid w:val="000F64E0"/>
    <w:rsid w:val="000F7964"/>
    <w:rsid w:val="00100071"/>
    <w:rsid w:val="001013AF"/>
    <w:rsid w:val="00102460"/>
    <w:rsid w:val="00104855"/>
    <w:rsid w:val="001062D1"/>
    <w:rsid w:val="00111135"/>
    <w:rsid w:val="001135FA"/>
    <w:rsid w:val="001141D8"/>
    <w:rsid w:val="001146DD"/>
    <w:rsid w:val="00114AF8"/>
    <w:rsid w:val="0011559A"/>
    <w:rsid w:val="0012061A"/>
    <w:rsid w:val="00122668"/>
    <w:rsid w:val="00123A56"/>
    <w:rsid w:val="00124F62"/>
    <w:rsid w:val="0013263F"/>
    <w:rsid w:val="00132711"/>
    <w:rsid w:val="00132CB9"/>
    <w:rsid w:val="00132F07"/>
    <w:rsid w:val="00134D17"/>
    <w:rsid w:val="00140D8B"/>
    <w:rsid w:val="00140ED6"/>
    <w:rsid w:val="00143958"/>
    <w:rsid w:val="00144415"/>
    <w:rsid w:val="00150F3F"/>
    <w:rsid w:val="001510BF"/>
    <w:rsid w:val="0015246A"/>
    <w:rsid w:val="00155FEF"/>
    <w:rsid w:val="00156F9C"/>
    <w:rsid w:val="0016076E"/>
    <w:rsid w:val="0016097B"/>
    <w:rsid w:val="0016350B"/>
    <w:rsid w:val="001635F6"/>
    <w:rsid w:val="00163773"/>
    <w:rsid w:val="00165C9F"/>
    <w:rsid w:val="00166861"/>
    <w:rsid w:val="00166F71"/>
    <w:rsid w:val="00167113"/>
    <w:rsid w:val="00167436"/>
    <w:rsid w:val="00167D6E"/>
    <w:rsid w:val="001706F8"/>
    <w:rsid w:val="001717D3"/>
    <w:rsid w:val="00171EED"/>
    <w:rsid w:val="00174EBA"/>
    <w:rsid w:val="0017521E"/>
    <w:rsid w:val="00175FB4"/>
    <w:rsid w:val="00177155"/>
    <w:rsid w:val="00182C4F"/>
    <w:rsid w:val="00182D8E"/>
    <w:rsid w:val="00185967"/>
    <w:rsid w:val="0018688B"/>
    <w:rsid w:val="00190B5E"/>
    <w:rsid w:val="00190FB3"/>
    <w:rsid w:val="001936CE"/>
    <w:rsid w:val="001940B1"/>
    <w:rsid w:val="001A4929"/>
    <w:rsid w:val="001A56D9"/>
    <w:rsid w:val="001A5D13"/>
    <w:rsid w:val="001B0410"/>
    <w:rsid w:val="001B09F3"/>
    <w:rsid w:val="001B5F5F"/>
    <w:rsid w:val="001B5FA0"/>
    <w:rsid w:val="001B7AE3"/>
    <w:rsid w:val="001C0591"/>
    <w:rsid w:val="001C2100"/>
    <w:rsid w:val="001C40C7"/>
    <w:rsid w:val="001C7005"/>
    <w:rsid w:val="001D08F3"/>
    <w:rsid w:val="001D2546"/>
    <w:rsid w:val="001D299D"/>
    <w:rsid w:val="001D401E"/>
    <w:rsid w:val="001D65E2"/>
    <w:rsid w:val="001D7251"/>
    <w:rsid w:val="001E0077"/>
    <w:rsid w:val="001E06FB"/>
    <w:rsid w:val="001E0E42"/>
    <w:rsid w:val="001E16E8"/>
    <w:rsid w:val="001E34A7"/>
    <w:rsid w:val="001E3C79"/>
    <w:rsid w:val="001E4A73"/>
    <w:rsid w:val="001E4E45"/>
    <w:rsid w:val="001E56EB"/>
    <w:rsid w:val="001F299D"/>
    <w:rsid w:val="001F406E"/>
    <w:rsid w:val="001F745D"/>
    <w:rsid w:val="001F7E37"/>
    <w:rsid w:val="00202D18"/>
    <w:rsid w:val="00204C52"/>
    <w:rsid w:val="00205D85"/>
    <w:rsid w:val="00205F24"/>
    <w:rsid w:val="00206001"/>
    <w:rsid w:val="002117B9"/>
    <w:rsid w:val="002125FE"/>
    <w:rsid w:val="00212E0F"/>
    <w:rsid w:val="00215121"/>
    <w:rsid w:val="00217BD6"/>
    <w:rsid w:val="00217CE4"/>
    <w:rsid w:val="002222ED"/>
    <w:rsid w:val="002240B1"/>
    <w:rsid w:val="00230ACE"/>
    <w:rsid w:val="00231E42"/>
    <w:rsid w:val="00231E46"/>
    <w:rsid w:val="002358B6"/>
    <w:rsid w:val="00236B04"/>
    <w:rsid w:val="00241066"/>
    <w:rsid w:val="002426EF"/>
    <w:rsid w:val="0024400C"/>
    <w:rsid w:val="00245CB9"/>
    <w:rsid w:val="00246115"/>
    <w:rsid w:val="0025043B"/>
    <w:rsid w:val="00250A82"/>
    <w:rsid w:val="00251824"/>
    <w:rsid w:val="00251F00"/>
    <w:rsid w:val="00254581"/>
    <w:rsid w:val="00257ED3"/>
    <w:rsid w:val="0026004F"/>
    <w:rsid w:val="00260C7D"/>
    <w:rsid w:val="002610BE"/>
    <w:rsid w:val="00261AA0"/>
    <w:rsid w:val="00263C8A"/>
    <w:rsid w:val="00264FE9"/>
    <w:rsid w:val="00265F1D"/>
    <w:rsid w:val="0026615D"/>
    <w:rsid w:val="00266A99"/>
    <w:rsid w:val="00266AA6"/>
    <w:rsid w:val="002730A2"/>
    <w:rsid w:val="00275982"/>
    <w:rsid w:val="00275F1E"/>
    <w:rsid w:val="00275FDC"/>
    <w:rsid w:val="00277574"/>
    <w:rsid w:val="0028046B"/>
    <w:rsid w:val="00281BFB"/>
    <w:rsid w:val="0028223D"/>
    <w:rsid w:val="00282FB7"/>
    <w:rsid w:val="0028486C"/>
    <w:rsid w:val="00284E92"/>
    <w:rsid w:val="00285282"/>
    <w:rsid w:val="00286DC7"/>
    <w:rsid w:val="0028722F"/>
    <w:rsid w:val="00293086"/>
    <w:rsid w:val="00293E07"/>
    <w:rsid w:val="00293ED2"/>
    <w:rsid w:val="00294AC6"/>
    <w:rsid w:val="002958EB"/>
    <w:rsid w:val="0029652C"/>
    <w:rsid w:val="002967FF"/>
    <w:rsid w:val="002A00C7"/>
    <w:rsid w:val="002A02F5"/>
    <w:rsid w:val="002A197E"/>
    <w:rsid w:val="002A19AA"/>
    <w:rsid w:val="002A1FCB"/>
    <w:rsid w:val="002A336F"/>
    <w:rsid w:val="002A37FC"/>
    <w:rsid w:val="002A43B7"/>
    <w:rsid w:val="002A6496"/>
    <w:rsid w:val="002B381B"/>
    <w:rsid w:val="002B3E86"/>
    <w:rsid w:val="002B4716"/>
    <w:rsid w:val="002B6B39"/>
    <w:rsid w:val="002C06D5"/>
    <w:rsid w:val="002C1DFF"/>
    <w:rsid w:val="002C231A"/>
    <w:rsid w:val="002C3F86"/>
    <w:rsid w:val="002C480C"/>
    <w:rsid w:val="002C5887"/>
    <w:rsid w:val="002C70E4"/>
    <w:rsid w:val="002D0B42"/>
    <w:rsid w:val="002D16CD"/>
    <w:rsid w:val="002D4EC6"/>
    <w:rsid w:val="002D5829"/>
    <w:rsid w:val="002D7779"/>
    <w:rsid w:val="002E0BB0"/>
    <w:rsid w:val="002E1729"/>
    <w:rsid w:val="002E2D30"/>
    <w:rsid w:val="002E3E8F"/>
    <w:rsid w:val="002E4B59"/>
    <w:rsid w:val="002E5A2C"/>
    <w:rsid w:val="002E6D10"/>
    <w:rsid w:val="002E74EA"/>
    <w:rsid w:val="002E7F16"/>
    <w:rsid w:val="002F0666"/>
    <w:rsid w:val="002F08E1"/>
    <w:rsid w:val="002F0F48"/>
    <w:rsid w:val="002F447F"/>
    <w:rsid w:val="002F727B"/>
    <w:rsid w:val="00300BC4"/>
    <w:rsid w:val="00300E8F"/>
    <w:rsid w:val="00301C6A"/>
    <w:rsid w:val="003021B2"/>
    <w:rsid w:val="0030266E"/>
    <w:rsid w:val="00302886"/>
    <w:rsid w:val="0030351A"/>
    <w:rsid w:val="00306663"/>
    <w:rsid w:val="00306BFA"/>
    <w:rsid w:val="00307286"/>
    <w:rsid w:val="00307893"/>
    <w:rsid w:val="00307BB9"/>
    <w:rsid w:val="00310D2A"/>
    <w:rsid w:val="0032157F"/>
    <w:rsid w:val="0032389F"/>
    <w:rsid w:val="00324E1A"/>
    <w:rsid w:val="003303B7"/>
    <w:rsid w:val="00333F18"/>
    <w:rsid w:val="0033614C"/>
    <w:rsid w:val="0034418D"/>
    <w:rsid w:val="00345D04"/>
    <w:rsid w:val="00345D09"/>
    <w:rsid w:val="00346151"/>
    <w:rsid w:val="00351375"/>
    <w:rsid w:val="0035396B"/>
    <w:rsid w:val="003554E8"/>
    <w:rsid w:val="0035646C"/>
    <w:rsid w:val="00362EF7"/>
    <w:rsid w:val="00363EA0"/>
    <w:rsid w:val="00364117"/>
    <w:rsid w:val="0036510E"/>
    <w:rsid w:val="00371AFD"/>
    <w:rsid w:val="00374DB8"/>
    <w:rsid w:val="0038357D"/>
    <w:rsid w:val="00385CB8"/>
    <w:rsid w:val="0038604F"/>
    <w:rsid w:val="00387CAF"/>
    <w:rsid w:val="0039097E"/>
    <w:rsid w:val="00391E72"/>
    <w:rsid w:val="003929B4"/>
    <w:rsid w:val="003936DF"/>
    <w:rsid w:val="00393B9B"/>
    <w:rsid w:val="00395D11"/>
    <w:rsid w:val="003A24D4"/>
    <w:rsid w:val="003A39F6"/>
    <w:rsid w:val="003A499F"/>
    <w:rsid w:val="003A693E"/>
    <w:rsid w:val="003A70E2"/>
    <w:rsid w:val="003B2048"/>
    <w:rsid w:val="003B3560"/>
    <w:rsid w:val="003B6185"/>
    <w:rsid w:val="003B78C7"/>
    <w:rsid w:val="003C1134"/>
    <w:rsid w:val="003C1BBA"/>
    <w:rsid w:val="003C1E58"/>
    <w:rsid w:val="003C3257"/>
    <w:rsid w:val="003C5B29"/>
    <w:rsid w:val="003C791A"/>
    <w:rsid w:val="003D0D94"/>
    <w:rsid w:val="003D37B3"/>
    <w:rsid w:val="003D45B5"/>
    <w:rsid w:val="003D5234"/>
    <w:rsid w:val="003D5BAF"/>
    <w:rsid w:val="003D7114"/>
    <w:rsid w:val="003E003A"/>
    <w:rsid w:val="003E0201"/>
    <w:rsid w:val="003E3F99"/>
    <w:rsid w:val="003E406F"/>
    <w:rsid w:val="003E42F9"/>
    <w:rsid w:val="003F0594"/>
    <w:rsid w:val="003F0EC0"/>
    <w:rsid w:val="003F1E66"/>
    <w:rsid w:val="003F4AAD"/>
    <w:rsid w:val="003F588F"/>
    <w:rsid w:val="003F60EA"/>
    <w:rsid w:val="004001BC"/>
    <w:rsid w:val="004019BC"/>
    <w:rsid w:val="004033C2"/>
    <w:rsid w:val="00403626"/>
    <w:rsid w:val="004041FA"/>
    <w:rsid w:val="0040607C"/>
    <w:rsid w:val="00406798"/>
    <w:rsid w:val="00410D62"/>
    <w:rsid w:val="004112C0"/>
    <w:rsid w:val="0042183C"/>
    <w:rsid w:val="0042255F"/>
    <w:rsid w:val="00426E6E"/>
    <w:rsid w:val="004309A7"/>
    <w:rsid w:val="004329C4"/>
    <w:rsid w:val="00432ACA"/>
    <w:rsid w:val="00433DA4"/>
    <w:rsid w:val="0043447C"/>
    <w:rsid w:val="0043767F"/>
    <w:rsid w:val="00440D65"/>
    <w:rsid w:val="00441253"/>
    <w:rsid w:val="00443E64"/>
    <w:rsid w:val="00443EFE"/>
    <w:rsid w:val="0044585C"/>
    <w:rsid w:val="00451C25"/>
    <w:rsid w:val="00452FD6"/>
    <w:rsid w:val="00454311"/>
    <w:rsid w:val="00457545"/>
    <w:rsid w:val="00457751"/>
    <w:rsid w:val="00461B2F"/>
    <w:rsid w:val="00462B62"/>
    <w:rsid w:val="00463730"/>
    <w:rsid w:val="00464434"/>
    <w:rsid w:val="00464B72"/>
    <w:rsid w:val="00466300"/>
    <w:rsid w:val="0046669E"/>
    <w:rsid w:val="00466ABC"/>
    <w:rsid w:val="004677D8"/>
    <w:rsid w:val="004678CA"/>
    <w:rsid w:val="00471A22"/>
    <w:rsid w:val="004760D5"/>
    <w:rsid w:val="00484E54"/>
    <w:rsid w:val="00487755"/>
    <w:rsid w:val="004900F3"/>
    <w:rsid w:val="00490581"/>
    <w:rsid w:val="00491EA1"/>
    <w:rsid w:val="0049367E"/>
    <w:rsid w:val="004946DE"/>
    <w:rsid w:val="00497908"/>
    <w:rsid w:val="004A01E8"/>
    <w:rsid w:val="004A5B66"/>
    <w:rsid w:val="004B0049"/>
    <w:rsid w:val="004B0979"/>
    <w:rsid w:val="004B3D1A"/>
    <w:rsid w:val="004B5A43"/>
    <w:rsid w:val="004B5A8F"/>
    <w:rsid w:val="004C0CC2"/>
    <w:rsid w:val="004C1FD7"/>
    <w:rsid w:val="004C2C37"/>
    <w:rsid w:val="004D006D"/>
    <w:rsid w:val="004D07CC"/>
    <w:rsid w:val="004D16D5"/>
    <w:rsid w:val="004D62D2"/>
    <w:rsid w:val="004D68AD"/>
    <w:rsid w:val="004D6A3C"/>
    <w:rsid w:val="004D7C3B"/>
    <w:rsid w:val="004E0237"/>
    <w:rsid w:val="004E0A16"/>
    <w:rsid w:val="004E3A3A"/>
    <w:rsid w:val="004E46E9"/>
    <w:rsid w:val="004E5A7E"/>
    <w:rsid w:val="004E7185"/>
    <w:rsid w:val="004F4052"/>
    <w:rsid w:val="004F64D6"/>
    <w:rsid w:val="00502E72"/>
    <w:rsid w:val="0050412F"/>
    <w:rsid w:val="00511BD4"/>
    <w:rsid w:val="00512047"/>
    <w:rsid w:val="00512ADF"/>
    <w:rsid w:val="0051329D"/>
    <w:rsid w:val="005136A0"/>
    <w:rsid w:val="00514BC5"/>
    <w:rsid w:val="00515307"/>
    <w:rsid w:val="0051644B"/>
    <w:rsid w:val="00517B59"/>
    <w:rsid w:val="00517D49"/>
    <w:rsid w:val="00520076"/>
    <w:rsid w:val="005229AB"/>
    <w:rsid w:val="00522AC2"/>
    <w:rsid w:val="00531CF4"/>
    <w:rsid w:val="00531D93"/>
    <w:rsid w:val="005323BE"/>
    <w:rsid w:val="0053399F"/>
    <w:rsid w:val="00534382"/>
    <w:rsid w:val="005352C0"/>
    <w:rsid w:val="005369D7"/>
    <w:rsid w:val="00536BD9"/>
    <w:rsid w:val="00537342"/>
    <w:rsid w:val="00537747"/>
    <w:rsid w:val="00537C15"/>
    <w:rsid w:val="00537DFD"/>
    <w:rsid w:val="00540059"/>
    <w:rsid w:val="00541459"/>
    <w:rsid w:val="00541512"/>
    <w:rsid w:val="00541D5B"/>
    <w:rsid w:val="00546324"/>
    <w:rsid w:val="00552477"/>
    <w:rsid w:val="00552FCF"/>
    <w:rsid w:val="0055434C"/>
    <w:rsid w:val="00561829"/>
    <w:rsid w:val="005631C3"/>
    <w:rsid w:val="00566AB7"/>
    <w:rsid w:val="00577005"/>
    <w:rsid w:val="005770B0"/>
    <w:rsid w:val="00580984"/>
    <w:rsid w:val="00580A25"/>
    <w:rsid w:val="0058419C"/>
    <w:rsid w:val="0058421C"/>
    <w:rsid w:val="00585A4F"/>
    <w:rsid w:val="005860D9"/>
    <w:rsid w:val="005878DD"/>
    <w:rsid w:val="00591DBB"/>
    <w:rsid w:val="00592299"/>
    <w:rsid w:val="00595155"/>
    <w:rsid w:val="005A0EA7"/>
    <w:rsid w:val="005A3A4C"/>
    <w:rsid w:val="005A4042"/>
    <w:rsid w:val="005A4281"/>
    <w:rsid w:val="005A4560"/>
    <w:rsid w:val="005A6E83"/>
    <w:rsid w:val="005A702F"/>
    <w:rsid w:val="005B0E19"/>
    <w:rsid w:val="005B4D77"/>
    <w:rsid w:val="005C01D2"/>
    <w:rsid w:val="005C054A"/>
    <w:rsid w:val="005C2765"/>
    <w:rsid w:val="005C3C3C"/>
    <w:rsid w:val="005C4360"/>
    <w:rsid w:val="005C6332"/>
    <w:rsid w:val="005C6C24"/>
    <w:rsid w:val="005C72CD"/>
    <w:rsid w:val="005C76DE"/>
    <w:rsid w:val="005D05E5"/>
    <w:rsid w:val="005D06CC"/>
    <w:rsid w:val="005D3204"/>
    <w:rsid w:val="005D44F0"/>
    <w:rsid w:val="005D4DD1"/>
    <w:rsid w:val="005D5EEB"/>
    <w:rsid w:val="005D794D"/>
    <w:rsid w:val="005E0A93"/>
    <w:rsid w:val="005E2C9B"/>
    <w:rsid w:val="005E2EC7"/>
    <w:rsid w:val="005E36C1"/>
    <w:rsid w:val="005E49BA"/>
    <w:rsid w:val="005E517C"/>
    <w:rsid w:val="005F3D79"/>
    <w:rsid w:val="005F4F44"/>
    <w:rsid w:val="005F709A"/>
    <w:rsid w:val="00601B86"/>
    <w:rsid w:val="00601F5E"/>
    <w:rsid w:val="006020AF"/>
    <w:rsid w:val="00603782"/>
    <w:rsid w:val="00606E7D"/>
    <w:rsid w:val="00606F29"/>
    <w:rsid w:val="00607408"/>
    <w:rsid w:val="006127D3"/>
    <w:rsid w:val="00612A79"/>
    <w:rsid w:val="006145C1"/>
    <w:rsid w:val="00614EFD"/>
    <w:rsid w:val="00617929"/>
    <w:rsid w:val="00624E73"/>
    <w:rsid w:val="00625117"/>
    <w:rsid w:val="00625DBC"/>
    <w:rsid w:val="00626706"/>
    <w:rsid w:val="006314A1"/>
    <w:rsid w:val="00633603"/>
    <w:rsid w:val="0063455F"/>
    <w:rsid w:val="00634853"/>
    <w:rsid w:val="00634A82"/>
    <w:rsid w:val="006367C0"/>
    <w:rsid w:val="00636ECC"/>
    <w:rsid w:val="0064036F"/>
    <w:rsid w:val="00640FE5"/>
    <w:rsid w:val="00647BF0"/>
    <w:rsid w:val="00651B26"/>
    <w:rsid w:val="006537A9"/>
    <w:rsid w:val="00654588"/>
    <w:rsid w:val="0065543B"/>
    <w:rsid w:val="00655594"/>
    <w:rsid w:val="00661892"/>
    <w:rsid w:val="00662194"/>
    <w:rsid w:val="00664DA2"/>
    <w:rsid w:val="0066790B"/>
    <w:rsid w:val="00670CB1"/>
    <w:rsid w:val="006714A0"/>
    <w:rsid w:val="00674476"/>
    <w:rsid w:val="0067480E"/>
    <w:rsid w:val="00674AAF"/>
    <w:rsid w:val="00675B1B"/>
    <w:rsid w:val="0067607F"/>
    <w:rsid w:val="006807CC"/>
    <w:rsid w:val="00680BD8"/>
    <w:rsid w:val="00680EAE"/>
    <w:rsid w:val="00682F1F"/>
    <w:rsid w:val="0068329F"/>
    <w:rsid w:val="00683345"/>
    <w:rsid w:val="006857A5"/>
    <w:rsid w:val="00685DC7"/>
    <w:rsid w:val="0068616F"/>
    <w:rsid w:val="00686CF4"/>
    <w:rsid w:val="00686FDB"/>
    <w:rsid w:val="0069258A"/>
    <w:rsid w:val="00695E5E"/>
    <w:rsid w:val="006A32B9"/>
    <w:rsid w:val="006B114D"/>
    <w:rsid w:val="006B3391"/>
    <w:rsid w:val="006B635B"/>
    <w:rsid w:val="006B6EBE"/>
    <w:rsid w:val="006C3D4A"/>
    <w:rsid w:val="006C449A"/>
    <w:rsid w:val="006C62BD"/>
    <w:rsid w:val="006C7741"/>
    <w:rsid w:val="006D189F"/>
    <w:rsid w:val="006D1EF1"/>
    <w:rsid w:val="006D4609"/>
    <w:rsid w:val="006D68E0"/>
    <w:rsid w:val="006E2861"/>
    <w:rsid w:val="006E2DCD"/>
    <w:rsid w:val="006E5816"/>
    <w:rsid w:val="006F06A0"/>
    <w:rsid w:val="006F1D1F"/>
    <w:rsid w:val="006F35FF"/>
    <w:rsid w:val="006F3D55"/>
    <w:rsid w:val="006F6F28"/>
    <w:rsid w:val="007014E6"/>
    <w:rsid w:val="00703171"/>
    <w:rsid w:val="00706617"/>
    <w:rsid w:val="00706A7F"/>
    <w:rsid w:val="00710F25"/>
    <w:rsid w:val="007112AC"/>
    <w:rsid w:val="00714B3B"/>
    <w:rsid w:val="00715339"/>
    <w:rsid w:val="00717324"/>
    <w:rsid w:val="00723FB7"/>
    <w:rsid w:val="00725E13"/>
    <w:rsid w:val="007326D4"/>
    <w:rsid w:val="007335CC"/>
    <w:rsid w:val="00734DB0"/>
    <w:rsid w:val="00736585"/>
    <w:rsid w:val="00736D00"/>
    <w:rsid w:val="00742036"/>
    <w:rsid w:val="007434AC"/>
    <w:rsid w:val="007444A1"/>
    <w:rsid w:val="00747126"/>
    <w:rsid w:val="007472B4"/>
    <w:rsid w:val="0075095C"/>
    <w:rsid w:val="007511C6"/>
    <w:rsid w:val="00751242"/>
    <w:rsid w:val="0075157C"/>
    <w:rsid w:val="00751E88"/>
    <w:rsid w:val="00753387"/>
    <w:rsid w:val="007535B2"/>
    <w:rsid w:val="00754390"/>
    <w:rsid w:val="00754C88"/>
    <w:rsid w:val="007565E2"/>
    <w:rsid w:val="00757A3F"/>
    <w:rsid w:val="0076279C"/>
    <w:rsid w:val="00763655"/>
    <w:rsid w:val="007640E2"/>
    <w:rsid w:val="007640FE"/>
    <w:rsid w:val="00767018"/>
    <w:rsid w:val="00767428"/>
    <w:rsid w:val="00770B4C"/>
    <w:rsid w:val="00771251"/>
    <w:rsid w:val="00773AAB"/>
    <w:rsid w:val="007754FF"/>
    <w:rsid w:val="00775600"/>
    <w:rsid w:val="00775E16"/>
    <w:rsid w:val="00776B23"/>
    <w:rsid w:val="00777334"/>
    <w:rsid w:val="00781238"/>
    <w:rsid w:val="00781D70"/>
    <w:rsid w:val="007827FB"/>
    <w:rsid w:val="00782A9B"/>
    <w:rsid w:val="00790485"/>
    <w:rsid w:val="00790531"/>
    <w:rsid w:val="00790E9B"/>
    <w:rsid w:val="0079250E"/>
    <w:rsid w:val="00792ECE"/>
    <w:rsid w:val="00792F37"/>
    <w:rsid w:val="00793185"/>
    <w:rsid w:val="007945AC"/>
    <w:rsid w:val="007A19FE"/>
    <w:rsid w:val="007A354E"/>
    <w:rsid w:val="007A39F6"/>
    <w:rsid w:val="007A6E6F"/>
    <w:rsid w:val="007A7C13"/>
    <w:rsid w:val="007B0283"/>
    <w:rsid w:val="007B1689"/>
    <w:rsid w:val="007B1B45"/>
    <w:rsid w:val="007B20DD"/>
    <w:rsid w:val="007B2567"/>
    <w:rsid w:val="007B2741"/>
    <w:rsid w:val="007B2819"/>
    <w:rsid w:val="007B54E0"/>
    <w:rsid w:val="007B5836"/>
    <w:rsid w:val="007B6E2A"/>
    <w:rsid w:val="007B7606"/>
    <w:rsid w:val="007C1A7C"/>
    <w:rsid w:val="007C2101"/>
    <w:rsid w:val="007C69D0"/>
    <w:rsid w:val="007C7FE7"/>
    <w:rsid w:val="007D2192"/>
    <w:rsid w:val="007D22E9"/>
    <w:rsid w:val="007D341A"/>
    <w:rsid w:val="007D4408"/>
    <w:rsid w:val="007D5E3A"/>
    <w:rsid w:val="007D610A"/>
    <w:rsid w:val="007D74D5"/>
    <w:rsid w:val="007E09B6"/>
    <w:rsid w:val="007E151A"/>
    <w:rsid w:val="007E16CA"/>
    <w:rsid w:val="007E5792"/>
    <w:rsid w:val="007E6CDD"/>
    <w:rsid w:val="007F13AB"/>
    <w:rsid w:val="007F2FE9"/>
    <w:rsid w:val="007F57B1"/>
    <w:rsid w:val="007F5890"/>
    <w:rsid w:val="007F7F38"/>
    <w:rsid w:val="008014DA"/>
    <w:rsid w:val="00802ECA"/>
    <w:rsid w:val="008048E8"/>
    <w:rsid w:val="0081370C"/>
    <w:rsid w:val="008142E0"/>
    <w:rsid w:val="0081778B"/>
    <w:rsid w:val="0082036C"/>
    <w:rsid w:val="00820C0E"/>
    <w:rsid w:val="00821380"/>
    <w:rsid w:val="00824654"/>
    <w:rsid w:val="00824D18"/>
    <w:rsid w:val="00827C0F"/>
    <w:rsid w:val="00830174"/>
    <w:rsid w:val="0083179A"/>
    <w:rsid w:val="00831B7D"/>
    <w:rsid w:val="00836554"/>
    <w:rsid w:val="00842064"/>
    <w:rsid w:val="00842687"/>
    <w:rsid w:val="0084290C"/>
    <w:rsid w:val="00843542"/>
    <w:rsid w:val="00843BB8"/>
    <w:rsid w:val="00847B34"/>
    <w:rsid w:val="00850D0D"/>
    <w:rsid w:val="0085202E"/>
    <w:rsid w:val="00856BE4"/>
    <w:rsid w:val="00857C2C"/>
    <w:rsid w:val="0086129A"/>
    <w:rsid w:val="00865458"/>
    <w:rsid w:val="00866DDD"/>
    <w:rsid w:val="008673B2"/>
    <w:rsid w:val="00871766"/>
    <w:rsid w:val="00872092"/>
    <w:rsid w:val="00872873"/>
    <w:rsid w:val="00874BB3"/>
    <w:rsid w:val="008753CF"/>
    <w:rsid w:val="00875947"/>
    <w:rsid w:val="008761BA"/>
    <w:rsid w:val="008772B7"/>
    <w:rsid w:val="00877F17"/>
    <w:rsid w:val="00880E20"/>
    <w:rsid w:val="00881769"/>
    <w:rsid w:val="00882E1D"/>
    <w:rsid w:val="008840D8"/>
    <w:rsid w:val="008848B1"/>
    <w:rsid w:val="00884A27"/>
    <w:rsid w:val="00885D15"/>
    <w:rsid w:val="00885E0C"/>
    <w:rsid w:val="00890694"/>
    <w:rsid w:val="00895739"/>
    <w:rsid w:val="00895809"/>
    <w:rsid w:val="00895F80"/>
    <w:rsid w:val="008972B1"/>
    <w:rsid w:val="008974F3"/>
    <w:rsid w:val="008976B3"/>
    <w:rsid w:val="008A26A0"/>
    <w:rsid w:val="008A3A39"/>
    <w:rsid w:val="008A3F07"/>
    <w:rsid w:val="008A54D2"/>
    <w:rsid w:val="008A598C"/>
    <w:rsid w:val="008B26B4"/>
    <w:rsid w:val="008B352B"/>
    <w:rsid w:val="008B4539"/>
    <w:rsid w:val="008C082C"/>
    <w:rsid w:val="008C14E5"/>
    <w:rsid w:val="008C1DB7"/>
    <w:rsid w:val="008C390B"/>
    <w:rsid w:val="008C42CD"/>
    <w:rsid w:val="008C5675"/>
    <w:rsid w:val="008C5A06"/>
    <w:rsid w:val="008C6651"/>
    <w:rsid w:val="008C6EE9"/>
    <w:rsid w:val="008C721A"/>
    <w:rsid w:val="008D009F"/>
    <w:rsid w:val="008D4B2E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4D76"/>
    <w:rsid w:val="008F6CAA"/>
    <w:rsid w:val="008F7EA7"/>
    <w:rsid w:val="00901841"/>
    <w:rsid w:val="00904E04"/>
    <w:rsid w:val="00906065"/>
    <w:rsid w:val="00911642"/>
    <w:rsid w:val="00911FF4"/>
    <w:rsid w:val="00914465"/>
    <w:rsid w:val="0091784B"/>
    <w:rsid w:val="00917DB3"/>
    <w:rsid w:val="00920635"/>
    <w:rsid w:val="00920BE7"/>
    <w:rsid w:val="00921FC7"/>
    <w:rsid w:val="00927365"/>
    <w:rsid w:val="009310B7"/>
    <w:rsid w:val="0093141E"/>
    <w:rsid w:val="00932E50"/>
    <w:rsid w:val="00933531"/>
    <w:rsid w:val="00935219"/>
    <w:rsid w:val="00936CC2"/>
    <w:rsid w:val="009400BE"/>
    <w:rsid w:val="0094106A"/>
    <w:rsid w:val="00941B66"/>
    <w:rsid w:val="00943336"/>
    <w:rsid w:val="00945854"/>
    <w:rsid w:val="00946882"/>
    <w:rsid w:val="00946981"/>
    <w:rsid w:val="00946C47"/>
    <w:rsid w:val="00946F59"/>
    <w:rsid w:val="009522F7"/>
    <w:rsid w:val="00953475"/>
    <w:rsid w:val="00954BD9"/>
    <w:rsid w:val="00955075"/>
    <w:rsid w:val="00956547"/>
    <w:rsid w:val="00956761"/>
    <w:rsid w:val="00962A05"/>
    <w:rsid w:val="00962F0D"/>
    <w:rsid w:val="00965609"/>
    <w:rsid w:val="0096608A"/>
    <w:rsid w:val="0096799A"/>
    <w:rsid w:val="00967B91"/>
    <w:rsid w:val="00971AF5"/>
    <w:rsid w:val="0097409A"/>
    <w:rsid w:val="00976892"/>
    <w:rsid w:val="00976C95"/>
    <w:rsid w:val="009772FC"/>
    <w:rsid w:val="00977641"/>
    <w:rsid w:val="00977AE0"/>
    <w:rsid w:val="00981140"/>
    <w:rsid w:val="0098288E"/>
    <w:rsid w:val="00983E80"/>
    <w:rsid w:val="0098558D"/>
    <w:rsid w:val="009856ED"/>
    <w:rsid w:val="009902A1"/>
    <w:rsid w:val="009918B9"/>
    <w:rsid w:val="00993932"/>
    <w:rsid w:val="00993D91"/>
    <w:rsid w:val="00994AF6"/>
    <w:rsid w:val="009969F3"/>
    <w:rsid w:val="00997139"/>
    <w:rsid w:val="009A1D96"/>
    <w:rsid w:val="009A324E"/>
    <w:rsid w:val="009A48BD"/>
    <w:rsid w:val="009A6A4F"/>
    <w:rsid w:val="009A7442"/>
    <w:rsid w:val="009A7C16"/>
    <w:rsid w:val="009B0753"/>
    <w:rsid w:val="009B11D8"/>
    <w:rsid w:val="009B610F"/>
    <w:rsid w:val="009B7F16"/>
    <w:rsid w:val="009C075D"/>
    <w:rsid w:val="009C216E"/>
    <w:rsid w:val="009C2E14"/>
    <w:rsid w:val="009C5621"/>
    <w:rsid w:val="009C7F14"/>
    <w:rsid w:val="009D025D"/>
    <w:rsid w:val="009D233E"/>
    <w:rsid w:val="009D2F0C"/>
    <w:rsid w:val="009D31EC"/>
    <w:rsid w:val="009D6372"/>
    <w:rsid w:val="009E408E"/>
    <w:rsid w:val="009E4572"/>
    <w:rsid w:val="009E7575"/>
    <w:rsid w:val="009F0FBA"/>
    <w:rsid w:val="009F15E7"/>
    <w:rsid w:val="009F196F"/>
    <w:rsid w:val="009F2375"/>
    <w:rsid w:val="009F2656"/>
    <w:rsid w:val="009F274E"/>
    <w:rsid w:val="009F35CD"/>
    <w:rsid w:val="009F51B2"/>
    <w:rsid w:val="009F6C83"/>
    <w:rsid w:val="009F6E11"/>
    <w:rsid w:val="00A01080"/>
    <w:rsid w:val="00A06149"/>
    <w:rsid w:val="00A0629B"/>
    <w:rsid w:val="00A07B91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2621"/>
    <w:rsid w:val="00A24593"/>
    <w:rsid w:val="00A2466A"/>
    <w:rsid w:val="00A24875"/>
    <w:rsid w:val="00A24C59"/>
    <w:rsid w:val="00A27372"/>
    <w:rsid w:val="00A31C14"/>
    <w:rsid w:val="00A31F0C"/>
    <w:rsid w:val="00A33E4A"/>
    <w:rsid w:val="00A344ED"/>
    <w:rsid w:val="00A36B12"/>
    <w:rsid w:val="00A40127"/>
    <w:rsid w:val="00A425AB"/>
    <w:rsid w:val="00A4481B"/>
    <w:rsid w:val="00A44A37"/>
    <w:rsid w:val="00A47FCD"/>
    <w:rsid w:val="00A54E85"/>
    <w:rsid w:val="00A54FA6"/>
    <w:rsid w:val="00A55BAF"/>
    <w:rsid w:val="00A60566"/>
    <w:rsid w:val="00A63543"/>
    <w:rsid w:val="00A66644"/>
    <w:rsid w:val="00A714B6"/>
    <w:rsid w:val="00A73BB9"/>
    <w:rsid w:val="00A74CD5"/>
    <w:rsid w:val="00A74D49"/>
    <w:rsid w:val="00A757C5"/>
    <w:rsid w:val="00A758B5"/>
    <w:rsid w:val="00A77A0A"/>
    <w:rsid w:val="00A808E6"/>
    <w:rsid w:val="00A8334B"/>
    <w:rsid w:val="00A840D5"/>
    <w:rsid w:val="00A8552A"/>
    <w:rsid w:val="00A90C30"/>
    <w:rsid w:val="00A911DB"/>
    <w:rsid w:val="00A91E08"/>
    <w:rsid w:val="00A93515"/>
    <w:rsid w:val="00A93949"/>
    <w:rsid w:val="00A959F1"/>
    <w:rsid w:val="00A97129"/>
    <w:rsid w:val="00A97D53"/>
    <w:rsid w:val="00A97E10"/>
    <w:rsid w:val="00AA15B2"/>
    <w:rsid w:val="00AA2003"/>
    <w:rsid w:val="00AA3E59"/>
    <w:rsid w:val="00AA69D2"/>
    <w:rsid w:val="00AB12B8"/>
    <w:rsid w:val="00AB1473"/>
    <w:rsid w:val="00AB57C4"/>
    <w:rsid w:val="00AB6698"/>
    <w:rsid w:val="00AB6E9C"/>
    <w:rsid w:val="00AB7DB1"/>
    <w:rsid w:val="00AC1230"/>
    <w:rsid w:val="00AC1EF7"/>
    <w:rsid w:val="00AC3A00"/>
    <w:rsid w:val="00AC400C"/>
    <w:rsid w:val="00AC5B79"/>
    <w:rsid w:val="00AC62A5"/>
    <w:rsid w:val="00AC6DF8"/>
    <w:rsid w:val="00AD08F0"/>
    <w:rsid w:val="00AD1D8B"/>
    <w:rsid w:val="00AD2B00"/>
    <w:rsid w:val="00AD30C6"/>
    <w:rsid w:val="00AD3963"/>
    <w:rsid w:val="00AD4501"/>
    <w:rsid w:val="00AD4DD9"/>
    <w:rsid w:val="00AD587E"/>
    <w:rsid w:val="00AD5F5F"/>
    <w:rsid w:val="00AD7C4B"/>
    <w:rsid w:val="00AE0397"/>
    <w:rsid w:val="00AF11EE"/>
    <w:rsid w:val="00AF254B"/>
    <w:rsid w:val="00AF3577"/>
    <w:rsid w:val="00AF3840"/>
    <w:rsid w:val="00B01460"/>
    <w:rsid w:val="00B0179B"/>
    <w:rsid w:val="00B022DB"/>
    <w:rsid w:val="00B048CF"/>
    <w:rsid w:val="00B077A8"/>
    <w:rsid w:val="00B133BB"/>
    <w:rsid w:val="00B14FED"/>
    <w:rsid w:val="00B15D9B"/>
    <w:rsid w:val="00B15EE3"/>
    <w:rsid w:val="00B2047D"/>
    <w:rsid w:val="00B22689"/>
    <w:rsid w:val="00B27B61"/>
    <w:rsid w:val="00B3263B"/>
    <w:rsid w:val="00B32749"/>
    <w:rsid w:val="00B35862"/>
    <w:rsid w:val="00B3629E"/>
    <w:rsid w:val="00B371E3"/>
    <w:rsid w:val="00B37EEB"/>
    <w:rsid w:val="00B44499"/>
    <w:rsid w:val="00B45971"/>
    <w:rsid w:val="00B46CD0"/>
    <w:rsid w:val="00B4722F"/>
    <w:rsid w:val="00B4768D"/>
    <w:rsid w:val="00B53CF6"/>
    <w:rsid w:val="00B55C55"/>
    <w:rsid w:val="00B57323"/>
    <w:rsid w:val="00B57D96"/>
    <w:rsid w:val="00B60EBB"/>
    <w:rsid w:val="00B62C50"/>
    <w:rsid w:val="00B6594B"/>
    <w:rsid w:val="00B6706E"/>
    <w:rsid w:val="00B70FF6"/>
    <w:rsid w:val="00B72701"/>
    <w:rsid w:val="00B747BA"/>
    <w:rsid w:val="00B74823"/>
    <w:rsid w:val="00B77D91"/>
    <w:rsid w:val="00B77ED8"/>
    <w:rsid w:val="00B807B3"/>
    <w:rsid w:val="00B807FC"/>
    <w:rsid w:val="00B8088B"/>
    <w:rsid w:val="00B809B6"/>
    <w:rsid w:val="00B812E5"/>
    <w:rsid w:val="00B81E0A"/>
    <w:rsid w:val="00B834FC"/>
    <w:rsid w:val="00B83758"/>
    <w:rsid w:val="00B83D87"/>
    <w:rsid w:val="00B86C86"/>
    <w:rsid w:val="00B930BE"/>
    <w:rsid w:val="00B95B93"/>
    <w:rsid w:val="00B970B4"/>
    <w:rsid w:val="00B976CF"/>
    <w:rsid w:val="00BA4374"/>
    <w:rsid w:val="00BA57A4"/>
    <w:rsid w:val="00BA7702"/>
    <w:rsid w:val="00BB37E5"/>
    <w:rsid w:val="00BB5E4C"/>
    <w:rsid w:val="00BC1E2F"/>
    <w:rsid w:val="00BC2537"/>
    <w:rsid w:val="00BC3D1E"/>
    <w:rsid w:val="00BC40B8"/>
    <w:rsid w:val="00BD1331"/>
    <w:rsid w:val="00BD14D7"/>
    <w:rsid w:val="00BD2944"/>
    <w:rsid w:val="00BD36A0"/>
    <w:rsid w:val="00BD3A05"/>
    <w:rsid w:val="00BE00D9"/>
    <w:rsid w:val="00BE0588"/>
    <w:rsid w:val="00BE1BE1"/>
    <w:rsid w:val="00BE3533"/>
    <w:rsid w:val="00BE4E4B"/>
    <w:rsid w:val="00BE50FE"/>
    <w:rsid w:val="00BE65D4"/>
    <w:rsid w:val="00BE7960"/>
    <w:rsid w:val="00BE7EEB"/>
    <w:rsid w:val="00BF1FC1"/>
    <w:rsid w:val="00BF4150"/>
    <w:rsid w:val="00C01F9F"/>
    <w:rsid w:val="00C02E1C"/>
    <w:rsid w:val="00C0604F"/>
    <w:rsid w:val="00C06706"/>
    <w:rsid w:val="00C11029"/>
    <w:rsid w:val="00C11181"/>
    <w:rsid w:val="00C12505"/>
    <w:rsid w:val="00C166DD"/>
    <w:rsid w:val="00C16F53"/>
    <w:rsid w:val="00C2123C"/>
    <w:rsid w:val="00C21E87"/>
    <w:rsid w:val="00C21EC5"/>
    <w:rsid w:val="00C22606"/>
    <w:rsid w:val="00C238C5"/>
    <w:rsid w:val="00C247D4"/>
    <w:rsid w:val="00C27C3B"/>
    <w:rsid w:val="00C303DB"/>
    <w:rsid w:val="00C308E0"/>
    <w:rsid w:val="00C31642"/>
    <w:rsid w:val="00C32003"/>
    <w:rsid w:val="00C33DDD"/>
    <w:rsid w:val="00C349C2"/>
    <w:rsid w:val="00C35541"/>
    <w:rsid w:val="00C40209"/>
    <w:rsid w:val="00C411EB"/>
    <w:rsid w:val="00C45FBA"/>
    <w:rsid w:val="00C473D1"/>
    <w:rsid w:val="00C50CBE"/>
    <w:rsid w:val="00C512C1"/>
    <w:rsid w:val="00C54428"/>
    <w:rsid w:val="00C54EBE"/>
    <w:rsid w:val="00C55B31"/>
    <w:rsid w:val="00C566FF"/>
    <w:rsid w:val="00C5693B"/>
    <w:rsid w:val="00C57B80"/>
    <w:rsid w:val="00C61185"/>
    <w:rsid w:val="00C62690"/>
    <w:rsid w:val="00C679F5"/>
    <w:rsid w:val="00C70429"/>
    <w:rsid w:val="00C7464B"/>
    <w:rsid w:val="00C75D9E"/>
    <w:rsid w:val="00C76331"/>
    <w:rsid w:val="00C80B91"/>
    <w:rsid w:val="00C8288B"/>
    <w:rsid w:val="00C84B50"/>
    <w:rsid w:val="00C85469"/>
    <w:rsid w:val="00C859F9"/>
    <w:rsid w:val="00C92A7E"/>
    <w:rsid w:val="00C93DDE"/>
    <w:rsid w:val="00C941F4"/>
    <w:rsid w:val="00C9672A"/>
    <w:rsid w:val="00CA19DF"/>
    <w:rsid w:val="00CB209F"/>
    <w:rsid w:val="00CB220F"/>
    <w:rsid w:val="00CB2436"/>
    <w:rsid w:val="00CB2FB2"/>
    <w:rsid w:val="00CB3CE8"/>
    <w:rsid w:val="00CB7946"/>
    <w:rsid w:val="00CB7A18"/>
    <w:rsid w:val="00CC1698"/>
    <w:rsid w:val="00CC60E7"/>
    <w:rsid w:val="00CC7487"/>
    <w:rsid w:val="00CD34FC"/>
    <w:rsid w:val="00CD6A24"/>
    <w:rsid w:val="00CD706B"/>
    <w:rsid w:val="00CE1EF8"/>
    <w:rsid w:val="00CE213B"/>
    <w:rsid w:val="00CE4557"/>
    <w:rsid w:val="00CE5316"/>
    <w:rsid w:val="00CE6FF3"/>
    <w:rsid w:val="00CF0AA6"/>
    <w:rsid w:val="00CF59BB"/>
    <w:rsid w:val="00CF5A2C"/>
    <w:rsid w:val="00CF6633"/>
    <w:rsid w:val="00D065BA"/>
    <w:rsid w:val="00D076D0"/>
    <w:rsid w:val="00D1115C"/>
    <w:rsid w:val="00D134B7"/>
    <w:rsid w:val="00D13894"/>
    <w:rsid w:val="00D13DC7"/>
    <w:rsid w:val="00D14749"/>
    <w:rsid w:val="00D20FAA"/>
    <w:rsid w:val="00D21B1F"/>
    <w:rsid w:val="00D21D09"/>
    <w:rsid w:val="00D2769E"/>
    <w:rsid w:val="00D30573"/>
    <w:rsid w:val="00D31813"/>
    <w:rsid w:val="00D32586"/>
    <w:rsid w:val="00D35398"/>
    <w:rsid w:val="00D36A8C"/>
    <w:rsid w:val="00D428F4"/>
    <w:rsid w:val="00D43181"/>
    <w:rsid w:val="00D43DF0"/>
    <w:rsid w:val="00D44D7F"/>
    <w:rsid w:val="00D4536C"/>
    <w:rsid w:val="00D45C41"/>
    <w:rsid w:val="00D461DE"/>
    <w:rsid w:val="00D47036"/>
    <w:rsid w:val="00D50DE5"/>
    <w:rsid w:val="00D517F7"/>
    <w:rsid w:val="00D5436C"/>
    <w:rsid w:val="00D54B27"/>
    <w:rsid w:val="00D54CC0"/>
    <w:rsid w:val="00D60C24"/>
    <w:rsid w:val="00D61AEB"/>
    <w:rsid w:val="00D61F09"/>
    <w:rsid w:val="00D62472"/>
    <w:rsid w:val="00D63173"/>
    <w:rsid w:val="00D632AF"/>
    <w:rsid w:val="00D63DA8"/>
    <w:rsid w:val="00D73A86"/>
    <w:rsid w:val="00D74BA3"/>
    <w:rsid w:val="00D76EA0"/>
    <w:rsid w:val="00D804D2"/>
    <w:rsid w:val="00D81E2F"/>
    <w:rsid w:val="00D83060"/>
    <w:rsid w:val="00D84A2D"/>
    <w:rsid w:val="00D85D6C"/>
    <w:rsid w:val="00D8730A"/>
    <w:rsid w:val="00D8749B"/>
    <w:rsid w:val="00D917F3"/>
    <w:rsid w:val="00D9234C"/>
    <w:rsid w:val="00DA002A"/>
    <w:rsid w:val="00DA4CF2"/>
    <w:rsid w:val="00DB11D4"/>
    <w:rsid w:val="00DB1CF9"/>
    <w:rsid w:val="00DB1EEE"/>
    <w:rsid w:val="00DB20BC"/>
    <w:rsid w:val="00DB227F"/>
    <w:rsid w:val="00DB4BF9"/>
    <w:rsid w:val="00DB61A6"/>
    <w:rsid w:val="00DC116F"/>
    <w:rsid w:val="00DC2FDF"/>
    <w:rsid w:val="00DC3312"/>
    <w:rsid w:val="00DC3AC1"/>
    <w:rsid w:val="00DC4D4D"/>
    <w:rsid w:val="00DC5105"/>
    <w:rsid w:val="00DC5352"/>
    <w:rsid w:val="00DD20D1"/>
    <w:rsid w:val="00DD51F8"/>
    <w:rsid w:val="00DD64C5"/>
    <w:rsid w:val="00DE14E2"/>
    <w:rsid w:val="00DE15AC"/>
    <w:rsid w:val="00DE2C36"/>
    <w:rsid w:val="00DE2F94"/>
    <w:rsid w:val="00DE3500"/>
    <w:rsid w:val="00DE3E01"/>
    <w:rsid w:val="00DE4595"/>
    <w:rsid w:val="00DE4FC1"/>
    <w:rsid w:val="00DE6B35"/>
    <w:rsid w:val="00DE6C5F"/>
    <w:rsid w:val="00DE70C2"/>
    <w:rsid w:val="00DE79BA"/>
    <w:rsid w:val="00DF0675"/>
    <w:rsid w:val="00DF1157"/>
    <w:rsid w:val="00DF4DD0"/>
    <w:rsid w:val="00DF4FE6"/>
    <w:rsid w:val="00DF580D"/>
    <w:rsid w:val="00DF6FDA"/>
    <w:rsid w:val="00DF7E2B"/>
    <w:rsid w:val="00E05885"/>
    <w:rsid w:val="00E06A7F"/>
    <w:rsid w:val="00E10BFB"/>
    <w:rsid w:val="00E119A8"/>
    <w:rsid w:val="00E1249A"/>
    <w:rsid w:val="00E126B1"/>
    <w:rsid w:val="00E12880"/>
    <w:rsid w:val="00E14D9E"/>
    <w:rsid w:val="00E16DA6"/>
    <w:rsid w:val="00E21904"/>
    <w:rsid w:val="00E21E99"/>
    <w:rsid w:val="00E2228E"/>
    <w:rsid w:val="00E23E56"/>
    <w:rsid w:val="00E25A16"/>
    <w:rsid w:val="00E27F0D"/>
    <w:rsid w:val="00E30FFC"/>
    <w:rsid w:val="00E327A1"/>
    <w:rsid w:val="00E32E71"/>
    <w:rsid w:val="00E33EF0"/>
    <w:rsid w:val="00E370BF"/>
    <w:rsid w:val="00E37180"/>
    <w:rsid w:val="00E37CB8"/>
    <w:rsid w:val="00E4016D"/>
    <w:rsid w:val="00E4135F"/>
    <w:rsid w:val="00E44BEC"/>
    <w:rsid w:val="00E47A3C"/>
    <w:rsid w:val="00E510C4"/>
    <w:rsid w:val="00E530B7"/>
    <w:rsid w:val="00E5347D"/>
    <w:rsid w:val="00E54066"/>
    <w:rsid w:val="00E5631B"/>
    <w:rsid w:val="00E57168"/>
    <w:rsid w:val="00E60FDD"/>
    <w:rsid w:val="00E611A2"/>
    <w:rsid w:val="00E61BAB"/>
    <w:rsid w:val="00E6529B"/>
    <w:rsid w:val="00E71E56"/>
    <w:rsid w:val="00E729CB"/>
    <w:rsid w:val="00E73C50"/>
    <w:rsid w:val="00E75784"/>
    <w:rsid w:val="00E75D08"/>
    <w:rsid w:val="00E777C8"/>
    <w:rsid w:val="00E8011B"/>
    <w:rsid w:val="00E81EE4"/>
    <w:rsid w:val="00E8250A"/>
    <w:rsid w:val="00E82DCD"/>
    <w:rsid w:val="00E83444"/>
    <w:rsid w:val="00E834FC"/>
    <w:rsid w:val="00E843EC"/>
    <w:rsid w:val="00E849E6"/>
    <w:rsid w:val="00E84DD9"/>
    <w:rsid w:val="00E857D1"/>
    <w:rsid w:val="00E870C1"/>
    <w:rsid w:val="00E876ED"/>
    <w:rsid w:val="00E909E6"/>
    <w:rsid w:val="00E90B70"/>
    <w:rsid w:val="00E924EC"/>
    <w:rsid w:val="00E93BB0"/>
    <w:rsid w:val="00E96F44"/>
    <w:rsid w:val="00EA052E"/>
    <w:rsid w:val="00EA27C3"/>
    <w:rsid w:val="00EA2A4A"/>
    <w:rsid w:val="00EA2BEE"/>
    <w:rsid w:val="00EA440F"/>
    <w:rsid w:val="00EA5F36"/>
    <w:rsid w:val="00EA63B2"/>
    <w:rsid w:val="00EA7A70"/>
    <w:rsid w:val="00EB15F9"/>
    <w:rsid w:val="00EB2AAE"/>
    <w:rsid w:val="00EB53DE"/>
    <w:rsid w:val="00EB57CA"/>
    <w:rsid w:val="00EB683E"/>
    <w:rsid w:val="00EB747A"/>
    <w:rsid w:val="00EC07F6"/>
    <w:rsid w:val="00EC07FA"/>
    <w:rsid w:val="00EC45A9"/>
    <w:rsid w:val="00EC5B03"/>
    <w:rsid w:val="00EC72B8"/>
    <w:rsid w:val="00ED0B31"/>
    <w:rsid w:val="00ED2945"/>
    <w:rsid w:val="00ED2EE9"/>
    <w:rsid w:val="00ED7B80"/>
    <w:rsid w:val="00EE087B"/>
    <w:rsid w:val="00EE0CC2"/>
    <w:rsid w:val="00EE18F8"/>
    <w:rsid w:val="00EE1DDC"/>
    <w:rsid w:val="00EE31D9"/>
    <w:rsid w:val="00EE39B7"/>
    <w:rsid w:val="00EE410C"/>
    <w:rsid w:val="00EE47A2"/>
    <w:rsid w:val="00EF0C53"/>
    <w:rsid w:val="00EF2D32"/>
    <w:rsid w:val="00EF368A"/>
    <w:rsid w:val="00EF4FE0"/>
    <w:rsid w:val="00EF5D11"/>
    <w:rsid w:val="00EF6F9D"/>
    <w:rsid w:val="00EF7495"/>
    <w:rsid w:val="00F01CFD"/>
    <w:rsid w:val="00F038F0"/>
    <w:rsid w:val="00F04C16"/>
    <w:rsid w:val="00F04E2C"/>
    <w:rsid w:val="00F06CE8"/>
    <w:rsid w:val="00F0783D"/>
    <w:rsid w:val="00F10F3A"/>
    <w:rsid w:val="00F1137D"/>
    <w:rsid w:val="00F11494"/>
    <w:rsid w:val="00F1223A"/>
    <w:rsid w:val="00F12E5F"/>
    <w:rsid w:val="00F1400D"/>
    <w:rsid w:val="00F14E08"/>
    <w:rsid w:val="00F203B0"/>
    <w:rsid w:val="00F20CD7"/>
    <w:rsid w:val="00F210E9"/>
    <w:rsid w:val="00F2150A"/>
    <w:rsid w:val="00F22AF0"/>
    <w:rsid w:val="00F27ECB"/>
    <w:rsid w:val="00F30A11"/>
    <w:rsid w:val="00F33929"/>
    <w:rsid w:val="00F352D1"/>
    <w:rsid w:val="00F35767"/>
    <w:rsid w:val="00F35BB4"/>
    <w:rsid w:val="00F40290"/>
    <w:rsid w:val="00F40861"/>
    <w:rsid w:val="00F42C1C"/>
    <w:rsid w:val="00F43221"/>
    <w:rsid w:val="00F45FDB"/>
    <w:rsid w:val="00F4744B"/>
    <w:rsid w:val="00F504FB"/>
    <w:rsid w:val="00F50F6A"/>
    <w:rsid w:val="00F55691"/>
    <w:rsid w:val="00F55B87"/>
    <w:rsid w:val="00F56C7A"/>
    <w:rsid w:val="00F620AA"/>
    <w:rsid w:val="00F6361F"/>
    <w:rsid w:val="00F65724"/>
    <w:rsid w:val="00F66561"/>
    <w:rsid w:val="00F71390"/>
    <w:rsid w:val="00F72F62"/>
    <w:rsid w:val="00F73E1F"/>
    <w:rsid w:val="00F75F73"/>
    <w:rsid w:val="00F77459"/>
    <w:rsid w:val="00F809EE"/>
    <w:rsid w:val="00F815FB"/>
    <w:rsid w:val="00F82429"/>
    <w:rsid w:val="00F844E6"/>
    <w:rsid w:val="00F849DE"/>
    <w:rsid w:val="00F84BE4"/>
    <w:rsid w:val="00F865A3"/>
    <w:rsid w:val="00F909DB"/>
    <w:rsid w:val="00F92C8F"/>
    <w:rsid w:val="00F9314E"/>
    <w:rsid w:val="00F9432D"/>
    <w:rsid w:val="00F9475F"/>
    <w:rsid w:val="00F951BA"/>
    <w:rsid w:val="00FA1C61"/>
    <w:rsid w:val="00FA2531"/>
    <w:rsid w:val="00FA4C1B"/>
    <w:rsid w:val="00FA5355"/>
    <w:rsid w:val="00FA66DC"/>
    <w:rsid w:val="00FA703E"/>
    <w:rsid w:val="00FB35B4"/>
    <w:rsid w:val="00FB4151"/>
    <w:rsid w:val="00FB4542"/>
    <w:rsid w:val="00FB6C2F"/>
    <w:rsid w:val="00FC0091"/>
    <w:rsid w:val="00FC0690"/>
    <w:rsid w:val="00FC0BF1"/>
    <w:rsid w:val="00FC10E9"/>
    <w:rsid w:val="00FC23CC"/>
    <w:rsid w:val="00FC4FF0"/>
    <w:rsid w:val="00FC57BC"/>
    <w:rsid w:val="00FC5D7E"/>
    <w:rsid w:val="00FC7D23"/>
    <w:rsid w:val="00FD01DC"/>
    <w:rsid w:val="00FD01E1"/>
    <w:rsid w:val="00FD13B2"/>
    <w:rsid w:val="00FD1DD0"/>
    <w:rsid w:val="00FD2265"/>
    <w:rsid w:val="00FD4DFC"/>
    <w:rsid w:val="00FD6173"/>
    <w:rsid w:val="00FD61CE"/>
    <w:rsid w:val="00FE0A40"/>
    <w:rsid w:val="00FE2C1A"/>
    <w:rsid w:val="00FE3132"/>
    <w:rsid w:val="00FE47F2"/>
    <w:rsid w:val="00FE64F7"/>
    <w:rsid w:val="00FE6C0D"/>
    <w:rsid w:val="00FE7669"/>
    <w:rsid w:val="00FF10DD"/>
    <w:rsid w:val="00FF3240"/>
    <w:rsid w:val="00FF3C70"/>
    <w:rsid w:val="00FF519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9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3974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633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5569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1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08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935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  <w:divsChild>
                                    <w:div w:id="12612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2" w:color="auto"/>
                                        <w:bottom w:val="single" w:sz="2" w:space="0" w:color="auto"/>
                                        <w:right w:val="single" w:sz="2" w:space="12" w:color="auto"/>
                                      </w:divBdr>
                                      <w:divsChild>
                                        <w:div w:id="5994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13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5046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6076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9729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911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1075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14592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2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14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664716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1446803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8257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102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74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30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01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82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15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5435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5886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306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3" w:color="auto"/>
                                                        <w:left w:val="single" w:sz="2" w:space="6" w:color="auto"/>
                                                        <w:bottom w:val="single" w:sz="2" w:space="3" w:color="auto"/>
                                                        <w:right w:val="single" w:sz="2" w:space="6" w:color="auto"/>
                                                      </w:divBdr>
                                                      <w:divsChild>
                                                        <w:div w:id="4747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8536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1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6695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3216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8726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85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09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07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  <w:divsChild>
                                    <w:div w:id="6826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2" w:color="auto"/>
                                        <w:bottom w:val="single" w:sz="2" w:space="0" w:color="auto"/>
                                        <w:right w:val="single" w:sz="2" w:space="12" w:color="auto"/>
                                      </w:divBdr>
                                      <w:divsChild>
                                        <w:div w:id="18587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309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5299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6607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6287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485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1990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3727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4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56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12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065437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431437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4605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06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45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04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27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6935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4361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149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442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8310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3" w:color="auto"/>
                                                        <w:left w:val="single" w:sz="2" w:space="6" w:color="auto"/>
                                                        <w:bottom w:val="single" w:sz="2" w:space="3" w:color="auto"/>
                                                        <w:right w:val="single" w:sz="2" w:space="6" w:color="auto"/>
                                                      </w:divBdr>
                                                      <w:divsChild>
                                                        <w:div w:id="65565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5993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18526F10DA64CBE3916EAA4716759" ma:contentTypeVersion="13" ma:contentTypeDescription="Create a new document." ma:contentTypeScope="" ma:versionID="8f38994234cec2c17946699ec4ef8f31">
  <xsd:schema xmlns:xsd="http://www.w3.org/2001/XMLSchema" xmlns:xs="http://www.w3.org/2001/XMLSchema" xmlns:p="http://schemas.microsoft.com/office/2006/metadata/properties" xmlns:ns2="5927d1f9-8819-4dd8-877c-e9f8844f9576" xmlns:ns3="016bc716-2ef2-42ff-a34e-e437c0f24fe9" targetNamespace="http://schemas.microsoft.com/office/2006/metadata/properties" ma:root="true" ma:fieldsID="dc0dc1a018ddf67e9e3acf63985829fe" ns2:_="" ns3:_="">
    <xsd:import namespace="5927d1f9-8819-4dd8-877c-e9f8844f9576"/>
    <xsd:import namespace="016bc716-2ef2-42ff-a34e-e437c0f24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d1f9-8819-4dd8-877c-e9f8844f9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c716-2ef2-42ff-a34e-e437c0f24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cb88db-cc8f-49c6-a577-6708ad005284}" ma:internalName="TaxCatchAll" ma:showField="CatchAllData" ma:web="016bc716-2ef2-42ff-a34e-e437c0f24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bc716-2ef2-42ff-a34e-e437c0f24fe9" xsi:nil="true"/>
    <lcf76f155ced4ddcb4097134ff3c332f xmlns="5927d1f9-8819-4dd8-877c-e9f8844f95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E90F-7F6E-4FD8-9014-8D357767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d1f9-8819-4dd8-877c-e9f8844f9576"/>
    <ds:schemaRef ds:uri="016bc716-2ef2-42ff-a34e-e437c0f2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016bc716-2ef2-42ff-a34e-e437c0f24fe9"/>
    <ds:schemaRef ds:uri="5927d1f9-8819-4dd8-877c-e9f8844f9576"/>
  </ds:schemaRefs>
</ds:datastoreItem>
</file>

<file path=customXml/itemProps4.xml><?xml version="1.0" encoding="utf-8"?>
<ds:datastoreItem xmlns:ds="http://schemas.openxmlformats.org/officeDocument/2006/customXml" ds:itemID="{ACEA6107-656D-4D01-9627-337AEBCB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1224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Pawel Bartoszewicz</cp:lastModifiedBy>
  <cp:revision>308</cp:revision>
  <dcterms:created xsi:type="dcterms:W3CDTF">2025-08-25T13:28:00Z</dcterms:created>
  <dcterms:modified xsi:type="dcterms:W3CDTF">2025-08-26T13:08:00Z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0x010100EC618526F10DA64CBE3916EAA4716759</vt:lpwstr>
  </property>
  <property fmtid="{D5CDD505-2E9C-101B-9397-08002B2CF9AE}" pid="4" name="MediaServiceImageTags">
    <vt:lpwstr/>
  </property>
</Properties>
</file>