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FF96" w14:textId="48BB301A" w:rsidR="001D0918" w:rsidRPr="001D0918" w:rsidRDefault="001D0918" w:rsidP="001D0918">
      <w:pPr>
        <w:rPr>
          <w:rFonts w:ascii="Noto Sans" w:eastAsia="Aptos" w:hAnsi="Noto Sans" w:cs="Noto Sans"/>
          <w:b/>
          <w:bCs/>
          <w:kern w:val="2"/>
          <w:sz w:val="28"/>
          <w:szCs w:val="28"/>
          <w:lang w:val="fr-FR"/>
          <w14:ligatures w14:val="standardContextual"/>
        </w:rPr>
      </w:pPr>
      <w:bookmarkStart w:id="0" w:name="_Hlk200701003"/>
      <w:r w:rsidRPr="001D0918">
        <w:rPr>
          <w:rFonts w:ascii="Noto Sans" w:eastAsia="Aptos" w:hAnsi="Noto Sans" w:cs="Noto Sans"/>
          <w:b/>
          <w:bCs/>
          <w:kern w:val="2"/>
          <w:sz w:val="28"/>
          <w:szCs w:val="28"/>
          <w:lang w:val="fr"/>
          <w14:ligatures w14:val="standardContextual"/>
        </w:rPr>
        <w:t xml:space="preserve">Domino lance le nouveau DFE Sunrise optimisé par l’IA au Labelexpo </w:t>
      </w:r>
      <w:bookmarkEnd w:id="0"/>
    </w:p>
    <w:p w14:paraId="4FE3C6A1"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hyperlink r:id="rId6" w:history="1">
        <w:r w:rsidRPr="001D0918">
          <w:rPr>
            <w:rFonts w:ascii="Noto Sans" w:eastAsia="Aptos" w:hAnsi="Noto Sans" w:cs="Noto Sans"/>
            <w:color w:val="0000FF"/>
            <w:kern w:val="2"/>
            <w:sz w:val="22"/>
            <w:u w:val="single"/>
            <w:lang w:val="fr"/>
            <w14:ligatures w14:val="standardContextual"/>
          </w:rPr>
          <w:t>Domino Printing Sciences (Domino),</w:t>
        </w:r>
      </w:hyperlink>
      <w:r w:rsidRPr="001D0918">
        <w:rPr>
          <w:rFonts w:ascii="Noto Sans" w:eastAsia="Aptos" w:hAnsi="Noto Sans" w:cs="Noto Sans"/>
          <w:kern w:val="2"/>
          <w:sz w:val="22"/>
          <w:lang w:val="fr"/>
          <w14:ligatures w14:val="standardContextual"/>
        </w:rPr>
        <w:t xml:space="preserve"> fournisseur mondial de solutions avancées d’impression de données variables et de technologie d’impression numérique, a le plaisir d’annoncer le lancement de la dernière version de </w:t>
      </w:r>
      <w:r w:rsidRPr="001D0918">
        <w:rPr>
          <w:rFonts w:ascii="Noto Sans" w:eastAsia="Aptos" w:hAnsi="Noto Sans" w:cs="Noto Sans"/>
          <w:b/>
          <w:bCs/>
          <w:kern w:val="2"/>
          <w:sz w:val="22"/>
          <w:lang w:val="fr"/>
          <w14:ligatures w14:val="standardContextual"/>
        </w:rPr>
        <w:t>Sunrise</w:t>
      </w:r>
      <w:r w:rsidRPr="001D0918">
        <w:rPr>
          <w:rFonts w:ascii="Noto Sans" w:eastAsia="Aptos" w:hAnsi="Noto Sans" w:cs="Noto Sans"/>
          <w:kern w:val="2"/>
          <w:sz w:val="22"/>
          <w:lang w:val="fr"/>
          <w14:ligatures w14:val="standardContextual"/>
        </w:rPr>
        <w:t xml:space="preserve">, </w:t>
      </w:r>
      <w:proofErr w:type="gramStart"/>
      <w:r w:rsidRPr="001D0918">
        <w:rPr>
          <w:rFonts w:ascii="Noto Sans" w:eastAsia="Aptos" w:hAnsi="Noto Sans" w:cs="Noto Sans"/>
          <w:kern w:val="2"/>
          <w:sz w:val="22"/>
          <w:lang w:val="fr"/>
          <w14:ligatures w14:val="standardContextual"/>
        </w:rPr>
        <w:t>solution composés</w:t>
      </w:r>
      <w:proofErr w:type="gramEnd"/>
      <w:r w:rsidRPr="001D0918">
        <w:rPr>
          <w:rFonts w:ascii="Noto Sans" w:eastAsia="Aptos" w:hAnsi="Noto Sans" w:cs="Noto Sans"/>
          <w:kern w:val="2"/>
          <w:sz w:val="22"/>
          <w:lang w:val="fr"/>
          <w14:ligatures w14:val="standardContextual"/>
        </w:rPr>
        <w:t xml:space="preserve"> du frontal numérique et de la gestion du flux de travail pour les presses pour étiquettes numériques Domino à l’occasion du Labelexpo Europe.</w:t>
      </w:r>
    </w:p>
    <w:p w14:paraId="7047DD9C"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Conçu pour les presses pour étiquettes numériques Domino </w:t>
      </w:r>
      <w:r w:rsidRPr="001D0918">
        <w:rPr>
          <w:rFonts w:ascii="Noto Sans" w:eastAsia="Aptos" w:hAnsi="Noto Sans" w:cs="Noto Sans"/>
          <w:b/>
          <w:bCs/>
          <w:kern w:val="2"/>
          <w:sz w:val="22"/>
          <w:lang w:val="fr"/>
          <w14:ligatures w14:val="standardContextual"/>
        </w:rPr>
        <w:t>de la série N</w:t>
      </w:r>
      <w:r w:rsidRPr="001D0918">
        <w:rPr>
          <w:rFonts w:ascii="Noto Sans" w:eastAsia="Aptos" w:hAnsi="Noto Sans" w:cs="Noto Sans"/>
          <w:kern w:val="2"/>
          <w:sz w:val="22"/>
          <w:lang w:val="fr"/>
          <w14:ligatures w14:val="standardContextual"/>
        </w:rPr>
        <w:t xml:space="preserve">, </w:t>
      </w:r>
      <w:r w:rsidRPr="001D0918">
        <w:rPr>
          <w:rFonts w:ascii="Noto Sans" w:eastAsia="Aptos" w:hAnsi="Noto Sans" w:cs="Noto Sans"/>
          <w:b/>
          <w:bCs/>
          <w:kern w:val="2"/>
          <w:sz w:val="22"/>
          <w:lang w:val="fr"/>
          <w14:ligatures w14:val="standardContextual"/>
        </w:rPr>
        <w:t>Sunrise Digital Front End (DFE)</w:t>
      </w:r>
      <w:r w:rsidRPr="001D0918">
        <w:rPr>
          <w:rFonts w:ascii="Noto Sans" w:eastAsia="Aptos" w:hAnsi="Noto Sans" w:cs="Noto Sans"/>
          <w:kern w:val="2"/>
          <w:sz w:val="22"/>
          <w:lang w:val="fr"/>
          <w14:ligatures w14:val="standardContextual"/>
        </w:rPr>
        <w:t xml:space="preserve"> </w:t>
      </w:r>
      <w:bookmarkStart w:id="1" w:name="_Hlk200701090"/>
      <w:r w:rsidRPr="001D0918">
        <w:rPr>
          <w:rFonts w:ascii="Noto Sans" w:eastAsia="Aptos" w:hAnsi="Noto Sans" w:cs="Noto Sans"/>
          <w:kern w:val="2"/>
          <w:sz w:val="22"/>
          <w:lang w:val="fr"/>
          <w14:ligatures w14:val="standardContextual"/>
        </w:rPr>
        <w:t xml:space="preserve">de Domino combine des outils complets de prépresse et de production dans une solution de flux de travail puissante et facile à utiliser. </w:t>
      </w:r>
      <w:bookmarkEnd w:id="1"/>
      <w:r w:rsidRPr="001D0918">
        <w:rPr>
          <w:rFonts w:ascii="Noto Sans" w:eastAsia="Aptos" w:hAnsi="Noto Sans" w:cs="Noto Sans"/>
          <w:kern w:val="2"/>
          <w:sz w:val="22"/>
          <w:lang w:val="fr"/>
          <w14:ligatures w14:val="standardContextual"/>
        </w:rPr>
        <w:t xml:space="preserve">Grâce à la puissance de l’IA et à </w:t>
      </w:r>
      <w:r w:rsidRPr="001D0918">
        <w:rPr>
          <w:rFonts w:ascii="Noto Sans" w:eastAsia="Aptos" w:hAnsi="Noto Sans" w:cs="Noto Sans"/>
          <w:b/>
          <w:bCs/>
          <w:kern w:val="2"/>
          <w:sz w:val="22"/>
          <w:lang w:val="fr"/>
          <w14:ligatures w14:val="standardContextual"/>
        </w:rPr>
        <w:t>Harlequin RIP®</w:t>
      </w:r>
      <w:r w:rsidRPr="001D0918">
        <w:rPr>
          <w:rFonts w:ascii="Noto Sans" w:eastAsia="Aptos" w:hAnsi="Noto Sans" w:cs="Noto Sans"/>
          <w:kern w:val="2"/>
          <w:sz w:val="22"/>
          <w:lang w:val="fr"/>
          <w14:ligatures w14:val="standardContextual"/>
        </w:rPr>
        <w:t xml:space="preserve">, leader mondial, </w:t>
      </w:r>
      <w:r w:rsidRPr="001D0918">
        <w:rPr>
          <w:rFonts w:ascii="Noto Sans" w:eastAsia="Aptos" w:hAnsi="Noto Sans" w:cs="Noto Sans"/>
          <w:b/>
          <w:bCs/>
          <w:kern w:val="2"/>
          <w:sz w:val="22"/>
          <w:lang w:val="fr"/>
          <w14:ligatures w14:val="standardContextual"/>
        </w:rPr>
        <w:t xml:space="preserve">Sunrise </w:t>
      </w:r>
      <w:r w:rsidRPr="001D0918">
        <w:rPr>
          <w:rFonts w:ascii="Noto Sans" w:eastAsia="Aptos" w:hAnsi="Noto Sans" w:cs="Noto Sans"/>
          <w:kern w:val="2"/>
          <w:sz w:val="22"/>
          <w:lang w:val="fr"/>
          <w14:ligatures w14:val="standardContextual"/>
        </w:rPr>
        <w:t xml:space="preserve">permet aux imprimeurs de traiter les travaux plus rapidement et avec plus de précision que jamais. </w:t>
      </w:r>
    </w:p>
    <w:p w14:paraId="100DA2AF"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 Maximiser le temps de disponibilité et la productivité des presses est une priorité essentielle pour les imprimeurs sur le marché concurrentiel d’aujourd’hui », déclare Michael Matthews, Product Manager – Digital Printing </w:t>
      </w:r>
      <w:proofErr w:type="spellStart"/>
      <w:r w:rsidRPr="001D0918">
        <w:rPr>
          <w:rFonts w:ascii="Noto Sans" w:eastAsia="Aptos" w:hAnsi="Noto Sans" w:cs="Noto Sans"/>
          <w:kern w:val="2"/>
          <w:sz w:val="22"/>
          <w:lang w:val="fr"/>
          <w14:ligatures w14:val="standardContextual"/>
        </w:rPr>
        <w:t>Colour</w:t>
      </w:r>
      <w:proofErr w:type="spellEnd"/>
      <w:r w:rsidRPr="001D0918">
        <w:rPr>
          <w:rFonts w:ascii="Noto Sans" w:eastAsia="Aptos" w:hAnsi="Noto Sans" w:cs="Noto Sans"/>
          <w:kern w:val="2"/>
          <w:sz w:val="22"/>
          <w:lang w:val="fr"/>
          <w14:ligatures w14:val="standardContextual"/>
        </w:rPr>
        <w:t>. « Domino montre la voie en utilisant l’IA et l’apprentissage automatique pour créer une technologie RIP intelligente, offrant ainsi une solution de frontal hautement efficace et évolutive. »</w:t>
      </w:r>
    </w:p>
    <w:p w14:paraId="7626D489"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La dernière mise à jour de </w:t>
      </w:r>
      <w:r w:rsidRPr="001D0918">
        <w:rPr>
          <w:rFonts w:ascii="Noto Sans" w:eastAsia="Aptos" w:hAnsi="Noto Sans" w:cs="Noto Sans"/>
          <w:b/>
          <w:bCs/>
          <w:kern w:val="2"/>
          <w:sz w:val="22"/>
          <w:lang w:val="fr"/>
          <w14:ligatures w14:val="standardContextual"/>
        </w:rPr>
        <w:t>Sunrise</w:t>
      </w:r>
      <w:r w:rsidRPr="001D0918">
        <w:rPr>
          <w:rFonts w:ascii="Noto Sans" w:eastAsia="Aptos" w:hAnsi="Noto Sans" w:cs="Noto Sans"/>
          <w:kern w:val="2"/>
          <w:sz w:val="22"/>
          <w:lang w:val="fr"/>
          <w14:ligatures w14:val="standardContextual"/>
        </w:rPr>
        <w:t xml:space="preserve"> associe un ensemble d’outils avancés, optimisés par l’IA, dans une interface facile à utiliser. Les modules comprennent Label Studio, qui rationalise la configuration des travaux en automatisant les tâches répétitives de prépresse, un puissant traitement des données variables avec des capacités RIP en ligne et Domino Viewer, qui permet de surveiller les performances de la presse et de capturer des données de fonctionnement pour éclairer la prise de décision. </w:t>
      </w:r>
    </w:p>
    <w:p w14:paraId="4AB4781E" w14:textId="77777777" w:rsidR="001D0918" w:rsidRPr="001D0918" w:rsidRDefault="001D0918" w:rsidP="001D0918">
      <w:pPr>
        <w:spacing w:after="160" w:line="259" w:lineRule="auto"/>
        <w:rPr>
          <w:rFonts w:ascii="Noto Sans" w:eastAsia="Aptos" w:hAnsi="Noto Sans" w:cs="Noto Sans"/>
          <w:b/>
          <w:bCs/>
          <w:kern w:val="2"/>
          <w:sz w:val="22"/>
          <w:lang w:val="fr-FR"/>
          <w14:ligatures w14:val="standardContextual"/>
        </w:rPr>
      </w:pPr>
      <w:r w:rsidRPr="001D0918">
        <w:rPr>
          <w:rFonts w:ascii="Noto Sans" w:eastAsia="Aptos" w:hAnsi="Noto Sans" w:cs="Noto Sans"/>
          <w:b/>
          <w:bCs/>
          <w:kern w:val="2"/>
          <w:sz w:val="22"/>
          <w:lang w:val="fr"/>
          <w14:ligatures w14:val="standardContextual"/>
        </w:rPr>
        <w:t>Accélérer les tâches de prépresse avec Label Studio</w:t>
      </w:r>
    </w:p>
    <w:p w14:paraId="0870E38E"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Label Studio facilite la préparation des PDF prêts à l’impression en éliminant le besoin d’un logiciel d’édition graphique et en garantissant des résultats cohérents et précis. </w:t>
      </w:r>
    </w:p>
    <w:p w14:paraId="6DD66B17"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 Trouver de la main-d’œuvre qualifiée peut être un défi pour les imprimeurs et des erreurs peuvent se produire », reconnaît Michael Matthews. « Label Studio permet à tout opérateur d’automatiser et d’accélérer le traitement des étiquettes avant impression. Une prévisualisation en temps réel reflète tous les ajustements effectués, ce qui maximise le temps de fonctionnement de la presse, réduit les déchets et permet un réglage fin avant le traitement pour des résultats d’impression optimaux. » </w:t>
      </w:r>
    </w:p>
    <w:p w14:paraId="55D74D83" w14:textId="77777777" w:rsidR="001D0918" w:rsidRPr="001D0918" w:rsidRDefault="001D0918" w:rsidP="001D0918">
      <w:pPr>
        <w:spacing w:after="160" w:line="259" w:lineRule="auto"/>
        <w:rPr>
          <w:rFonts w:ascii="Noto Sans" w:eastAsia="Aptos" w:hAnsi="Noto Sans" w:cs="Noto Sans"/>
          <w:b/>
          <w:bCs/>
          <w:kern w:val="2"/>
          <w:sz w:val="22"/>
          <w:lang w:val="fr-FR"/>
          <w14:ligatures w14:val="standardContextual"/>
        </w:rPr>
      </w:pPr>
      <w:r w:rsidRPr="001D0918">
        <w:rPr>
          <w:rFonts w:ascii="Noto Sans" w:eastAsia="Aptos" w:hAnsi="Noto Sans" w:cs="Noto Sans"/>
          <w:b/>
          <w:bCs/>
          <w:kern w:val="2"/>
          <w:sz w:val="22"/>
          <w:lang w:val="fr"/>
          <w14:ligatures w14:val="standardContextual"/>
        </w:rPr>
        <w:t>Traitement en ligne et en temps réel des données variables</w:t>
      </w:r>
    </w:p>
    <w:p w14:paraId="3FC573AE"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lastRenderedPageBreak/>
        <w:t xml:space="preserve">Les demandes de marques souhaitant intégrer des données variables, y compris des codes 2D, dans la conception de leurs étiquettes sont en augmentation, et </w:t>
      </w:r>
      <w:r w:rsidRPr="001D0918">
        <w:rPr>
          <w:rFonts w:ascii="Noto Sans" w:eastAsia="Aptos" w:hAnsi="Noto Sans" w:cs="Noto Sans"/>
          <w:b/>
          <w:bCs/>
          <w:kern w:val="2"/>
          <w:sz w:val="22"/>
          <w:lang w:val="fr"/>
          <w14:ligatures w14:val="standardContextual"/>
        </w:rPr>
        <w:t xml:space="preserve">Sunrise </w:t>
      </w:r>
      <w:r w:rsidRPr="001D0918">
        <w:rPr>
          <w:rFonts w:ascii="Noto Sans" w:eastAsia="Aptos" w:hAnsi="Noto Sans" w:cs="Noto Sans"/>
          <w:kern w:val="2"/>
          <w:sz w:val="22"/>
          <w:lang w:val="fr"/>
          <w14:ligatures w14:val="standardContextual"/>
        </w:rPr>
        <w:t>est bien placé pour répondre à cette demande. Le logiciel gère facilement les travaux avec une personnalisation complexe et met la barre plus haut avec le traitement en ligne en temps réel sur la presse pour étiquettes numérique </w:t>
      </w:r>
      <w:r w:rsidRPr="001D0918">
        <w:rPr>
          <w:rFonts w:ascii="Noto Sans" w:eastAsia="Aptos" w:hAnsi="Noto Sans" w:cs="Noto Sans"/>
          <w:b/>
          <w:bCs/>
          <w:kern w:val="2"/>
          <w:sz w:val="22"/>
          <w:lang w:val="fr"/>
          <w14:ligatures w14:val="standardContextual"/>
        </w:rPr>
        <w:t>N730i</w:t>
      </w:r>
      <w:r w:rsidRPr="001D0918">
        <w:rPr>
          <w:rFonts w:ascii="Noto Sans" w:eastAsia="Aptos" w:hAnsi="Noto Sans" w:cs="Noto Sans"/>
          <w:kern w:val="2"/>
          <w:sz w:val="22"/>
          <w:lang w:val="fr"/>
          <w14:ligatures w14:val="standardContextual"/>
        </w:rPr>
        <w:t>.</w:t>
      </w:r>
    </w:p>
    <w:p w14:paraId="14F3B2EE"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 Le RIP en ligne des données variables change la donne pour les imprimeurs", explique Michael Matthews. « Traditionnellement, les travaux contenant des données variables devaient être prétraités pendant que la presse était à l’arrêt, car les vitesses du RIP étaient trop lentes pour suivre le rythme de l’impression. </w:t>
      </w:r>
      <w:r w:rsidRPr="001D0918">
        <w:rPr>
          <w:rFonts w:ascii="Noto Sans" w:eastAsia="Aptos" w:hAnsi="Noto Sans" w:cs="Noto Sans"/>
          <w:b/>
          <w:bCs/>
          <w:kern w:val="2"/>
          <w:sz w:val="22"/>
          <w:lang w:val="fr"/>
          <w14:ligatures w14:val="standardContextual"/>
        </w:rPr>
        <w:t xml:space="preserve">Sunrise </w:t>
      </w:r>
      <w:r w:rsidRPr="001D0918">
        <w:rPr>
          <w:rFonts w:ascii="Noto Sans" w:eastAsia="Aptos" w:hAnsi="Noto Sans" w:cs="Noto Sans"/>
          <w:kern w:val="2"/>
          <w:sz w:val="22"/>
          <w:lang w:val="fr"/>
          <w14:ligatures w14:val="standardContextual"/>
        </w:rPr>
        <w:t xml:space="preserve">fait tomber cette barrière en traitant les données variables au fur et à mesure de l’impression ».  </w:t>
      </w:r>
    </w:p>
    <w:p w14:paraId="64240A55"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Exploitant l’IA et l’apprentissage automatique, les puissantes capacités de traitement des étiquettes en ligne de </w:t>
      </w:r>
      <w:r w:rsidRPr="001D0918">
        <w:rPr>
          <w:rFonts w:ascii="Noto Sans" w:eastAsia="Aptos" w:hAnsi="Noto Sans" w:cs="Noto Sans"/>
          <w:b/>
          <w:bCs/>
          <w:kern w:val="2"/>
          <w:sz w:val="22"/>
          <w:lang w:val="fr"/>
          <w14:ligatures w14:val="standardContextual"/>
        </w:rPr>
        <w:t xml:space="preserve">Sunrise </w:t>
      </w:r>
      <w:r w:rsidRPr="001D0918">
        <w:rPr>
          <w:rFonts w:ascii="Noto Sans" w:eastAsia="Aptos" w:hAnsi="Noto Sans" w:cs="Noto Sans"/>
          <w:kern w:val="2"/>
          <w:sz w:val="22"/>
          <w:lang w:val="fr"/>
          <w14:ligatures w14:val="standardContextual"/>
        </w:rPr>
        <w:t xml:space="preserve">peuvent instantanément déconstruire les travaux d’impression PDF, affiner les paramètres du RIP d’impression et prédire avec précision la vitesse d’impression réalisable. Cela permet aux opérateurs de presse de prendre des décisions basées sur les données, d’optimiser la programmation et de réduire considérablement le risque de temps d’arrêt. </w:t>
      </w:r>
    </w:p>
    <w:p w14:paraId="55AD4FB8" w14:textId="77777777" w:rsidR="001D0918" w:rsidRPr="001D0918" w:rsidRDefault="001D0918" w:rsidP="001D0918">
      <w:pPr>
        <w:spacing w:after="160" w:line="259" w:lineRule="auto"/>
        <w:rPr>
          <w:rFonts w:ascii="Noto Sans" w:eastAsia="Aptos" w:hAnsi="Noto Sans" w:cs="Noto Sans"/>
          <w:b/>
          <w:bCs/>
          <w:kern w:val="2"/>
          <w:sz w:val="22"/>
          <w:lang w:val="fr-FR"/>
          <w14:ligatures w14:val="standardContextual"/>
        </w:rPr>
      </w:pPr>
      <w:r w:rsidRPr="001D0918">
        <w:rPr>
          <w:rFonts w:ascii="Noto Sans" w:eastAsia="Aptos" w:hAnsi="Noto Sans" w:cs="Noto Sans"/>
          <w:b/>
          <w:bCs/>
          <w:kern w:val="2"/>
          <w:sz w:val="22"/>
          <w:lang w:val="fr"/>
          <w14:ligatures w14:val="standardContextual"/>
        </w:rPr>
        <w:t>Rester sur la bonne voie avec Domino Viewer</w:t>
      </w:r>
    </w:p>
    <w:p w14:paraId="74D834CF"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Domino Viewer surveille l’état d’une ou de plusieurs presses Domino en temps réel, en affichant les erreurs, les informations sur les travaux et les estimations de coûts pour la file d’attente des travaux en cours. Les données enregistrées peuvent être consultées sur le réseau local d’un convertisseur ou à distance via une connexion VPN. Il est également possible d’intégrer </w:t>
      </w:r>
      <w:r w:rsidRPr="001D0918">
        <w:rPr>
          <w:rFonts w:ascii="Noto Sans" w:eastAsia="Aptos" w:hAnsi="Noto Sans" w:cs="Noto Sans"/>
          <w:b/>
          <w:bCs/>
          <w:kern w:val="2"/>
          <w:sz w:val="22"/>
          <w:lang w:val="fr"/>
          <w14:ligatures w14:val="standardContextual"/>
        </w:rPr>
        <w:t>Sunrise</w:t>
      </w:r>
      <w:r w:rsidRPr="001D0918">
        <w:rPr>
          <w:rFonts w:ascii="Noto Sans" w:eastAsia="Aptos" w:hAnsi="Noto Sans" w:cs="Noto Sans"/>
          <w:kern w:val="2"/>
          <w:sz w:val="22"/>
          <w:lang w:val="fr"/>
          <w14:ligatures w14:val="standardContextual"/>
        </w:rPr>
        <w:t xml:space="preserve"> de manière transparente aux systèmes MIS et ERP d’un imprimeur. </w:t>
      </w:r>
    </w:p>
    <w:p w14:paraId="256EE9C7"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Le fait d’avoir toutes ces données à portée de main permet aux responsables de la production d’identifier facilement les économies potentielles et les améliorations à apporter aux processus afin d’accroître l’efficacité globale de l’équipement », explique Michael Matthews. « L’outil permet également aux imprimeurs d’exploiter les informations historiques sur les travaux pour une analyse rétrospective approfondie et l’apprentissage automatique. »</w:t>
      </w:r>
    </w:p>
    <w:p w14:paraId="2B0B4572"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b/>
          <w:bCs/>
          <w:kern w:val="2"/>
          <w:sz w:val="22"/>
          <w:lang w:val="fr"/>
          <w14:ligatures w14:val="standardContextual"/>
        </w:rPr>
        <w:t>Sunrise</w:t>
      </w:r>
      <w:r w:rsidRPr="001D0918">
        <w:rPr>
          <w:rFonts w:ascii="Noto Sans" w:eastAsia="Aptos" w:hAnsi="Noto Sans" w:cs="Noto Sans"/>
          <w:kern w:val="2"/>
          <w:sz w:val="22"/>
          <w:lang w:val="fr"/>
          <w14:ligatures w14:val="standardContextual"/>
        </w:rPr>
        <w:t xml:space="preserve"> est le nouveau DFE standard pour les presses pour étiquettes Domino et sera également disponible pour les utilisateurs existants sous la forme d’une mise à niveau gratuite, ce qui portera l’efficacité opérationnelle à un tout autre niveau. </w:t>
      </w:r>
    </w:p>
    <w:p w14:paraId="6A73EB32"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 Nous sommes déterminés à représenter un partenaire solide pour les imprimeurs, à les écouter pour comprendre leurs besoins commerciaux et à améliorer continuellement notre offre pour les aider à atteindre leurs objectifs », conclut </w:t>
      </w:r>
      <w:r w:rsidRPr="001D0918">
        <w:rPr>
          <w:rFonts w:ascii="Noto Sans" w:eastAsia="Aptos" w:hAnsi="Noto Sans" w:cs="Noto Sans"/>
          <w:kern w:val="2"/>
          <w:sz w:val="22"/>
          <w:lang w:val="fr"/>
          <w14:ligatures w14:val="standardContextual"/>
        </w:rPr>
        <w:lastRenderedPageBreak/>
        <w:t xml:space="preserve">Russell Weller, Head of Digital </w:t>
      </w:r>
      <w:proofErr w:type="spellStart"/>
      <w:r w:rsidRPr="001D0918">
        <w:rPr>
          <w:rFonts w:ascii="Noto Sans" w:eastAsia="Aptos" w:hAnsi="Noto Sans" w:cs="Noto Sans"/>
          <w:kern w:val="2"/>
          <w:sz w:val="22"/>
          <w:lang w:val="fr"/>
          <w14:ligatures w14:val="standardContextual"/>
        </w:rPr>
        <w:t>Products</w:t>
      </w:r>
      <w:proofErr w:type="spellEnd"/>
      <w:r w:rsidRPr="001D0918">
        <w:rPr>
          <w:rFonts w:ascii="Noto Sans" w:eastAsia="Aptos" w:hAnsi="Noto Sans" w:cs="Noto Sans"/>
          <w:kern w:val="2"/>
          <w:sz w:val="22"/>
          <w:lang w:val="fr"/>
          <w14:ligatures w14:val="standardContextual"/>
        </w:rPr>
        <w:t xml:space="preserve"> chez Domino. « Nous voulons leur donner les moyens de faire plus : leur permettre d’être plus productifs et plus efficaces, de produire plus d’étiquettes et de réduire les coûts grâce à la technologie numérique de Domino. » </w:t>
      </w:r>
    </w:p>
    <w:p w14:paraId="7C12D39F" w14:textId="77777777" w:rsidR="001D0918" w:rsidRPr="001D0918" w:rsidRDefault="001D0918" w:rsidP="001D0918">
      <w:pPr>
        <w:spacing w:after="160" w:line="259" w:lineRule="auto"/>
        <w:rPr>
          <w:rFonts w:ascii="Noto Sans" w:eastAsia="Aptos" w:hAnsi="Noto Sans" w:cs="Noto Sans"/>
          <w:kern w:val="2"/>
          <w:sz w:val="22"/>
          <w:lang w:val="fr-FR"/>
          <w14:ligatures w14:val="standardContextual"/>
        </w:rPr>
      </w:pPr>
      <w:r w:rsidRPr="001D0918">
        <w:rPr>
          <w:rFonts w:ascii="Noto Sans" w:eastAsia="Aptos" w:hAnsi="Noto Sans" w:cs="Noto Sans"/>
          <w:kern w:val="2"/>
          <w:sz w:val="22"/>
          <w:lang w:val="fr"/>
          <w14:ligatures w14:val="standardContextual"/>
        </w:rPr>
        <w:t xml:space="preserve">Les imprimeurs d’étiquettes sont invités à voir </w:t>
      </w:r>
      <w:r w:rsidRPr="001D0918">
        <w:rPr>
          <w:rFonts w:ascii="Noto Sans" w:eastAsia="Aptos" w:hAnsi="Noto Sans" w:cs="Noto Sans"/>
          <w:b/>
          <w:bCs/>
          <w:kern w:val="2"/>
          <w:sz w:val="22"/>
          <w:lang w:val="fr"/>
          <w14:ligatures w14:val="standardContextual"/>
        </w:rPr>
        <w:t xml:space="preserve">Sunrise </w:t>
      </w:r>
      <w:r w:rsidRPr="001D0918">
        <w:rPr>
          <w:rFonts w:ascii="Noto Sans" w:eastAsia="Aptos" w:hAnsi="Noto Sans" w:cs="Noto Sans"/>
          <w:kern w:val="2"/>
          <w:sz w:val="22"/>
          <w:lang w:val="fr"/>
          <w14:ligatures w14:val="standardContextual"/>
        </w:rPr>
        <w:t xml:space="preserve">en action à Labelexpo Europe à Barcelone, </w:t>
      </w:r>
      <w:r w:rsidRPr="001D0918">
        <w:rPr>
          <w:rFonts w:ascii="Noto Sans" w:eastAsia="Aptos" w:hAnsi="Noto Sans" w:cs="Noto Sans"/>
          <w:b/>
          <w:bCs/>
          <w:kern w:val="2"/>
          <w:sz w:val="22"/>
          <w:lang w:val="fr"/>
          <w14:ligatures w14:val="standardContextual"/>
        </w:rPr>
        <w:t>stand 3E91</w:t>
      </w:r>
      <w:r w:rsidRPr="001D0918">
        <w:rPr>
          <w:rFonts w:ascii="Noto Sans" w:eastAsia="Aptos" w:hAnsi="Noto Sans" w:cs="Noto Sans"/>
          <w:kern w:val="2"/>
          <w:sz w:val="22"/>
          <w:lang w:val="fr"/>
          <w14:ligatures w14:val="standardContextual"/>
        </w:rPr>
        <w:t xml:space="preserve">, où il sera présenté sur toutes les presses pour étiquettes Domino exposées, y compris la nouvelle </w:t>
      </w:r>
      <w:r w:rsidRPr="001D0918">
        <w:rPr>
          <w:rFonts w:ascii="Noto Sans" w:eastAsia="Aptos" w:hAnsi="Noto Sans" w:cs="Noto Sans"/>
          <w:b/>
          <w:bCs/>
          <w:kern w:val="2"/>
          <w:sz w:val="22"/>
          <w:lang w:val="fr"/>
          <w14:ligatures w14:val="standardContextual"/>
        </w:rPr>
        <w:t>N410</w:t>
      </w:r>
      <w:r w:rsidRPr="001D0918">
        <w:rPr>
          <w:rFonts w:ascii="Noto Sans" w:eastAsia="Aptos" w:hAnsi="Noto Sans" w:cs="Noto Sans"/>
          <w:kern w:val="2"/>
          <w:sz w:val="22"/>
          <w:lang w:val="fr"/>
          <w14:ligatures w14:val="standardContextual"/>
        </w:rPr>
        <w:t xml:space="preserve">, la </w:t>
      </w:r>
      <w:r w:rsidRPr="001D0918">
        <w:rPr>
          <w:rFonts w:ascii="Noto Sans" w:eastAsia="Aptos" w:hAnsi="Noto Sans" w:cs="Noto Sans"/>
          <w:b/>
          <w:bCs/>
          <w:kern w:val="2"/>
          <w:sz w:val="22"/>
          <w:lang w:val="fr"/>
          <w14:ligatures w14:val="standardContextual"/>
        </w:rPr>
        <w:t>N610i</w:t>
      </w:r>
      <w:r w:rsidRPr="001D0918">
        <w:rPr>
          <w:rFonts w:ascii="Noto Sans" w:eastAsia="Aptos" w:hAnsi="Noto Sans" w:cs="Noto Sans"/>
          <w:kern w:val="2"/>
          <w:sz w:val="22"/>
          <w:lang w:val="fr"/>
          <w14:ligatures w14:val="standardContextual"/>
        </w:rPr>
        <w:t xml:space="preserve"> éprouvée</w:t>
      </w:r>
      <w:r w:rsidRPr="001D0918">
        <w:rPr>
          <w:rFonts w:ascii="Noto Sans" w:eastAsia="Aptos" w:hAnsi="Noto Sans" w:cs="Noto Sans"/>
          <w:b/>
          <w:bCs/>
          <w:kern w:val="2"/>
          <w:sz w:val="22"/>
          <w:lang w:val="fr"/>
          <w14:ligatures w14:val="standardContextual"/>
        </w:rPr>
        <w:t xml:space="preserve"> </w:t>
      </w:r>
      <w:r w:rsidRPr="001D0918">
        <w:rPr>
          <w:rFonts w:ascii="Noto Sans" w:eastAsia="Aptos" w:hAnsi="Noto Sans" w:cs="Noto Sans"/>
          <w:kern w:val="2"/>
          <w:sz w:val="22"/>
          <w:lang w:val="fr"/>
          <w14:ligatures w14:val="standardContextual"/>
        </w:rPr>
        <w:t xml:space="preserve">et les modèles </w:t>
      </w:r>
      <w:r w:rsidRPr="001D0918">
        <w:rPr>
          <w:rFonts w:ascii="Noto Sans" w:eastAsia="Aptos" w:hAnsi="Noto Sans" w:cs="Noto Sans"/>
          <w:b/>
          <w:bCs/>
          <w:kern w:val="2"/>
          <w:sz w:val="22"/>
          <w:lang w:val="fr"/>
          <w14:ligatures w14:val="standardContextual"/>
        </w:rPr>
        <w:t>N730i</w:t>
      </w:r>
      <w:r w:rsidRPr="001D0918">
        <w:rPr>
          <w:rFonts w:ascii="Noto Sans" w:eastAsia="Aptos" w:hAnsi="Noto Sans" w:cs="Noto Sans"/>
          <w:kern w:val="2"/>
          <w:sz w:val="22"/>
          <w:lang w:val="fr"/>
          <w14:ligatures w14:val="standardContextual"/>
        </w:rPr>
        <w:t>.</w:t>
      </w:r>
    </w:p>
    <w:p w14:paraId="794D81A1" w14:textId="77777777" w:rsidR="001D0918" w:rsidRPr="001D0918" w:rsidRDefault="001D0918" w:rsidP="001D0918">
      <w:pPr>
        <w:spacing w:after="160" w:line="259" w:lineRule="auto"/>
        <w:rPr>
          <w:rFonts w:ascii="Gill Sans MT" w:eastAsia="Aptos" w:hAnsi="Gill Sans MT"/>
          <w:kern w:val="2"/>
          <w:sz w:val="22"/>
          <w:lang w:val="fr-FR"/>
          <w14:ligatures w14:val="standardContextual"/>
        </w:rPr>
      </w:pPr>
      <w:r w:rsidRPr="001D0918">
        <w:rPr>
          <w:rFonts w:ascii="Noto Sans" w:eastAsia="Aptos" w:hAnsi="Noto Sans" w:cs="Noto Sans"/>
          <w:kern w:val="2"/>
          <w:sz w:val="22"/>
          <w:lang w:val="fr"/>
          <w14:ligatures w14:val="standardContextual"/>
        </w:rPr>
        <w:t xml:space="preserve">Pour plus d’informations sur </w:t>
      </w:r>
      <w:r w:rsidRPr="001D0918">
        <w:rPr>
          <w:rFonts w:ascii="Noto Sans" w:eastAsia="Aptos" w:hAnsi="Noto Sans" w:cs="Noto Sans"/>
          <w:b/>
          <w:bCs/>
          <w:kern w:val="2"/>
          <w:sz w:val="22"/>
          <w:lang w:val="fr"/>
          <w14:ligatures w14:val="standardContextual"/>
        </w:rPr>
        <w:t>Sunrise</w:t>
      </w:r>
      <w:r w:rsidRPr="001D0918">
        <w:rPr>
          <w:rFonts w:ascii="Noto Sans" w:eastAsia="Aptos" w:hAnsi="Noto Sans" w:cs="Noto Sans"/>
          <w:kern w:val="2"/>
          <w:sz w:val="22"/>
          <w:lang w:val="fr"/>
          <w14:ligatures w14:val="standardContextual"/>
        </w:rPr>
        <w:t xml:space="preserve">, consultez </w:t>
      </w:r>
      <w:hyperlink r:id="rId7" w:history="1">
        <w:r w:rsidRPr="001D0918">
          <w:rPr>
            <w:rFonts w:ascii="Noto Sans" w:eastAsia="Aptos" w:hAnsi="Noto Sans" w:cs="Noto Sans"/>
            <w:color w:val="0000FF"/>
            <w:kern w:val="2"/>
            <w:sz w:val="22"/>
            <w:u w:val="single"/>
            <w:lang w:val="fr"/>
            <w14:ligatures w14:val="standardContextual"/>
          </w:rPr>
          <w:t>l</w:t>
        </w:r>
        <w:r w:rsidRPr="001D0918">
          <w:rPr>
            <w:rFonts w:ascii="Noto Sans" w:eastAsia="Aptos" w:hAnsi="Noto Sans" w:cs="Noto Sans"/>
            <w:color w:val="0000FF"/>
            <w:kern w:val="2"/>
            <w:sz w:val="22"/>
            <w:u w:val="single"/>
            <w:lang w:val="fr"/>
            <w14:ligatures w14:val="standardContextual"/>
          </w:rPr>
          <w:t>’</w:t>
        </w:r>
        <w:r w:rsidRPr="001D0918">
          <w:rPr>
            <w:rFonts w:ascii="Noto Sans" w:eastAsia="Aptos" w:hAnsi="Noto Sans" w:cs="Noto Sans"/>
            <w:color w:val="0000FF"/>
            <w:kern w:val="2"/>
            <w:sz w:val="22"/>
            <w:u w:val="single"/>
            <w:lang w:val="fr"/>
            <w14:ligatures w14:val="standardContextual"/>
          </w:rPr>
          <w:t>URL</w:t>
        </w:r>
      </w:hyperlink>
      <w:r w:rsidRPr="001D0918">
        <w:rPr>
          <w:rFonts w:ascii="Noto Sans" w:eastAsia="Aptos" w:hAnsi="Noto Sans" w:cs="Noto Sans"/>
          <w:kern w:val="2"/>
          <w:sz w:val="22"/>
          <w:lang w:val="fr"/>
          <w14:ligatures w14:val="standardContextual"/>
        </w:rPr>
        <w:t>.</w:t>
      </w:r>
    </w:p>
    <w:p w14:paraId="528EDA45" w14:textId="77777777" w:rsidR="001D0918" w:rsidRDefault="001D0918" w:rsidP="003A1909">
      <w:pPr>
        <w:pStyle w:val="NoSpacing"/>
        <w:rPr>
          <w:rFonts w:ascii="Noto Sans" w:eastAsia="Gill Sans" w:hAnsi="Noto Sans" w:cs="Noto Sans"/>
          <w:szCs w:val="18"/>
          <w:lang w:val="fr-FR"/>
        </w:rPr>
      </w:pPr>
      <w:r>
        <w:rPr>
          <w:rFonts w:ascii="Noto Sans" w:eastAsia="Gill Sans" w:hAnsi="Noto Sans" w:cs="Noto Sans"/>
          <w:szCs w:val="18"/>
          <w:lang w:val="fr-FR"/>
        </w:rPr>
        <w:t>FIN</w:t>
      </w:r>
    </w:p>
    <w:p w14:paraId="42FFDE4F" w14:textId="0D1790DB" w:rsidR="003A1909" w:rsidRPr="00860ECF" w:rsidRDefault="00D66051" w:rsidP="003A1909">
      <w:pPr>
        <w:pStyle w:val="NoSpacing"/>
        <w:rPr>
          <w:rFonts w:ascii="Noto Sans" w:hAnsi="Noto Sans" w:cs="Noto Sans"/>
          <w:lang w:val="fr-FR"/>
        </w:rPr>
      </w:pPr>
      <w:r w:rsidRPr="003A1909">
        <w:rPr>
          <w:rFonts w:ascii="Noto Sans" w:eastAsia="Gill Sans" w:hAnsi="Noto Sans" w:cs="Noto Sans"/>
          <w:szCs w:val="18"/>
          <w:lang w:val="fr-FR"/>
        </w:rPr>
        <w:br/>
      </w:r>
      <w:bookmarkStart w:id="2" w:name="_Hlk46133219"/>
      <w:r w:rsidR="003A1909" w:rsidRPr="00860ECF">
        <w:rPr>
          <w:rFonts w:ascii="Noto Sans" w:eastAsia="Gill Sans" w:hAnsi="Noto Sans" w:cs="Noto Sans"/>
          <w:b/>
          <w:bCs/>
          <w:szCs w:val="18"/>
          <w:lang w:val="fr-FR"/>
        </w:rPr>
        <w:t>Avis de non-responsabilité</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hAnsi="Noto Sans" w:cs="Noto Sans"/>
          <w:b/>
          <w:bCs/>
          <w:szCs w:val="18"/>
          <w:lang w:val="fr-FR"/>
        </w:rPr>
        <w:t>Encres</w:t>
      </w:r>
      <w:r w:rsidR="003A1909" w:rsidRPr="00860ECF">
        <w:rPr>
          <w:rFonts w:ascii="Noto Sans" w:hAnsi="Noto Sans" w:cs="Noto Sans"/>
          <w:szCs w:val="18"/>
          <w:lang w:val="fr-FR"/>
        </w:rPr>
        <w:br/>
        <w:t xml:space="preserve">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Généralités</w:t>
      </w:r>
      <w:r w:rsidR="003A1909" w:rsidRPr="00860ECF">
        <w:rPr>
          <w:rFonts w:ascii="Noto Sans" w:hAnsi="Noto Sans" w:cs="Noto Sans"/>
          <w:szCs w:val="18"/>
          <w:lang w:val="fr-FR"/>
        </w:rPr>
        <w:br/>
      </w:r>
      <w:r w:rsidR="00866525" w:rsidRPr="00866525">
        <w:rPr>
          <w:rFonts w:ascii="Noto Sans" w:hAnsi="Noto Sans" w:cs="Noto Sans"/>
          <w:szCs w:val="18"/>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003A1909"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Images</w:t>
      </w:r>
      <w:r w:rsidR="003A1909" w:rsidRPr="00860ECF">
        <w:rPr>
          <w:rFonts w:ascii="Noto Sans" w:hAnsi="Noto Sans" w:cs="Noto Sans"/>
          <w:szCs w:val="18"/>
          <w:lang w:val="fr-FR"/>
        </w:rPr>
        <w:b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Vidéos</w:t>
      </w:r>
      <w:r w:rsidR="003A1909"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003A1909" w:rsidRPr="00860ECF">
        <w:rPr>
          <w:rFonts w:ascii="Noto Sans" w:hAnsi="Noto Sans" w:cs="Noto Sans"/>
          <w:szCs w:val="18"/>
          <w:lang w:val="fr-FR"/>
        </w:rPr>
        <w:br/>
      </w:r>
      <w:r w:rsidR="003A1909" w:rsidRPr="00860ECF">
        <w:rPr>
          <w:rFonts w:ascii="Noto Sans" w:eastAsia="Gill Sans" w:hAnsi="Noto Sans" w:cs="Noto Sans"/>
          <w:szCs w:val="18"/>
          <w:lang w:val="fr-FR"/>
        </w:rPr>
        <w:br/>
      </w:r>
      <w:bookmarkStart w:id="3" w:name="_Hlk61949672"/>
      <w:r w:rsidR="003A1909" w:rsidRPr="00860ECF">
        <w:rPr>
          <w:rFonts w:ascii="Noto Sans" w:eastAsia="Gill Sans" w:hAnsi="Noto Sans" w:cs="Noto Sans"/>
          <w:b/>
          <w:szCs w:val="18"/>
          <w:lang w:val="fr-FR"/>
        </w:rPr>
        <w:br/>
      </w:r>
      <w:r w:rsidR="003A1909" w:rsidRPr="00860ECF">
        <w:rPr>
          <w:rFonts w:ascii="Noto Sans" w:eastAsia="Gill Sans" w:hAnsi="Noto Sans" w:cs="Noto Sans"/>
          <w:b/>
          <w:bCs/>
          <w:szCs w:val="18"/>
          <w:lang w:val="fr-FR"/>
        </w:rPr>
        <w:t>Notes à l'attention des rédacteurs :</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lastRenderedPageBreak/>
        <w:t>À propos de Domino</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t>Digital Printing Solutions est une division de Domino Printing Sciences. Domino, fondée en 1978, s’est forgée une réputation internationale dans le développement et la fabrication de technologies d’impression jet d’encre numérique, ainsi que dans les produits complémentaires et le service à la clientèle. Ses services, destinés au secteur de l’impression commerciale, incluent des solutions d’impression jet d’encre numériques et des systèmes de contrôle conçus pour une gamme complète d’applications d’étiquetage et d’impression de données variables.</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Toutes les imprimantes Domino sont conçues pour répondre aux exigences de rapidité extrême et de haute qualité des environnements d’impression commerciale. Elles offrent de nouvelles fonctionnalités aux secteurs tels que l’étiquetage, les publications et l’impression de sécurité, l’impression transactionnelle, la transformation d’emballages, les cartes plastiques, les tickets, les cartes de jeux et les formulaires, ainsi que les secteurs du publipostage et de la distribution de courrier.</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Depuis le 11 juin 2015, Domino est une division autonome de Brother Industries Ltd.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Pour plus d'informations sur Domino, veuillez consulter </w:t>
      </w:r>
      <w:hyperlink r:id="rId8" w:history="1">
        <w:r w:rsidR="003A1909" w:rsidRPr="00860ECF">
          <w:rPr>
            <w:rStyle w:val="Hyperlink"/>
            <w:rFonts w:ascii="Noto Sans" w:eastAsia="Gill Sans" w:hAnsi="Noto Sans" w:cs="Noto Sans"/>
            <w:szCs w:val="18"/>
            <w:lang w:val="fr-FR"/>
          </w:rPr>
          <w:t>www.domino-printing.com</w:t>
        </w:r>
      </w:hyperlink>
      <w:r w:rsidR="003A1909" w:rsidRPr="00860ECF">
        <w:rPr>
          <w:rFonts w:ascii="Noto Sans" w:eastAsia="Gill Sans" w:hAnsi="Noto Sans" w:cs="Noto Sans"/>
          <w:szCs w:val="18"/>
          <w:lang w:val="fr-FR"/>
        </w:rPr>
        <w:t xml:space="preserve">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Pour de plus amples renseignements, veuillez contacter :</w:t>
      </w:r>
      <w:r w:rsidR="003A1909" w:rsidRPr="00860ECF">
        <w:rPr>
          <w:rFonts w:ascii="Noto Sans" w:eastAsia="Gill Sans" w:hAnsi="Noto Sans" w:cs="Noto Sans"/>
          <w:b/>
          <w:szCs w:val="18"/>
          <w:lang w:val="fr-FR"/>
        </w:rPr>
        <w:br/>
      </w:r>
      <w:r w:rsidR="003A1909" w:rsidRPr="00860ECF">
        <w:rPr>
          <w:rFonts w:ascii="Noto Sans" w:eastAsia="Gill Sans" w:hAnsi="Noto Sans" w:cs="Noto Sans"/>
          <w:b/>
          <w:szCs w:val="18"/>
          <w:lang w:val="fr-FR"/>
        </w:rPr>
        <w:br/>
      </w:r>
      <w:bookmarkEnd w:id="2"/>
      <w:bookmarkEnd w:id="3"/>
      <w:r w:rsidR="003A1909" w:rsidRPr="00860ECF">
        <w:rPr>
          <w:rFonts w:ascii="Noto Sans" w:hAnsi="Noto Sans" w:cs="Noto Sans"/>
          <w:szCs w:val="18"/>
          <w:lang w:val="fr-FR"/>
        </w:rPr>
        <w:t>Kathrin Farr</w:t>
      </w:r>
      <w:r w:rsidR="003A1909" w:rsidRPr="00860ECF">
        <w:rPr>
          <w:rFonts w:ascii="Noto Sans" w:hAnsi="Noto Sans" w:cs="Noto Sans"/>
          <w:szCs w:val="18"/>
          <w:lang w:val="fr-FR"/>
        </w:rPr>
        <w:br/>
        <w:t>Responsable du contenu et rédacteur d'impression numérique</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+44 (0) </w:t>
      </w:r>
      <w:hyperlink r:id="rId9" w:history="1">
        <w:r w:rsidR="003A1909" w:rsidRPr="00860ECF">
          <w:rPr>
            <w:rFonts w:ascii="Noto Sans" w:hAnsi="Noto Sans" w:cs="Noto Sans"/>
            <w:szCs w:val="18"/>
            <w:lang w:val="fr-FR"/>
          </w:rPr>
          <w:t>1954 782 551</w:t>
        </w:r>
      </w:hyperlink>
      <w:r w:rsidR="003A1909" w:rsidRPr="00860ECF">
        <w:rPr>
          <w:rFonts w:ascii="Noto Sans" w:hAnsi="Noto Sans" w:cs="Noto Sans"/>
          <w:szCs w:val="18"/>
          <w:lang w:val="fr-FR"/>
        </w:rPr>
        <w:br/>
      </w:r>
      <w:hyperlink r:id="rId10" w:history="1">
        <w:r w:rsidR="003A1909" w:rsidRPr="00860ECF">
          <w:rPr>
            <w:rStyle w:val="Hyperlink"/>
            <w:rFonts w:ascii="Noto Sans" w:hAnsi="Noto Sans" w:cs="Noto Sans"/>
            <w:szCs w:val="18"/>
            <w:lang w:val="fr-FR"/>
          </w:rPr>
          <w:t>Kathrin.Farr@domino-uk.com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CD2F96" w:rsidRPr="00CD2F96">
        <w:rPr>
          <w:rFonts w:ascii="Noto Sans" w:hAnsi="Noto Sans" w:cs="Noto Sans"/>
          <w:szCs w:val="18"/>
          <w:lang w:val="fr-FR"/>
        </w:rPr>
        <w:t>Alex Challinor</w:t>
      </w:r>
      <w:r w:rsidR="003A1909" w:rsidRPr="00860ECF">
        <w:rPr>
          <w:rFonts w:ascii="Noto Sans" w:hAnsi="Noto Sans" w:cs="Noto Sans"/>
          <w:szCs w:val="18"/>
          <w:lang w:val="fr-FR"/>
        </w:rPr>
        <w:br/>
        <w:t xml:space="preserve">Responsable des relations publiques </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1" w:history="1">
        <w:r w:rsidR="00CD2F96" w:rsidRPr="00CD2F96">
          <w:rPr>
            <w:rFonts w:ascii="Noto Sans" w:hAnsi="Noto Sans" w:cs="Noto Sans"/>
            <w:szCs w:val="18"/>
            <w:lang w:val="fr-FR"/>
          </w:rPr>
          <w:t>1954 782 551</w:t>
        </w:r>
      </w:hyperlink>
      <w:r w:rsidR="003A1909" w:rsidRPr="00860ECF">
        <w:rPr>
          <w:rFonts w:ascii="Noto Sans" w:hAnsi="Noto Sans" w:cs="Noto Sans"/>
          <w:szCs w:val="18"/>
          <w:lang w:val="fr-FR"/>
        </w:rPr>
        <w:br/>
      </w:r>
      <w:hyperlink r:id="rId12" w:history="1">
        <w:r w:rsidR="00CD2F96" w:rsidRPr="00CD2F96">
          <w:rPr>
            <w:rStyle w:val="Hyperlink"/>
            <w:rFonts w:ascii="Noto Sans" w:hAnsi="Noto Sans" w:cs="Noto Sans"/>
            <w:szCs w:val="18"/>
            <w:lang w:val="fr-FR"/>
          </w:rPr>
          <w:t>Alex.Challinor@domino-uk.co</w:t>
        </w:r>
        <w:r w:rsidR="003A1909" w:rsidRPr="00860ECF">
          <w:rPr>
            <w:rStyle w:val="Hyperlink"/>
            <w:rFonts w:ascii="Noto Sans" w:hAnsi="Noto Sans" w:cs="Noto Sans"/>
            <w:szCs w:val="18"/>
            <w:lang w:val="fr-FR"/>
          </w:rPr>
          <w:t>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p>
    <w:sectPr w:rsidR="003A1909" w:rsidRPr="00860ECF" w:rsidSect="000F6D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603B" w14:textId="77777777" w:rsidR="003E5E49" w:rsidRDefault="003E5E49" w:rsidP="00785717">
      <w:pPr>
        <w:spacing w:line="240" w:lineRule="auto"/>
      </w:pPr>
      <w:r>
        <w:separator/>
      </w:r>
    </w:p>
  </w:endnote>
  <w:endnote w:type="continuationSeparator" w:id="0">
    <w:p w14:paraId="0F9D1F48" w14:textId="77777777" w:rsidR="003E5E49" w:rsidRDefault="003E5E49"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52BC" w14:textId="77777777" w:rsidR="003E5E49" w:rsidRDefault="003E5E49" w:rsidP="00785717">
      <w:pPr>
        <w:spacing w:line="240" w:lineRule="auto"/>
      </w:pPr>
      <w:r>
        <w:separator/>
      </w:r>
    </w:p>
  </w:footnote>
  <w:footnote w:type="continuationSeparator" w:id="0">
    <w:p w14:paraId="32BE22F9" w14:textId="77777777" w:rsidR="003E5E49" w:rsidRDefault="003E5E49"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D0918"/>
    <w:rsid w:val="001D743C"/>
    <w:rsid w:val="002202E3"/>
    <w:rsid w:val="00240801"/>
    <w:rsid w:val="002766D9"/>
    <w:rsid w:val="00372E92"/>
    <w:rsid w:val="003A1909"/>
    <w:rsid w:val="003E5E49"/>
    <w:rsid w:val="005272B1"/>
    <w:rsid w:val="005524DB"/>
    <w:rsid w:val="005741C7"/>
    <w:rsid w:val="005E6C45"/>
    <w:rsid w:val="00647055"/>
    <w:rsid w:val="00660F46"/>
    <w:rsid w:val="00785717"/>
    <w:rsid w:val="00791A4F"/>
    <w:rsid w:val="007A4EF9"/>
    <w:rsid w:val="008220B7"/>
    <w:rsid w:val="00823B77"/>
    <w:rsid w:val="00866525"/>
    <w:rsid w:val="008916A8"/>
    <w:rsid w:val="008B6461"/>
    <w:rsid w:val="008E5E0C"/>
    <w:rsid w:val="008F3E38"/>
    <w:rsid w:val="00931996"/>
    <w:rsid w:val="009A1716"/>
    <w:rsid w:val="009A1DEC"/>
    <w:rsid w:val="009B3F01"/>
    <w:rsid w:val="009D6280"/>
    <w:rsid w:val="00A34918"/>
    <w:rsid w:val="00AB11DA"/>
    <w:rsid w:val="00B23C3C"/>
    <w:rsid w:val="00B546C5"/>
    <w:rsid w:val="00BC7C15"/>
    <w:rsid w:val="00BD57F7"/>
    <w:rsid w:val="00C063FE"/>
    <w:rsid w:val="00C44603"/>
    <w:rsid w:val="00C541FE"/>
    <w:rsid w:val="00C86B81"/>
    <w:rsid w:val="00CD2F96"/>
    <w:rsid w:val="00CF1AD5"/>
    <w:rsid w:val="00D204E4"/>
    <w:rsid w:val="00D66051"/>
    <w:rsid w:val="00D71CD4"/>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F7ADCCEF-21F0-4990-AFE7-61158894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omino-printing.com/en-gb/products/controllers/sunrise-dfe?utm_medium=non-paid&amp;utm_source=onlinepublication&amp;utm_content=pr-sunrise-launch&amp;utm_campaign=2025-int-en-Global-PR-DP-FY25-Q2" TargetMode="External"/><Relationship Id="rId12" Type="http://schemas.openxmlformats.org/officeDocument/2006/relationships/hyperlink" Target="mailto:Jade.Taylor-Salazar@domino-uk.co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omino-printing.com/fr-fr/news-and-events/news.aspx?utm_medium=non-paid&amp;utm_source=onlinepublication&amp;utm_content=pr-sunrise-launch&amp;utm_campaign=2025-int-en-Global-PR-DP-FY25-Q2" TargetMode="External"/><Relationship Id="rId11" Type="http://schemas.openxmlformats.org/officeDocument/2006/relationships/hyperlink" Target="tel:+44%20(0)1954%20782%2055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athrin.Farr@domino-u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Sunrise FR upload</Template>
  <TotalTime>0</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2</cp:revision>
  <dcterms:created xsi:type="dcterms:W3CDTF">2025-08-26T07:53:00Z</dcterms:created>
  <dcterms:modified xsi:type="dcterms:W3CDTF">2025-08-26T07:53:00Z</dcterms:modified>
</cp:coreProperties>
</file>