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37BF5" w14:textId="658B9656" w:rsidR="008248DD" w:rsidRDefault="00000000">
      <w:pPr>
        <w:spacing w:after="0" w:line="360" w:lineRule="auto"/>
        <w:jc w:val="right"/>
        <w:rPr>
          <w:b/>
          <w:sz w:val="24"/>
          <w:szCs w:val="24"/>
        </w:rPr>
      </w:pPr>
      <w:r>
        <w:rPr>
          <w:color w:val="000000"/>
        </w:rPr>
        <w:t xml:space="preserve">Informacja prasowa, </w:t>
      </w:r>
      <w:r w:rsidR="009008DE">
        <w:rPr>
          <w:color w:val="000000"/>
        </w:rPr>
        <w:t>26</w:t>
      </w:r>
      <w:r>
        <w:rPr>
          <w:color w:val="000000"/>
        </w:rPr>
        <w:t xml:space="preserve"> sierpnia 2025 r.</w:t>
      </w:r>
    </w:p>
    <w:p w14:paraId="71075977" w14:textId="77777777" w:rsidR="008248DD" w:rsidRDefault="008248DD">
      <w:pPr>
        <w:spacing w:after="0" w:line="360" w:lineRule="auto"/>
        <w:rPr>
          <w:b/>
          <w:sz w:val="30"/>
          <w:szCs w:val="30"/>
        </w:rPr>
      </w:pPr>
    </w:p>
    <w:p w14:paraId="420026FC" w14:textId="77777777" w:rsidR="008248DD" w:rsidRDefault="00000000">
      <w:pPr>
        <w:pBdr>
          <w:top w:val="nil"/>
          <w:left w:val="nil"/>
          <w:bottom w:val="nil"/>
          <w:right w:val="nil"/>
          <w:between w:val="nil"/>
        </w:pBdr>
        <w:spacing w:after="0" w:line="360" w:lineRule="auto"/>
        <w:jc w:val="center"/>
        <w:rPr>
          <w:b/>
          <w:color w:val="000000"/>
        </w:rPr>
      </w:pPr>
      <w:r>
        <w:rPr>
          <w:b/>
          <w:sz w:val="30"/>
          <w:szCs w:val="30"/>
        </w:rPr>
        <w:t>Speedmail przyspiesza w Krakowie. Niezależny operator pocztowy rozpoczął współpracę z ZDM</w:t>
      </w:r>
      <w:r>
        <w:rPr>
          <w:b/>
          <w:sz w:val="30"/>
          <w:szCs w:val="30"/>
        </w:rPr>
        <w:br/>
      </w:r>
    </w:p>
    <w:p w14:paraId="1AE47C06" w14:textId="5F60BBE7" w:rsidR="008248DD" w:rsidRDefault="00000000">
      <w:pPr>
        <w:spacing w:after="0" w:line="240" w:lineRule="auto"/>
        <w:jc w:val="both"/>
        <w:rPr>
          <w:b/>
          <w:sz w:val="26"/>
          <w:szCs w:val="26"/>
        </w:rPr>
      </w:pPr>
      <w:r>
        <w:rPr>
          <w:b/>
          <w:sz w:val="26"/>
          <w:szCs w:val="26"/>
        </w:rPr>
        <w:t xml:space="preserve">Prywatny operator pocztowy wygrał przetarg na obsługę korespondencji Zarządu Dróg Miejskich w Krakowie i przez najbliższe </w:t>
      </w:r>
      <w:r w:rsidR="003A6213">
        <w:rPr>
          <w:b/>
          <w:sz w:val="26"/>
          <w:szCs w:val="26"/>
        </w:rPr>
        <w:t>12</w:t>
      </w:r>
      <w:r>
        <w:rPr>
          <w:b/>
          <w:sz w:val="26"/>
          <w:szCs w:val="26"/>
        </w:rPr>
        <w:t xml:space="preserve"> miesięcy będzie doręczał w jego imieniu</w:t>
      </w:r>
      <w:r w:rsidR="000A2C79">
        <w:rPr>
          <w:b/>
          <w:sz w:val="26"/>
          <w:szCs w:val="26"/>
        </w:rPr>
        <w:t xml:space="preserve"> </w:t>
      </w:r>
      <w:r>
        <w:rPr>
          <w:b/>
          <w:sz w:val="26"/>
          <w:szCs w:val="26"/>
        </w:rPr>
        <w:t xml:space="preserve">przesyłki listowe. Dzięki współpracy ze Speedmail krakowski ZDM zaoszczędzi ponad </w:t>
      </w:r>
      <w:r w:rsidR="003A6213">
        <w:rPr>
          <w:b/>
          <w:sz w:val="26"/>
          <w:szCs w:val="26"/>
        </w:rPr>
        <w:t xml:space="preserve">170 </w:t>
      </w:r>
      <w:r>
        <w:rPr>
          <w:b/>
          <w:sz w:val="26"/>
          <w:szCs w:val="26"/>
        </w:rPr>
        <w:t>tys. zł.</w:t>
      </w:r>
    </w:p>
    <w:p w14:paraId="4A76A9ED" w14:textId="77777777" w:rsidR="008248DD" w:rsidRDefault="008248DD">
      <w:pPr>
        <w:spacing w:after="0" w:line="240" w:lineRule="auto"/>
        <w:jc w:val="both"/>
        <w:rPr>
          <w:rFonts w:ascii="Arial" w:eastAsia="Arial" w:hAnsi="Arial" w:cs="Arial"/>
          <w:sz w:val="24"/>
          <w:szCs w:val="24"/>
        </w:rPr>
      </w:pPr>
    </w:p>
    <w:p w14:paraId="4561C855" w14:textId="69BF20CF" w:rsidR="008248DD" w:rsidRDefault="00000000">
      <w:pPr>
        <w:spacing w:after="0" w:line="240" w:lineRule="auto"/>
        <w:jc w:val="both"/>
        <w:rPr>
          <w:sz w:val="24"/>
          <w:szCs w:val="24"/>
        </w:rPr>
      </w:pPr>
      <w:r>
        <w:rPr>
          <w:sz w:val="24"/>
          <w:szCs w:val="24"/>
        </w:rPr>
        <w:t xml:space="preserve">Zgodnie z podpisaną umową, w okresie od </w:t>
      </w:r>
      <w:r w:rsidR="003A6213" w:rsidRPr="005C28F5">
        <w:rPr>
          <w:sz w:val="24"/>
          <w:szCs w:val="24"/>
        </w:rPr>
        <w:t>1 sierpnia</w:t>
      </w:r>
      <w:r w:rsidRPr="005C28F5">
        <w:rPr>
          <w:sz w:val="24"/>
          <w:szCs w:val="24"/>
        </w:rPr>
        <w:t xml:space="preserve"> 2025 do </w:t>
      </w:r>
      <w:r w:rsidR="003A6213" w:rsidRPr="005C28F5">
        <w:rPr>
          <w:sz w:val="24"/>
          <w:szCs w:val="24"/>
        </w:rPr>
        <w:t>31 lipca</w:t>
      </w:r>
      <w:r w:rsidRPr="005C28F5">
        <w:rPr>
          <w:sz w:val="24"/>
          <w:szCs w:val="24"/>
        </w:rPr>
        <w:t xml:space="preserve"> 2026</w:t>
      </w:r>
      <w:r>
        <w:rPr>
          <w:sz w:val="24"/>
          <w:szCs w:val="24"/>
        </w:rPr>
        <w:t xml:space="preserve"> roku spółka Speedmail doręczy ponad </w:t>
      </w:r>
      <w:r w:rsidR="003A6213" w:rsidRPr="003A6213">
        <w:rPr>
          <w:bCs/>
          <w:sz w:val="26"/>
          <w:szCs w:val="26"/>
        </w:rPr>
        <w:t>150</w:t>
      </w:r>
      <w:r>
        <w:rPr>
          <w:sz w:val="24"/>
          <w:szCs w:val="24"/>
        </w:rPr>
        <w:t xml:space="preserve"> tys. przesyłek pocztowych. Za realizację zlecenia ZDM zapłaci </w:t>
      </w:r>
      <w:r w:rsidR="003A6213">
        <w:rPr>
          <w:sz w:val="24"/>
          <w:szCs w:val="24"/>
        </w:rPr>
        <w:t xml:space="preserve">1 860 290,75 </w:t>
      </w:r>
      <w:r>
        <w:rPr>
          <w:sz w:val="24"/>
          <w:szCs w:val="24"/>
        </w:rPr>
        <w:t xml:space="preserve">zł., czyli o ponad </w:t>
      </w:r>
      <w:r w:rsidR="003A6213">
        <w:rPr>
          <w:sz w:val="24"/>
          <w:szCs w:val="24"/>
        </w:rPr>
        <w:t>170</w:t>
      </w:r>
      <w:r>
        <w:rPr>
          <w:sz w:val="24"/>
          <w:szCs w:val="24"/>
        </w:rPr>
        <w:t xml:space="preserve"> tys.</w:t>
      </w:r>
      <w:r w:rsidR="003A6213">
        <w:rPr>
          <w:sz w:val="24"/>
          <w:szCs w:val="24"/>
        </w:rPr>
        <w:t xml:space="preserve"> zł</w:t>
      </w:r>
      <w:r>
        <w:rPr>
          <w:sz w:val="24"/>
          <w:szCs w:val="24"/>
        </w:rPr>
        <w:t xml:space="preserve"> mniej niż </w:t>
      </w:r>
      <w:r w:rsidR="00CA5EA9">
        <w:rPr>
          <w:sz w:val="24"/>
          <w:szCs w:val="24"/>
        </w:rPr>
        <w:t>oferta drugiego wykonawcy</w:t>
      </w:r>
      <w:r>
        <w:rPr>
          <w:sz w:val="24"/>
          <w:szCs w:val="24"/>
        </w:rPr>
        <w:t xml:space="preserve">. To kolejne zamówienie realizowane przez Speedmail dla jednostki organizacyjnej w Krakowie. Operator pocztowy świadczy swoje usługi również dla takich jednostek jak Urząd Miasta </w:t>
      </w:r>
      <w:r w:rsidR="005C28F5">
        <w:rPr>
          <w:sz w:val="24"/>
          <w:szCs w:val="24"/>
        </w:rPr>
        <w:t xml:space="preserve">Krakowa </w:t>
      </w:r>
      <w:r>
        <w:rPr>
          <w:sz w:val="24"/>
          <w:szCs w:val="24"/>
        </w:rPr>
        <w:t xml:space="preserve">czy </w:t>
      </w:r>
      <w:r w:rsidR="003A6213" w:rsidRPr="005C28F5">
        <w:rPr>
          <w:sz w:val="24"/>
          <w:szCs w:val="24"/>
        </w:rPr>
        <w:t>Okręgowa Komisja Egzaminacyjna</w:t>
      </w:r>
      <w:r w:rsidRPr="005C28F5">
        <w:rPr>
          <w:sz w:val="24"/>
          <w:szCs w:val="24"/>
        </w:rPr>
        <w:t>.</w:t>
      </w:r>
    </w:p>
    <w:p w14:paraId="534F398C" w14:textId="77777777" w:rsidR="008248DD" w:rsidRDefault="008248DD">
      <w:pPr>
        <w:spacing w:after="0" w:line="240" w:lineRule="auto"/>
        <w:jc w:val="both"/>
        <w:rPr>
          <w:sz w:val="24"/>
          <w:szCs w:val="24"/>
        </w:rPr>
      </w:pPr>
    </w:p>
    <w:p w14:paraId="215F9371" w14:textId="4969D1A9" w:rsidR="008248DD" w:rsidRDefault="00000000">
      <w:pPr>
        <w:spacing w:after="0" w:line="240" w:lineRule="auto"/>
        <w:jc w:val="both"/>
        <w:rPr>
          <w:sz w:val="24"/>
          <w:szCs w:val="24"/>
        </w:rPr>
      </w:pPr>
      <w:r>
        <w:rPr>
          <w:sz w:val="24"/>
          <w:szCs w:val="24"/>
        </w:rPr>
        <w:t xml:space="preserve">– </w:t>
      </w:r>
      <w:r>
        <w:rPr>
          <w:i/>
          <w:sz w:val="24"/>
          <w:szCs w:val="24"/>
        </w:rPr>
        <w:t xml:space="preserve">Cieszymy </w:t>
      </w:r>
      <w:r w:rsidR="009E0A14">
        <w:rPr>
          <w:i/>
          <w:sz w:val="24"/>
          <w:szCs w:val="24"/>
        </w:rPr>
        <w:t>się z</w:t>
      </w:r>
      <w:r>
        <w:rPr>
          <w:i/>
          <w:sz w:val="24"/>
          <w:szCs w:val="24"/>
        </w:rPr>
        <w:t xml:space="preserve"> możliwoś</w:t>
      </w:r>
      <w:r w:rsidR="009E0A14">
        <w:rPr>
          <w:i/>
          <w:sz w:val="24"/>
          <w:szCs w:val="24"/>
        </w:rPr>
        <w:t>ci</w:t>
      </w:r>
      <w:r>
        <w:rPr>
          <w:i/>
          <w:sz w:val="24"/>
          <w:szCs w:val="24"/>
        </w:rPr>
        <w:t xml:space="preserve"> obsługi korespondencji Krakowskiego Zarządu Dróg Miejskich. Tym bardziej, że jest to kolejna w tym roku jednostka organizacyjna</w:t>
      </w:r>
      <w:r w:rsidR="00223271">
        <w:rPr>
          <w:i/>
          <w:sz w:val="24"/>
          <w:szCs w:val="24"/>
        </w:rPr>
        <w:t xml:space="preserve"> z terenu Krakowa</w:t>
      </w:r>
      <w:r>
        <w:rPr>
          <w:i/>
          <w:sz w:val="24"/>
          <w:szCs w:val="24"/>
        </w:rPr>
        <w:t xml:space="preserve">, </w:t>
      </w:r>
      <w:r w:rsidR="000460F7">
        <w:rPr>
          <w:i/>
          <w:sz w:val="24"/>
          <w:szCs w:val="24"/>
        </w:rPr>
        <w:t>dla której rozpoczęliśmy doręczanie przesyłek</w:t>
      </w:r>
      <w:r>
        <w:rPr>
          <w:i/>
          <w:sz w:val="24"/>
          <w:szCs w:val="24"/>
        </w:rPr>
        <w:t xml:space="preserve">. To dla nas ważne, </w:t>
      </w:r>
      <w:r w:rsidR="00223271">
        <w:rPr>
          <w:i/>
          <w:sz w:val="24"/>
          <w:szCs w:val="24"/>
        </w:rPr>
        <w:t>że w portfolio naszych klientów jest coraz więcej podmiotów z obszaru administracyjno-publicznego</w:t>
      </w:r>
      <w:r>
        <w:rPr>
          <w:i/>
          <w:sz w:val="24"/>
          <w:szCs w:val="24"/>
        </w:rPr>
        <w:t>. W ostatnich latach zauważamy, że jednostki publiczne dostrzegają korzyści płynące z dopuszczenia alternatywnego operatora do przetargów na usługi pocztowe. Nasza oferta pozwala obniżyć koszty</w:t>
      </w:r>
      <w:r w:rsidR="00223271">
        <w:rPr>
          <w:i/>
          <w:sz w:val="24"/>
          <w:szCs w:val="24"/>
        </w:rPr>
        <w:t>, gwarantując jednocześnie</w:t>
      </w:r>
      <w:r>
        <w:rPr>
          <w:i/>
          <w:sz w:val="24"/>
          <w:szCs w:val="24"/>
        </w:rPr>
        <w:t xml:space="preserve"> wysok</w:t>
      </w:r>
      <w:r w:rsidR="00223271">
        <w:rPr>
          <w:i/>
          <w:sz w:val="24"/>
          <w:szCs w:val="24"/>
        </w:rPr>
        <w:t>ą</w:t>
      </w:r>
      <w:r>
        <w:rPr>
          <w:i/>
          <w:sz w:val="24"/>
          <w:szCs w:val="24"/>
        </w:rPr>
        <w:t xml:space="preserve"> skuteczno</w:t>
      </w:r>
      <w:r w:rsidR="00223271">
        <w:rPr>
          <w:i/>
          <w:sz w:val="24"/>
          <w:szCs w:val="24"/>
        </w:rPr>
        <w:t>ść</w:t>
      </w:r>
      <w:r>
        <w:rPr>
          <w:i/>
          <w:sz w:val="24"/>
          <w:szCs w:val="24"/>
        </w:rPr>
        <w:t xml:space="preserve"> doręczeń. Nie stoimy w miejscu, lecz ciągle się rozwijamy, dzięki czemu nasi klienci odczuwają satysfakcję i z pełnym zaufaniem powierzają nam obsługę swojej korespondencji –</w:t>
      </w:r>
      <w:r>
        <w:rPr>
          <w:sz w:val="24"/>
          <w:szCs w:val="24"/>
        </w:rPr>
        <w:t xml:space="preserve"> mówi Janusz Konopka, Prezes Zarządu spółki Speedmail. </w:t>
      </w:r>
    </w:p>
    <w:p w14:paraId="6AA818E2" w14:textId="77777777" w:rsidR="008248DD" w:rsidRDefault="008248DD">
      <w:pPr>
        <w:spacing w:after="0" w:line="240" w:lineRule="auto"/>
        <w:jc w:val="both"/>
        <w:rPr>
          <w:sz w:val="24"/>
          <w:szCs w:val="24"/>
        </w:rPr>
      </w:pPr>
    </w:p>
    <w:p w14:paraId="4DCF9734" w14:textId="02BD3C90" w:rsidR="008248DD" w:rsidRDefault="00000000">
      <w:pPr>
        <w:spacing w:after="0" w:line="240" w:lineRule="auto"/>
        <w:jc w:val="both"/>
        <w:rPr>
          <w:sz w:val="24"/>
          <w:szCs w:val="24"/>
        </w:rPr>
      </w:pPr>
      <w:r>
        <w:rPr>
          <w:sz w:val="24"/>
          <w:szCs w:val="24"/>
        </w:rPr>
        <w:t xml:space="preserve">W ogłoszonym przez </w:t>
      </w:r>
      <w:r w:rsidR="005C28F5">
        <w:rPr>
          <w:sz w:val="24"/>
          <w:szCs w:val="24"/>
        </w:rPr>
        <w:t>ZDM w Krakowie</w:t>
      </w:r>
      <w:r>
        <w:rPr>
          <w:sz w:val="24"/>
          <w:szCs w:val="24"/>
        </w:rPr>
        <w:t xml:space="preserve"> przetargu Speedmail rywalizował z operatorem wyznaczonym. Oferta prywatnego </w:t>
      </w:r>
      <w:r w:rsidR="005C28F5">
        <w:rPr>
          <w:sz w:val="24"/>
          <w:szCs w:val="24"/>
        </w:rPr>
        <w:t>dostawcy</w:t>
      </w:r>
      <w:r>
        <w:rPr>
          <w:sz w:val="24"/>
          <w:szCs w:val="24"/>
        </w:rPr>
        <w:t xml:space="preserve"> okazała się korzystniejsza, pozwalając zaoszczędzić </w:t>
      </w:r>
      <w:r w:rsidR="003A6213">
        <w:rPr>
          <w:sz w:val="24"/>
          <w:szCs w:val="24"/>
        </w:rPr>
        <w:t>ponad 170</w:t>
      </w:r>
      <w:r>
        <w:rPr>
          <w:sz w:val="24"/>
          <w:szCs w:val="24"/>
        </w:rPr>
        <w:t xml:space="preserve"> tysięcy</w:t>
      </w:r>
      <w:r w:rsidR="003A6213">
        <w:rPr>
          <w:sz w:val="24"/>
          <w:szCs w:val="24"/>
        </w:rPr>
        <w:t xml:space="preserve"> zł</w:t>
      </w:r>
      <w:r>
        <w:rPr>
          <w:sz w:val="24"/>
          <w:szCs w:val="24"/>
        </w:rPr>
        <w:t xml:space="preserve"> względem oferty drugiej spółki.</w:t>
      </w:r>
    </w:p>
    <w:p w14:paraId="2FE87E75" w14:textId="77777777" w:rsidR="008248DD" w:rsidRDefault="008248DD">
      <w:pPr>
        <w:spacing w:after="0" w:line="240" w:lineRule="auto"/>
        <w:jc w:val="both"/>
        <w:rPr>
          <w:i/>
          <w:sz w:val="24"/>
          <w:szCs w:val="24"/>
        </w:rPr>
      </w:pPr>
    </w:p>
    <w:p w14:paraId="05481CCF" w14:textId="77777777" w:rsidR="008248DD" w:rsidRDefault="00000000">
      <w:pPr>
        <w:spacing w:after="0" w:line="240" w:lineRule="auto"/>
        <w:jc w:val="both"/>
        <w:rPr>
          <w:sz w:val="24"/>
          <w:szCs w:val="24"/>
        </w:rPr>
      </w:pPr>
      <w:r>
        <w:rPr>
          <w:sz w:val="24"/>
          <w:szCs w:val="24"/>
        </w:rPr>
        <w:t>Speedmail działa w branży pocztowej od ponad 14 lat. Poza realizacją usług dla klientów komercyjnych świadczy je także licznym urzędom miast, kolejom regionalnym, powiatowym urzędom pracy czy spółkom komunalnym, takim jak miejskie przedsiębiorstwa kanalizacji i wodociągów.</w:t>
      </w:r>
    </w:p>
    <w:p w14:paraId="3A85DD8F" w14:textId="77777777" w:rsidR="008248DD" w:rsidRDefault="008248DD">
      <w:pPr>
        <w:spacing w:after="0" w:line="240" w:lineRule="auto"/>
        <w:jc w:val="both"/>
        <w:rPr>
          <w:sz w:val="26"/>
          <w:szCs w:val="26"/>
        </w:rPr>
      </w:pPr>
    </w:p>
    <w:p w14:paraId="3C917ECE" w14:textId="77777777" w:rsidR="008248DD" w:rsidRDefault="00000000">
      <w:pPr>
        <w:spacing w:after="0" w:line="240" w:lineRule="auto"/>
        <w:jc w:val="both"/>
        <w:rPr>
          <w:sz w:val="26"/>
          <w:szCs w:val="26"/>
        </w:rPr>
      </w:pPr>
      <w:r>
        <w:rPr>
          <w:sz w:val="26"/>
          <w:szCs w:val="26"/>
        </w:rPr>
        <w:t>***</w:t>
      </w:r>
    </w:p>
    <w:p w14:paraId="34BA8618" w14:textId="77777777" w:rsidR="008248DD" w:rsidRDefault="00000000">
      <w:pPr>
        <w:spacing w:after="0" w:line="240" w:lineRule="auto"/>
        <w:jc w:val="both"/>
        <w:rPr>
          <w:i/>
          <w:sz w:val="20"/>
          <w:szCs w:val="20"/>
        </w:rPr>
      </w:pPr>
      <w:r>
        <w:rPr>
          <w:b/>
          <w:i/>
          <w:sz w:val="20"/>
          <w:szCs w:val="20"/>
        </w:rPr>
        <w:t>Speedmail</w:t>
      </w:r>
      <w:r>
        <w:rPr>
          <w:i/>
          <w:sz w:val="20"/>
          <w:szCs w:val="20"/>
        </w:rPr>
        <w:t xml:space="preserve"> to największy w Polsce niezależny operator pocztowy. Firma doręcza przesyłki listowe i marketingowe poprzez sieć ponad 100 placówek zlokalizowanych w większości dużych i średnich miast kraju. Oferta Speedmail adresowana jest do firm takich jak: banki, operatorzy telekomunikacyjni, telewizje kablowe, firmy ubezpieczeniowe, ale też do agencji marketingowych, fundacji, samorządów oraz spółek miejskich. Jej </w:t>
      </w:r>
      <w:r>
        <w:rPr>
          <w:i/>
          <w:sz w:val="20"/>
          <w:szCs w:val="20"/>
        </w:rPr>
        <w:lastRenderedPageBreak/>
        <w:t>konkurencyjną przewagę stanowią zarówno elastyczność cenowa, jak i najnowsze rozwiązania IT: śledzenie wszystkich przesyłek, monitoring listonoszy on-line czy aplikacja do zarządzania korespondencją. Dzięki zintegrowaniu z największymi drukarniami korespondencji i firmami konfekcyjnymi, Speedmail zapewnia pełną automatyzację wysyłek masowych. Działalność firmy wyróżnia zastosowanie sprawdzonych rozwiązań logistycznych, ale także dbałość o bezpieczeństwo obrotu pocztowego. Marka Speedmail budowana jest w oparciu o najlepsze praktyki i doświadczenia rynków europejskich.</w:t>
      </w:r>
    </w:p>
    <w:p w14:paraId="72B717B7" w14:textId="77777777" w:rsidR="008248DD" w:rsidRDefault="008248DD">
      <w:pPr>
        <w:spacing w:after="0" w:line="240" w:lineRule="auto"/>
        <w:jc w:val="both"/>
        <w:rPr>
          <w:i/>
          <w:sz w:val="20"/>
          <w:szCs w:val="20"/>
        </w:rPr>
      </w:pPr>
    </w:p>
    <w:p w14:paraId="713616EB" w14:textId="77777777" w:rsidR="000A2C79" w:rsidRDefault="000A2C79">
      <w:pPr>
        <w:spacing w:after="0" w:line="240" w:lineRule="auto"/>
        <w:jc w:val="both"/>
        <w:rPr>
          <w:i/>
          <w:sz w:val="20"/>
          <w:szCs w:val="20"/>
        </w:rPr>
      </w:pPr>
    </w:p>
    <w:p w14:paraId="7515AEE1" w14:textId="77777777" w:rsidR="008248DD" w:rsidRDefault="00000000">
      <w:pPr>
        <w:spacing w:after="0" w:line="240" w:lineRule="auto"/>
        <w:jc w:val="right"/>
        <w:rPr>
          <w:b/>
          <w:color w:val="000000"/>
          <w:sz w:val="20"/>
          <w:szCs w:val="20"/>
        </w:rPr>
      </w:pPr>
      <w:r>
        <w:rPr>
          <w:b/>
          <w:color w:val="000000"/>
          <w:sz w:val="20"/>
          <w:szCs w:val="20"/>
        </w:rPr>
        <w:t xml:space="preserve">Kontakt dla mediów: </w:t>
      </w:r>
    </w:p>
    <w:p w14:paraId="5BE2E10D" w14:textId="77777777" w:rsidR="008248DD" w:rsidRDefault="00000000">
      <w:pPr>
        <w:spacing w:after="0" w:line="240" w:lineRule="auto"/>
        <w:jc w:val="right"/>
        <w:rPr>
          <w:color w:val="000000"/>
          <w:sz w:val="20"/>
          <w:szCs w:val="20"/>
        </w:rPr>
      </w:pPr>
      <w:r>
        <w:rPr>
          <w:color w:val="000000"/>
          <w:sz w:val="20"/>
          <w:szCs w:val="20"/>
        </w:rPr>
        <w:t>Paweł Skowron</w:t>
      </w:r>
    </w:p>
    <w:p w14:paraId="29E09E8B" w14:textId="77777777" w:rsidR="008248DD" w:rsidRDefault="00000000">
      <w:pPr>
        <w:spacing w:after="0" w:line="240" w:lineRule="auto"/>
        <w:jc w:val="right"/>
        <w:rPr>
          <w:color w:val="000000"/>
          <w:sz w:val="20"/>
          <w:szCs w:val="20"/>
        </w:rPr>
      </w:pPr>
      <w:r>
        <w:rPr>
          <w:color w:val="000000"/>
          <w:sz w:val="20"/>
          <w:szCs w:val="20"/>
        </w:rPr>
        <w:t xml:space="preserve">e-mail: </w:t>
      </w:r>
      <w:hyperlink r:id="rId8">
        <w:r w:rsidR="008248DD">
          <w:rPr>
            <w:color w:val="0000FF"/>
            <w:sz w:val="20"/>
            <w:szCs w:val="20"/>
            <w:u w:val="single"/>
          </w:rPr>
          <w:t>pawel.skowron@goodonepr.pl</w:t>
        </w:r>
      </w:hyperlink>
      <w:r>
        <w:rPr>
          <w:color w:val="000000"/>
          <w:sz w:val="20"/>
          <w:szCs w:val="20"/>
        </w:rPr>
        <w:t xml:space="preserve"> </w:t>
      </w:r>
    </w:p>
    <w:p w14:paraId="292F06C6" w14:textId="77777777" w:rsidR="008248DD" w:rsidRDefault="00000000">
      <w:pPr>
        <w:spacing w:after="0" w:line="240" w:lineRule="auto"/>
        <w:jc w:val="right"/>
        <w:rPr>
          <w:color w:val="000000"/>
          <w:sz w:val="20"/>
          <w:szCs w:val="20"/>
        </w:rPr>
      </w:pPr>
      <w:r>
        <w:rPr>
          <w:color w:val="000000"/>
          <w:sz w:val="20"/>
          <w:szCs w:val="20"/>
        </w:rPr>
        <w:t>tel.:  +48 796 699 177</w:t>
      </w:r>
    </w:p>
    <w:p w14:paraId="0C23B053" w14:textId="77777777" w:rsidR="008248DD" w:rsidRDefault="008248DD">
      <w:pPr>
        <w:spacing w:after="0" w:line="240" w:lineRule="auto"/>
        <w:jc w:val="right"/>
        <w:rPr>
          <w:rFonts w:ascii="Arial" w:eastAsia="Arial" w:hAnsi="Arial" w:cs="Arial"/>
          <w:color w:val="000000"/>
          <w:sz w:val="20"/>
          <w:szCs w:val="20"/>
        </w:rPr>
      </w:pPr>
      <w:bookmarkStart w:id="0" w:name="_heading=h.ie5jm4x8dj0u" w:colFirst="0" w:colLast="0"/>
      <w:bookmarkEnd w:id="0"/>
    </w:p>
    <w:sectPr w:rsidR="008248D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96A1B" w14:textId="77777777" w:rsidR="0095786C" w:rsidRDefault="0095786C">
      <w:pPr>
        <w:spacing w:after="0" w:line="240" w:lineRule="auto"/>
      </w:pPr>
      <w:r>
        <w:separator/>
      </w:r>
    </w:p>
  </w:endnote>
  <w:endnote w:type="continuationSeparator" w:id="0">
    <w:p w14:paraId="2571D8B9" w14:textId="77777777" w:rsidR="0095786C" w:rsidRDefault="00957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310EA" w14:textId="77777777" w:rsidR="008248DD" w:rsidRDefault="008248DD">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83A78" w14:textId="77777777" w:rsidR="008248DD" w:rsidRDefault="00000000">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114300" distR="114300" simplePos="0" relativeHeight="251658240" behindDoc="0" locked="0" layoutInCell="1" hidden="0" allowOverlap="1" wp14:anchorId="0C23EEED" wp14:editId="5991C1E1">
          <wp:simplePos x="0" y="0"/>
          <wp:positionH relativeFrom="column">
            <wp:posOffset>-833754</wp:posOffset>
          </wp:positionH>
          <wp:positionV relativeFrom="paragraph">
            <wp:posOffset>-225424</wp:posOffset>
          </wp:positionV>
          <wp:extent cx="7376795" cy="702310"/>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376795" cy="70231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F5697" w14:textId="77777777" w:rsidR="008248DD" w:rsidRDefault="008248DD">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89CE0" w14:textId="77777777" w:rsidR="0095786C" w:rsidRDefault="0095786C">
      <w:pPr>
        <w:spacing w:after="0" w:line="240" w:lineRule="auto"/>
      </w:pPr>
      <w:r>
        <w:separator/>
      </w:r>
    </w:p>
  </w:footnote>
  <w:footnote w:type="continuationSeparator" w:id="0">
    <w:p w14:paraId="7CE891F7" w14:textId="77777777" w:rsidR="0095786C" w:rsidRDefault="009578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A075B" w14:textId="77777777" w:rsidR="008248DD" w:rsidRDefault="008248DD">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FFBD" w14:textId="77777777" w:rsidR="008248DD" w:rsidRDefault="008248DD">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0F206" w14:textId="77777777" w:rsidR="008248DD" w:rsidRDefault="008248DD">
    <w:pPr>
      <w:pBdr>
        <w:top w:val="nil"/>
        <w:left w:val="nil"/>
        <w:bottom w:val="nil"/>
        <w:right w:val="nil"/>
        <w:between w:val="nil"/>
      </w:pBdr>
      <w:tabs>
        <w:tab w:val="center" w:pos="4536"/>
        <w:tab w:val="right" w:pos="9072"/>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8DD"/>
    <w:rsid w:val="000460F7"/>
    <w:rsid w:val="000A2C79"/>
    <w:rsid w:val="00223271"/>
    <w:rsid w:val="00261B36"/>
    <w:rsid w:val="002C1615"/>
    <w:rsid w:val="003050E1"/>
    <w:rsid w:val="003A4360"/>
    <w:rsid w:val="003A6213"/>
    <w:rsid w:val="003D16DB"/>
    <w:rsid w:val="00590080"/>
    <w:rsid w:val="005A5942"/>
    <w:rsid w:val="005C28F5"/>
    <w:rsid w:val="00767B05"/>
    <w:rsid w:val="007B73E4"/>
    <w:rsid w:val="0081693F"/>
    <w:rsid w:val="008248DD"/>
    <w:rsid w:val="009008DE"/>
    <w:rsid w:val="0095786C"/>
    <w:rsid w:val="009E0A14"/>
    <w:rsid w:val="009F40AD"/>
    <w:rsid w:val="00A904E8"/>
    <w:rsid w:val="00C44F63"/>
    <w:rsid w:val="00CA5EA9"/>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274A9"/>
  <w15:docId w15:val="{3228B85B-BE85-4FF1-BFBF-33D866C51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spacing w:after="0" w:line="240" w:lineRule="auto"/>
      <w:jc w:val="center"/>
      <w:outlineLvl w:val="4"/>
    </w:pPr>
    <w:rPr>
      <w:rFonts w:ascii="Times New Roman" w:eastAsia="Times New Roman" w:hAnsi="Times New Roman" w:cs="Times New Roman"/>
      <w:b/>
      <w:sz w:val="28"/>
      <w:szCs w:val="28"/>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Nagwek">
    <w:name w:val="header"/>
    <w:link w:val="NagwekZnak"/>
    <w:uiPriority w:val="99"/>
    <w:unhideWhenUsed/>
    <w:rsid w:val="00C82990"/>
    <w:pPr>
      <w:tabs>
        <w:tab w:val="center" w:pos="4536"/>
        <w:tab w:val="right" w:pos="9072"/>
      </w:tabs>
      <w:spacing w:after="0" w:line="240" w:lineRule="auto"/>
    </w:pPr>
    <w:rPr>
      <w:rFonts w:eastAsiaTheme="minorHAnsi"/>
      <w:lang w:eastAsia="en-US"/>
    </w:rPr>
  </w:style>
  <w:style w:type="character" w:customStyle="1" w:styleId="NagwekZnak">
    <w:name w:val="Nagłówek Znak"/>
    <w:basedOn w:val="Domylnaczcionkaakapitu"/>
    <w:link w:val="Nagwek"/>
    <w:uiPriority w:val="99"/>
    <w:rsid w:val="00C82990"/>
  </w:style>
  <w:style w:type="paragraph" w:styleId="Stopka">
    <w:name w:val="footer"/>
    <w:link w:val="StopkaZnak"/>
    <w:uiPriority w:val="99"/>
    <w:unhideWhenUsed/>
    <w:rsid w:val="00C82990"/>
    <w:pPr>
      <w:tabs>
        <w:tab w:val="center" w:pos="4536"/>
        <w:tab w:val="right" w:pos="9072"/>
      </w:tabs>
      <w:spacing w:after="0" w:line="240" w:lineRule="auto"/>
    </w:pPr>
    <w:rPr>
      <w:rFonts w:eastAsiaTheme="minorHAnsi"/>
      <w:lang w:eastAsia="en-US"/>
    </w:rPr>
  </w:style>
  <w:style w:type="character" w:customStyle="1" w:styleId="StopkaZnak">
    <w:name w:val="Stopka Znak"/>
    <w:basedOn w:val="Domylnaczcionkaakapitu"/>
    <w:link w:val="Stopka"/>
    <w:uiPriority w:val="99"/>
    <w:rsid w:val="00C82990"/>
  </w:style>
  <w:style w:type="paragraph" w:styleId="Tekstdymka">
    <w:name w:val="Balloon Text"/>
    <w:link w:val="TekstdymkaZnak"/>
    <w:uiPriority w:val="99"/>
    <w:semiHidden/>
    <w:unhideWhenUsed/>
    <w:rsid w:val="00C8299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82990"/>
    <w:rPr>
      <w:rFonts w:ascii="Tahoma" w:hAnsi="Tahoma" w:cs="Tahoma"/>
      <w:sz w:val="16"/>
      <w:szCs w:val="16"/>
    </w:rPr>
  </w:style>
  <w:style w:type="paragraph" w:styleId="Akapitzlist">
    <w:name w:val="List Paragraph"/>
    <w:uiPriority w:val="34"/>
    <w:qFormat/>
    <w:rsid w:val="00EE0AB3"/>
    <w:pPr>
      <w:ind w:left="720"/>
      <w:contextualSpacing/>
    </w:pPr>
  </w:style>
  <w:style w:type="paragraph" w:customStyle="1" w:styleId="western">
    <w:name w:val="western"/>
    <w:rsid w:val="007A3F13"/>
    <w:pPr>
      <w:spacing w:before="100" w:beforeAutospacing="1" w:after="119" w:line="240" w:lineRule="auto"/>
    </w:pPr>
    <w:rPr>
      <w:rFonts w:eastAsia="Times New Roman" w:cs="Times New Roman"/>
      <w:color w:val="000000"/>
    </w:rPr>
  </w:style>
  <w:style w:type="paragraph" w:customStyle="1" w:styleId="Default">
    <w:name w:val="Default"/>
    <w:rsid w:val="005A2E34"/>
    <w:pPr>
      <w:autoSpaceDE w:val="0"/>
      <w:autoSpaceDN w:val="0"/>
      <w:adjustRightInd w:val="0"/>
      <w:spacing w:after="0" w:line="240" w:lineRule="auto"/>
    </w:pPr>
    <w:rPr>
      <w:rFonts w:ascii="Arial" w:hAnsi="Arial" w:cs="Arial"/>
      <w:color w:val="000000"/>
      <w:sz w:val="24"/>
      <w:szCs w:val="24"/>
    </w:rPr>
  </w:style>
  <w:style w:type="table" w:customStyle="1" w:styleId="Tabelasiatki4akcent31">
    <w:name w:val="Tabela siatki 4 — akcent 31"/>
    <w:basedOn w:val="Standardowy"/>
    <w:uiPriority w:val="49"/>
    <w:rsid w:val="0015635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Nagwek5Znak">
    <w:name w:val="Nagłówek 5 Znak"/>
    <w:basedOn w:val="Domylnaczcionkaakapitu"/>
    <w:rsid w:val="004424E4"/>
    <w:rPr>
      <w:rFonts w:ascii="Times New Roman" w:eastAsia="Times New Roman" w:hAnsi="Times New Roman" w:cs="Times New Roman"/>
      <w:b/>
      <w:sz w:val="28"/>
      <w:szCs w:val="28"/>
      <w:lang w:eastAsia="ar-SA"/>
    </w:rPr>
  </w:style>
  <w:style w:type="character" w:styleId="Hipercze">
    <w:name w:val="Hyperlink"/>
    <w:basedOn w:val="Domylnaczcionkaakapitu"/>
    <w:uiPriority w:val="99"/>
    <w:unhideWhenUsed/>
    <w:rsid w:val="004424E4"/>
    <w:rPr>
      <w:color w:val="0000FF" w:themeColor="hyperlink"/>
      <w:u w:val="single"/>
    </w:rPr>
  </w:style>
  <w:style w:type="paragraph" w:styleId="Bezodstpw">
    <w:name w:val="No Spacing"/>
    <w:uiPriority w:val="1"/>
    <w:qFormat/>
    <w:rsid w:val="004424E4"/>
    <w:pPr>
      <w:spacing w:after="0" w:line="240" w:lineRule="auto"/>
    </w:pPr>
    <w:rPr>
      <w:rFonts w:eastAsiaTheme="minorEastAsia"/>
      <w:lang w:eastAsia="pl-PL"/>
    </w:rPr>
  </w:style>
  <w:style w:type="paragraph" w:styleId="Tekstprzypisudolnego">
    <w:name w:val="footnote text"/>
    <w:link w:val="TekstprzypisudolnegoZnak"/>
    <w:uiPriority w:val="99"/>
    <w:semiHidden/>
    <w:unhideWhenUsed/>
    <w:rsid w:val="004B573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B5735"/>
    <w:rPr>
      <w:rFonts w:ascii="Calibri" w:eastAsia="Calibri" w:hAnsi="Calibri" w:cs="Calibri"/>
      <w:sz w:val="20"/>
      <w:szCs w:val="20"/>
      <w:lang w:eastAsia="pl-PL"/>
    </w:rPr>
  </w:style>
  <w:style w:type="character" w:styleId="Odwoanieprzypisudolnego">
    <w:name w:val="footnote reference"/>
    <w:basedOn w:val="Domylnaczcionkaakapitu"/>
    <w:uiPriority w:val="99"/>
    <w:semiHidden/>
    <w:unhideWhenUsed/>
    <w:rsid w:val="004B5735"/>
    <w:rPr>
      <w:vertAlign w:val="superscript"/>
    </w:rPr>
  </w:style>
  <w:style w:type="paragraph" w:styleId="Tekstprzypisukocowego">
    <w:name w:val="endnote text"/>
    <w:link w:val="TekstprzypisukocowegoZnak"/>
    <w:uiPriority w:val="99"/>
    <w:semiHidden/>
    <w:unhideWhenUsed/>
    <w:rsid w:val="00EB557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B5578"/>
    <w:rPr>
      <w:rFonts w:eastAsiaTheme="minorEastAsia"/>
      <w:sz w:val="20"/>
      <w:szCs w:val="20"/>
      <w:lang w:eastAsia="pl-PL"/>
    </w:rPr>
  </w:style>
  <w:style w:type="character" w:styleId="Odwoanieprzypisukocowego">
    <w:name w:val="endnote reference"/>
    <w:basedOn w:val="Domylnaczcionkaakapitu"/>
    <w:uiPriority w:val="99"/>
    <w:semiHidden/>
    <w:unhideWhenUsed/>
    <w:rsid w:val="00EB5578"/>
    <w:rPr>
      <w:vertAlign w:val="superscript"/>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styleId="Poprawka">
    <w:name w:val="Revision"/>
    <w:hidden/>
    <w:uiPriority w:val="99"/>
    <w:semiHidden/>
    <w:rsid w:val="009F40AD"/>
    <w:pPr>
      <w:spacing w:after="0" w:line="240" w:lineRule="auto"/>
    </w:pPr>
  </w:style>
  <w:style w:type="character" w:styleId="Odwoaniedokomentarza">
    <w:name w:val="annotation reference"/>
    <w:basedOn w:val="Domylnaczcionkaakapitu"/>
    <w:uiPriority w:val="99"/>
    <w:semiHidden/>
    <w:unhideWhenUsed/>
    <w:rsid w:val="000460F7"/>
    <w:rPr>
      <w:sz w:val="16"/>
      <w:szCs w:val="16"/>
    </w:rPr>
  </w:style>
  <w:style w:type="paragraph" w:styleId="Tekstkomentarza">
    <w:name w:val="annotation text"/>
    <w:basedOn w:val="Normalny"/>
    <w:link w:val="TekstkomentarzaZnak"/>
    <w:uiPriority w:val="99"/>
    <w:semiHidden/>
    <w:unhideWhenUsed/>
    <w:rsid w:val="000460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460F7"/>
    <w:rPr>
      <w:sz w:val="20"/>
      <w:szCs w:val="20"/>
    </w:rPr>
  </w:style>
  <w:style w:type="paragraph" w:styleId="Tematkomentarza">
    <w:name w:val="annotation subject"/>
    <w:basedOn w:val="Tekstkomentarza"/>
    <w:next w:val="Tekstkomentarza"/>
    <w:link w:val="TematkomentarzaZnak"/>
    <w:uiPriority w:val="99"/>
    <w:semiHidden/>
    <w:unhideWhenUsed/>
    <w:rsid w:val="000460F7"/>
    <w:rPr>
      <w:b/>
      <w:bCs/>
    </w:rPr>
  </w:style>
  <w:style w:type="character" w:customStyle="1" w:styleId="TematkomentarzaZnak">
    <w:name w:val="Temat komentarza Znak"/>
    <w:basedOn w:val="TekstkomentarzaZnak"/>
    <w:link w:val="Tematkomentarza"/>
    <w:uiPriority w:val="99"/>
    <w:semiHidden/>
    <w:rsid w:val="000460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awel.skowron@goodonepr.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mbP/M9C8prhk6Wo+ORJZfComFg==">CgMxLjAyDmguaWU1am00eDhkajB1OAByITFRbkFKX29Zal93czBvdGxnRk1oMEZXZ2o5RHFTQ2R3eg==</go:docsCustomData>
</go:gDocsCustomXmlDataStorage>
</file>

<file path=customXml/itemProps1.xml><?xml version="1.0" encoding="utf-8"?>
<ds:datastoreItem xmlns:ds="http://schemas.openxmlformats.org/officeDocument/2006/customXml" ds:itemID="{E6D3A76A-E14B-4827-9FDB-7946C4497A8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474</Words>
  <Characters>2848</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Zielinska</dc:creator>
  <cp:lastModifiedBy>Good One</cp:lastModifiedBy>
  <cp:revision>4</cp:revision>
  <dcterms:created xsi:type="dcterms:W3CDTF">2025-08-25T10:34:00Z</dcterms:created>
  <dcterms:modified xsi:type="dcterms:W3CDTF">2025-08-25T12:06:00Z</dcterms:modified>
</cp:coreProperties>
</file>