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Fonts w:ascii="Arial" w:cs="Arial" w:eastAsia="Arial" w:hAnsi="Arial"/>
          <w:b w:val="1"/>
          <w:color w:val="000000"/>
          <w:sz w:val="44"/>
          <w:szCs w:val="44"/>
        </w:rPr>
        <w:drawing>
          <wp:inline distB="0" distT="0" distL="0" distR="0">
            <wp:extent cx="2051050" cy="889000"/>
            <wp:effectExtent b="0" l="0" r="0" t="0"/>
            <wp:docPr descr="Dibujo en blanco y negro&#10;&#10;El contenido generado por IA puede ser incorrecto." id="1807030393" name="image1.png"/>
            <a:graphic>
              <a:graphicData uri="http://schemas.openxmlformats.org/drawingml/2006/picture">
                <pic:pic>
                  <pic:nvPicPr>
                    <pic:cNvPr descr="Dibujo en blanco y negro&#10;&#10;El contenido generado por IA puede ser incorrecto." id="0" name="image1.png"/>
                    <pic:cNvPicPr preferRelativeResize="0"/>
                  </pic:nvPicPr>
                  <pic:blipFill>
                    <a:blip r:embed="rId9"/>
                    <a:srcRect b="0" l="0" r="0" t="0"/>
                    <a:stretch>
                      <a:fillRect/>
                    </a:stretch>
                  </pic:blipFill>
                  <pic:spPr>
                    <a:xfrm>
                      <a:off x="0" y="0"/>
                      <a:ext cx="2051050" cy="889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40"/>
          <w:szCs w:val="40"/>
        </w:rPr>
      </w:pPr>
      <w:r w:rsidDel="00000000" w:rsidR="00000000" w:rsidRPr="00000000">
        <w:rPr>
          <w:b w:val="1"/>
          <w:sz w:val="40"/>
          <w:szCs w:val="40"/>
          <w:rtl w:val="0"/>
        </w:rPr>
        <w:t xml:space="preserve">SHAKIRA ARRASÓ EN MONTERREY CON UN SHOW INOLVIDABLE EN EL PARQUE FUNDIDORA</w:t>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502" w:right="0" w:hanging="360"/>
        <w:jc w:val="center"/>
        <w:rPr/>
      </w:pPr>
      <w:r w:rsidDel="00000000" w:rsidR="00000000" w:rsidRPr="00000000">
        <w:rPr>
          <w:rtl w:val="0"/>
        </w:rPr>
        <w:t xml:space="preserve">La loba dejó huella en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el norte del </w:t>
      </w:r>
      <w:r w:rsidDel="00000000" w:rsidR="00000000" w:rsidRPr="00000000">
        <w:rPr>
          <w:rtl w:val="0"/>
        </w:rPr>
        <w:t xml:space="preserve">país, con el primer show en formato estadio de una artista de talla mundial en el Parque Fundidora</w:t>
      </w: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Monterrey, NL 24 de agosto de 2025 —</w:t>
      </w:r>
      <w:r w:rsidDel="00000000" w:rsidR="00000000" w:rsidRPr="00000000">
        <w:rPr>
          <w:rtl w:val="0"/>
        </w:rPr>
        <w:t xml:space="preserve"> La gira </w:t>
      </w:r>
      <w:r w:rsidDel="00000000" w:rsidR="00000000" w:rsidRPr="00000000">
        <w:rPr>
          <w:i w:val="1"/>
          <w:rtl w:val="0"/>
        </w:rPr>
        <w:t xml:space="preserve">Las Mujeres Ya No Lloran World Tour</w:t>
      </w:r>
      <w:r w:rsidDel="00000000" w:rsidR="00000000" w:rsidRPr="00000000">
        <w:rPr>
          <w:rtl w:val="0"/>
        </w:rPr>
        <w:t xml:space="preserve"> continúa dejando huella en México. Anoche, Shakira deslumbró en Monterrey con un show sold out sin precedentes en el Parque Fundidora, el primero que una artista de talla mundial realiza con formato de estadio en dicho recinto, reafirmando su éxito en el norte de México y su impacto cultural en todo el país. </w:t>
      </w:r>
    </w:p>
    <w:p w:rsidR="00000000" w:rsidDel="00000000" w:rsidP="00000000" w:rsidRDefault="00000000" w:rsidRPr="00000000" w14:paraId="00000005">
      <w:pPr>
        <w:jc w:val="both"/>
        <w:rPr/>
      </w:pPr>
      <w:r w:rsidDel="00000000" w:rsidR="00000000" w:rsidRPr="00000000">
        <w:rPr>
          <w:rtl w:val="0"/>
        </w:rPr>
        <w:t xml:space="preserve">“No hay mejor reencuentro para una loba, que con su manada mexicana. Monterrey, esta noche somos uno.”</w:t>
      </w:r>
    </w:p>
    <w:p w:rsidR="00000000" w:rsidDel="00000000" w:rsidP="00000000" w:rsidRDefault="00000000" w:rsidRPr="00000000" w14:paraId="00000006">
      <w:pPr>
        <w:jc w:val="both"/>
        <w:rPr/>
      </w:pPr>
      <w:r w:rsidDel="00000000" w:rsidR="00000000" w:rsidRPr="00000000">
        <w:rPr>
          <w:rtl w:val="0"/>
        </w:rPr>
        <w:t xml:space="preserve">— Shakira</w:t>
      </w:r>
    </w:p>
    <w:p w:rsidR="00000000" w:rsidDel="00000000" w:rsidP="00000000" w:rsidRDefault="00000000" w:rsidRPr="00000000" w14:paraId="00000007">
      <w:pPr>
        <w:jc w:val="both"/>
        <w:rPr/>
      </w:pPr>
      <w:r w:rsidDel="00000000" w:rsidR="00000000" w:rsidRPr="00000000">
        <w:rPr>
          <w:rtl w:val="0"/>
        </w:rPr>
        <w:br w:type="textWrapping"/>
        <w:t xml:space="preserve">Con la energía que la caracteriza, Shakira ofreció más de dos horas de show en las que presentó un repertorio de más de 20 canciones, encadenando hit tras hit que desató la euforia de los asistentes. Interpretó sus más grandes éxitos, como </w:t>
      </w:r>
      <w:r w:rsidDel="00000000" w:rsidR="00000000" w:rsidRPr="00000000">
        <w:rPr>
          <w:i w:val="1"/>
          <w:rtl w:val="0"/>
        </w:rPr>
        <w:t xml:space="preserve">Hips Don’t Lie</w:t>
      </w:r>
      <w:r w:rsidDel="00000000" w:rsidR="00000000" w:rsidRPr="00000000">
        <w:rPr>
          <w:rtl w:val="0"/>
        </w:rPr>
        <w:t xml:space="preserve"> y </w:t>
      </w:r>
      <w:r w:rsidDel="00000000" w:rsidR="00000000" w:rsidRPr="00000000">
        <w:rPr>
          <w:i w:val="1"/>
          <w:rtl w:val="0"/>
        </w:rPr>
        <w:t xml:space="preserve">Waka Waka</w:t>
      </w:r>
      <w:r w:rsidDel="00000000" w:rsidR="00000000" w:rsidRPr="00000000">
        <w:rPr>
          <w:rtl w:val="0"/>
        </w:rPr>
        <w:t xml:space="preserve">, junto a nuevos temas como </w:t>
      </w:r>
      <w:r w:rsidDel="00000000" w:rsidR="00000000" w:rsidRPr="00000000">
        <w:rPr>
          <w:i w:val="1"/>
          <w:rtl w:val="0"/>
        </w:rPr>
        <w:t xml:space="preserve">Última</w:t>
      </w:r>
      <w:r w:rsidDel="00000000" w:rsidR="00000000" w:rsidRPr="00000000">
        <w:rPr>
          <w:rtl w:val="0"/>
        </w:rPr>
        <w:t xml:space="preserve"> y </w:t>
      </w:r>
      <w:r w:rsidDel="00000000" w:rsidR="00000000" w:rsidRPr="00000000">
        <w:rPr>
          <w:i w:val="1"/>
          <w:rtl w:val="0"/>
        </w:rPr>
        <w:t xml:space="preserve">Monotonía</w:t>
      </w:r>
      <w:r w:rsidDel="00000000" w:rsidR="00000000" w:rsidRPr="00000000">
        <w:rPr>
          <w:rtl w:val="0"/>
        </w:rPr>
        <w:t xml:space="preserve">, en un encuentro que hizo vibrar al apasionado público de Monterrey, ciudad que se ha consolidado como uno de los destinos más importantes para la música en vivo en México.</w:t>
      </w:r>
    </w:p>
    <w:p w:rsidR="00000000" w:rsidDel="00000000" w:rsidP="00000000" w:rsidRDefault="00000000" w:rsidRPr="00000000" w14:paraId="00000008">
      <w:pPr>
        <w:jc w:val="both"/>
        <w:rPr/>
      </w:pPr>
      <w:r w:rsidDel="00000000" w:rsidR="00000000" w:rsidRPr="00000000">
        <w:rPr>
          <w:rtl w:val="0"/>
        </w:rPr>
        <w:t xml:space="preserve">Este concierto marca la </w:t>
      </w:r>
      <w:r w:rsidDel="00000000" w:rsidR="00000000" w:rsidRPr="00000000">
        <w:rPr>
          <w:b w:val="1"/>
          <w:rtl w:val="0"/>
        </w:rPr>
        <w:t xml:space="preserve">última parada de Shakira en el norte del país</w:t>
      </w:r>
      <w:r w:rsidDel="00000000" w:rsidR="00000000" w:rsidRPr="00000000">
        <w:rPr>
          <w:rtl w:val="0"/>
        </w:rPr>
        <w:t xml:space="preserve"> antes de regresar a la Ciudad de México, donde continuará con las siguientes fechas de su gira en el Estadio GNP Seguros.</w:t>
      </w:r>
    </w:p>
    <w:p w:rsidR="00000000" w:rsidDel="00000000" w:rsidP="00000000" w:rsidRDefault="00000000" w:rsidRPr="00000000" w14:paraId="00000009">
      <w:pPr>
        <w:jc w:val="both"/>
        <w:rPr/>
      </w:pPr>
      <w:r w:rsidDel="00000000" w:rsidR="00000000" w:rsidRPr="00000000">
        <w:rPr>
          <w:rtl w:val="0"/>
        </w:rPr>
        <w:t xml:space="preserve">Shakira ha vendido </w:t>
      </w:r>
      <w:r w:rsidDel="00000000" w:rsidR="00000000" w:rsidRPr="00000000">
        <w:rPr>
          <w:b w:val="1"/>
          <w:rtl w:val="0"/>
        </w:rPr>
        <w:t xml:space="preserve">más de un</w:t>
      </w:r>
      <w:sdt>
        <w:sdtPr>
          <w:id w:val="-1651735152"/>
          <w:tag w:val="goog_rdk_0"/>
        </w:sdtPr>
        <w:sdtContent>
          <w:commentRangeStart w:id="0"/>
        </w:sdtContent>
      </w:sdt>
      <w:r w:rsidDel="00000000" w:rsidR="00000000" w:rsidRPr="00000000">
        <w:rPr>
          <w:b w:val="1"/>
          <w:rtl w:val="0"/>
        </w:rPr>
        <w:t xml:space="preserve"> millón de entradas</w:t>
      </w:r>
      <w:commentRangeEnd w:id="0"/>
      <w:r w:rsidDel="00000000" w:rsidR="00000000" w:rsidRPr="00000000">
        <w:commentReference w:id="0"/>
      </w:r>
      <w:r w:rsidDel="00000000" w:rsidR="00000000" w:rsidRPr="00000000">
        <w:rPr>
          <w:b w:val="1"/>
          <w:rtl w:val="0"/>
        </w:rPr>
        <w:t xml:space="preserve"> en 26 conciertos en territorio mexcano</w:t>
      </w:r>
      <w:r w:rsidDel="00000000" w:rsidR="00000000" w:rsidRPr="00000000">
        <w:rPr>
          <w:rtl w:val="0"/>
        </w:rPr>
        <w:t xml:space="preserve">. Un logro sin igual en la historia del país que refleja el cariño y la conexión única del público mexicano con la artista colombiana.</w:t>
      </w:r>
    </w:p>
    <w:p w:rsidR="00000000" w:rsidDel="00000000" w:rsidP="00000000" w:rsidRDefault="00000000" w:rsidRPr="00000000" w14:paraId="0000000A">
      <w:pPr>
        <w:jc w:val="both"/>
        <w:rPr/>
      </w:pPr>
      <w:r w:rsidDel="00000000" w:rsidR="00000000" w:rsidRPr="00000000">
        <w:rPr>
          <w:rtl w:val="0"/>
        </w:rPr>
        <w:t xml:space="preserve">Próximas fechas: </w:t>
      </w:r>
    </w:p>
    <w:p w:rsidR="00000000" w:rsidDel="00000000" w:rsidP="00000000" w:rsidRDefault="00000000" w:rsidRPr="00000000" w14:paraId="0000000B">
      <w:pPr>
        <w:numPr>
          <w:ilvl w:val="0"/>
          <w:numId w:val="1"/>
        </w:numPr>
        <w:ind w:left="720" w:hanging="360"/>
        <w:jc w:val="both"/>
        <w:rPr/>
      </w:pPr>
      <w:r w:rsidDel="00000000" w:rsidR="00000000" w:rsidRPr="00000000">
        <w:rPr>
          <w:u w:val="single"/>
          <w:rtl w:val="0"/>
        </w:rPr>
        <w:t xml:space="preserve">Ciudad de México</w:t>
      </w:r>
      <w:r w:rsidDel="00000000" w:rsidR="00000000" w:rsidRPr="00000000">
        <w:rPr>
          <w:rtl w:val="0"/>
        </w:rPr>
        <w:t xml:space="preserve">: 26, 27, 29 y 30 de agosto, Estadio GNP Seguros</w:t>
      </w:r>
    </w:p>
    <w:p w:rsidR="00000000" w:rsidDel="00000000" w:rsidP="00000000" w:rsidRDefault="00000000" w:rsidRPr="00000000" w14:paraId="0000000C">
      <w:pPr>
        <w:numPr>
          <w:ilvl w:val="0"/>
          <w:numId w:val="1"/>
        </w:numPr>
        <w:ind w:left="720" w:hanging="360"/>
        <w:jc w:val="both"/>
        <w:rPr/>
      </w:pPr>
      <w:r w:rsidDel="00000000" w:rsidR="00000000" w:rsidRPr="00000000">
        <w:rPr>
          <w:rtl w:val="0"/>
        </w:rPr>
        <w:t xml:space="preserve">Querétaro: 2 y 3 de septiembre, Estadio Corregidora </w:t>
      </w:r>
    </w:p>
    <w:p w:rsidR="00000000" w:rsidDel="00000000" w:rsidP="00000000" w:rsidRDefault="00000000" w:rsidRPr="00000000" w14:paraId="0000000D">
      <w:pPr>
        <w:numPr>
          <w:ilvl w:val="0"/>
          <w:numId w:val="1"/>
        </w:numPr>
        <w:ind w:left="720" w:hanging="360"/>
        <w:jc w:val="both"/>
        <w:rPr/>
      </w:pPr>
      <w:r w:rsidDel="00000000" w:rsidR="00000000" w:rsidRPr="00000000">
        <w:rPr>
          <w:rtl w:val="0"/>
        </w:rPr>
        <w:t xml:space="preserve">Guadalajara: 6 y 7 de septiembre, Estadio Akron</w:t>
      </w:r>
    </w:p>
    <w:p w:rsidR="00000000" w:rsidDel="00000000" w:rsidP="00000000" w:rsidRDefault="00000000" w:rsidRPr="00000000" w14:paraId="0000000E">
      <w:pPr>
        <w:numPr>
          <w:ilvl w:val="0"/>
          <w:numId w:val="1"/>
        </w:numPr>
        <w:ind w:left="720" w:hanging="360"/>
        <w:jc w:val="both"/>
        <w:rPr/>
      </w:pPr>
      <w:r w:rsidDel="00000000" w:rsidR="00000000" w:rsidRPr="00000000">
        <w:rPr>
          <w:rtl w:val="0"/>
        </w:rPr>
        <w:t xml:space="preserve">Puebla: 11 y </w:t>
      </w:r>
      <w:r w:rsidDel="00000000" w:rsidR="00000000" w:rsidRPr="00000000">
        <w:rPr>
          <w:u w:val="single"/>
          <w:rtl w:val="0"/>
        </w:rPr>
        <w:t xml:space="preserve">12 de septiembre, Estadio Cuauhtémoc</w:t>
      </w:r>
      <w:r w:rsidDel="00000000" w:rsidR="00000000" w:rsidRPr="00000000">
        <w:rPr>
          <w:rtl w:val="0"/>
        </w:rPr>
      </w:r>
    </w:p>
    <w:p w:rsidR="00000000" w:rsidDel="00000000" w:rsidP="00000000" w:rsidRDefault="00000000" w:rsidRPr="00000000" w14:paraId="0000000F">
      <w:pPr>
        <w:numPr>
          <w:ilvl w:val="0"/>
          <w:numId w:val="1"/>
        </w:numPr>
        <w:ind w:left="720" w:hanging="360"/>
        <w:jc w:val="both"/>
        <w:rPr/>
      </w:pPr>
      <w:r w:rsidDel="00000000" w:rsidR="00000000" w:rsidRPr="00000000">
        <w:rPr>
          <w:u w:val="single"/>
          <w:rtl w:val="0"/>
        </w:rPr>
        <w:t xml:space="preserve">Ciudad de México</w:t>
      </w:r>
      <w:r w:rsidDel="00000000" w:rsidR="00000000" w:rsidRPr="00000000">
        <w:rPr>
          <w:rtl w:val="0"/>
        </w:rPr>
        <w:t xml:space="preserve">: 18 de septiembre, Estadio GNP Seguros</w:t>
      </w:r>
    </w:p>
    <w:p w:rsidR="00000000" w:rsidDel="00000000" w:rsidP="00000000" w:rsidRDefault="00000000" w:rsidRPr="00000000" w14:paraId="00000010">
      <w:pPr>
        <w:numPr>
          <w:ilvl w:val="0"/>
          <w:numId w:val="1"/>
        </w:numPr>
        <w:ind w:left="720" w:hanging="360"/>
        <w:jc w:val="both"/>
        <w:rPr>
          <w:u w:val="none"/>
        </w:rPr>
      </w:pPr>
      <w:r w:rsidDel="00000000" w:rsidR="00000000" w:rsidRPr="00000000">
        <w:rPr>
          <w:rtl w:val="0"/>
        </w:rPr>
        <w:t xml:space="preserve">Veracruz: 24 de septiembre, Estadio Luis Pirata Fuente</w:t>
      </w:r>
      <w:r w:rsidDel="00000000" w:rsidR="00000000" w:rsidRPr="00000000">
        <w:rPr>
          <w:rtl w:val="0"/>
        </w:rPr>
      </w:r>
    </w:p>
    <w:p w:rsidR="00000000" w:rsidDel="00000000" w:rsidP="00000000" w:rsidRDefault="00000000" w:rsidRPr="00000000" w14:paraId="00000011">
      <w:pPr>
        <w:jc w:val="both"/>
        <w:rPr>
          <w:b w:val="1"/>
          <w:sz w:val="32"/>
          <w:szCs w:val="32"/>
        </w:rPr>
      </w:pPr>
      <w:r w:rsidDel="00000000" w:rsidR="00000000" w:rsidRPr="00000000">
        <w:rPr>
          <w:b w:val="1"/>
          <w:sz w:val="32"/>
          <w:szCs w:val="32"/>
          <w:rtl w:val="0"/>
        </w:rPr>
        <w:t xml:space="preserve">Cada fecha confirma que México es hoy uno de los mercados más sólidos y apasionados para la música en vivo a nivel mundial.</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sectPr>
      <w:pgSz w:h="15840" w:w="12240" w:orient="portrait"/>
      <w:pgMar w:bottom="1417" w:top="1417" w:left="1701" w:right="1701"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Susana Ospina" w:id="0" w:date="2025-08-23T23:16:56Z">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Cuantas entradas vamos a hoy ? sol para tener el dato ?</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15"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0"/>
      <w:numFmt w:val="bullet"/>
      <w:lvlText w:val="-"/>
      <w:lvlJc w:val="left"/>
      <w:pPr>
        <w:ind w:left="502" w:hanging="360"/>
      </w:pPr>
      <w:rPr>
        <w:rFonts w:ascii="Aptos" w:cs="Aptos" w:eastAsia="Aptos" w:hAnsi="Apto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MX"/>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Ttulo7">
    <w:name w:val="heading 7"/>
    <w:basedOn w:val="Normal"/>
    <w:next w:val="Normal"/>
    <w:link w:val="Ttulo7Car"/>
    <w:uiPriority w:val="9"/>
    <w:semiHidden w:val="1"/>
    <w:unhideWhenUsed w:val="1"/>
    <w:qFormat w:val="1"/>
    <w:rsid w:val="00626518"/>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626518"/>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626518"/>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626518"/>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626518"/>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626518"/>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626518"/>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626518"/>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626518"/>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626518"/>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626518"/>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626518"/>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626518"/>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link w:val="Subttulo"/>
    <w:uiPriority w:val="11"/>
    <w:rsid w:val="00626518"/>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626518"/>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626518"/>
    <w:rPr>
      <w:i w:val="1"/>
      <w:iCs w:val="1"/>
      <w:color w:val="404040" w:themeColor="text1" w:themeTint="0000BF"/>
    </w:rPr>
  </w:style>
  <w:style w:type="paragraph" w:styleId="Prrafodelista">
    <w:name w:val="List Paragraph"/>
    <w:basedOn w:val="Normal"/>
    <w:uiPriority w:val="34"/>
    <w:qFormat w:val="1"/>
    <w:rsid w:val="00626518"/>
    <w:pPr>
      <w:ind w:left="720"/>
      <w:contextualSpacing w:val="1"/>
    </w:pPr>
  </w:style>
  <w:style w:type="character" w:styleId="nfasisintenso">
    <w:name w:val="Intense Emphasis"/>
    <w:basedOn w:val="Fuentedeprrafopredeter"/>
    <w:uiPriority w:val="21"/>
    <w:qFormat w:val="1"/>
    <w:rsid w:val="00626518"/>
    <w:rPr>
      <w:i w:val="1"/>
      <w:iCs w:val="1"/>
      <w:color w:val="0f4761" w:themeColor="accent1" w:themeShade="0000BF"/>
    </w:rPr>
  </w:style>
  <w:style w:type="paragraph" w:styleId="Citadestacada">
    <w:name w:val="Intense Quote"/>
    <w:basedOn w:val="Normal"/>
    <w:next w:val="Normal"/>
    <w:link w:val="CitadestacadaCar"/>
    <w:uiPriority w:val="30"/>
    <w:qFormat w:val="1"/>
    <w:rsid w:val="0062651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626518"/>
    <w:rPr>
      <w:i w:val="1"/>
      <w:iCs w:val="1"/>
      <w:color w:val="0f4761" w:themeColor="accent1" w:themeShade="0000BF"/>
    </w:rPr>
  </w:style>
  <w:style w:type="character" w:styleId="Referenciaintensa">
    <w:name w:val="Intense Reference"/>
    <w:basedOn w:val="Fuentedeprrafopredeter"/>
    <w:uiPriority w:val="32"/>
    <w:qFormat w:val="1"/>
    <w:rsid w:val="00626518"/>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GJRpv0Xz+ZhAX9G4BGLiKwQA3Q==">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2025-08-23T14:26:00Z</dcterms:created>
  <dc:creator>Pilar Ituarte</dc:creator>
</cp:coreProperties>
</file>