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Roboto" w:cs="Roboto" w:eastAsia="Roboto" w:hAnsi="Roboto"/>
          <w:b w:val="1"/>
          <w:sz w:val="28"/>
          <w:szCs w:val="28"/>
        </w:rPr>
      </w:pPr>
      <w:bookmarkStart w:colFirst="0" w:colLast="0" w:name="_5z8zqclkjf7x" w:id="0"/>
      <w:bookmarkEnd w:id="0"/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Badanie “Oczekiwania lekarzy i specjalistów wobec pracodawców”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Informacja prasowa</w:t>
        <w:br w:type="textWrapping"/>
        <w:t xml:space="preserve">25.08.2025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Rynek pracy czy rynek pracownika? Jak wygląda dostępność ofert pracy w branży medycznej i jak atrakcyjność oferowanych wakatów oceniają sami specjaliści? Co sprawia, że medycy są skłonni rozważyć zmianę miejsca zatrudnienia i na ile w tym wszystkim ważni są pacjenci?  Na te pytania odpowiadają eksperci portalu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w najnowszym raporcie podsumowującym badanie oczekiwań lekarzy i specjalistów wobec pracodawców.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qrsuqyeafi6j" w:id="1"/>
      <w:bookmarkEnd w:id="1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Rynek pracownika ma się świetnie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pierwszej połowie 2025 roku pracodawcy opublikowali na portalu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aż 7390 oferty pracy dla lekarzy i specjalistów. To dokładnie dwa razu więcej niż w poprzednim półroczu. Zapotrzebowanie na medyków stale rośnie i - można przypuszczać, że ten trend się utrzyma.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Gdy konkurowanie za pomocą samych same stawek godzinowych okazuje się niewystarczające - w ofertach pojawia się coraz bogatsza oferta benefitów, od tradycyjnej “karty sportowej” przez szczegółowe opisy parametrów technicznych używanego sprzętu aż po nieco zabawne - </w:t>
        <w:br w:type="textWrapping"/>
        <w:t xml:space="preserve">w zestawieniu z wysokością oferowanych stawek - ogłoszenia podkreślające dostępność kawy </w:t>
        <w:br w:type="textWrapping"/>
        <w:t xml:space="preserve">i herbaty czy budynek z windą.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Ponad rok temu, w kwietniu 2024 - portal </w:t>
      </w:r>
      <w:hyperlink r:id="rId8">
        <w:r w:rsidDel="00000000" w:rsidR="00000000" w:rsidRPr="00000000">
          <w:rPr>
            <w:rFonts w:ascii="Roboto" w:cs="Roboto" w:eastAsia="Roboto" w:hAnsi="Roboto"/>
            <w:i w:val="1"/>
            <w:color w:val="1155cc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zmienił oblicze rekrutacji lekarzy </w:t>
        <w:br w:type="textWrapping"/>
        <w:t xml:space="preserve">i specjalistów w Polsce. Z jednej strony przekonaliśmy menedżerów placówek i gabinetów - bo to właśnie z sektora prywatnego pochodzi zdecydowana większość ofert - że warto jasno pokazywać kluczowe informacje o ofercie: oferowane wynagrodzenie, formę zatrudnienia i oczekiwany wymiar czasu pracy. Z drugiej - pokazaliśmy lekarzom, że szukanie zatrudnienia nie musi wiązać się </w:t>
        <w:br w:type="textWrapping"/>
        <w:t xml:space="preserve">z odwiedzaniem stron internetowych poszczególnych placówek, przeglądaniem grup w mediach społecznościowych czy pytaniem znajomych o rekomendacje. Dziś robimy kolejny krok - przyglądamy się rynkowi pracy - a dokładniej: rynkowi pracownika, bo to ta forma dominuje </w:t>
        <w:br w:type="textWrapping"/>
        <w:t xml:space="preserve">w branży medycznej - od strony potrzeb i oczekiwań osób szukających nowego miejsca zatrudnienia. Pytamy na co zwracają uwagę i co sprawi, że oferta pracy przyciąga ich uwagę </w:t>
        <w:br w:type="textWrapping"/>
        <w:t xml:space="preserve">i sprawia, że są skłonni na nią aplikować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tłumaczy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Michał Pękała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VP Growth Docplanner; odpowiedzialny za rozwój portalu HireDoc.com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E">
      <w:pPr>
        <w:pStyle w:val="Heading1"/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50akco1a3ndr" w:id="2"/>
      <w:bookmarkEnd w:id="2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Dużo średnich ofert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Lekarze i specjaliści oceniają, że dostępność ofert pracy spośród których mogą wybierać jest zadowalająca (ponad 55% respondentów ocenia dostępność ofert jako dobrą lub bardzo dobrą).  Nieco 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orzej oceniana jest jakość ofert. Ponad połowa ankietowanych ocenia atrakcyjność ofert pracy jako słabą lub średnią, przez co - pomimo dużej ilości ogłoszeń - niewiele jest takich, na które warto aplikować.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2987675" cy="2007344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007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2801120" cy="2022001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1120" cy="2022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  <w:br w:type="textWrapping"/>
        <w:t xml:space="preserve">Ogólna ocena tego, czy poszukiwanie pracy jest łatwe czy trudne wydaje się być wypadkową tych dwóch parametrów - 40% badanych uważa, że szukanie pracy jest łatwe lub bardzo łatwe; 23% uważa, że jest to trudne. </w:t>
        <w:br w:type="textWrapping"/>
      </w: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2987675" cy="21486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148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h5lnbk4y28nz" w:id="3"/>
      <w:bookmarkEnd w:id="3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Stare przyzwyczajenia vs nowe technologie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Niemal 40% badanych deklaruje, że nie szuka aktywnie pracy. Pozostali dzielą się na dwie grupy - wciąż wiele osób poszukuje pracy dawnymi, tradycyjnymi metodami: pytając znajomych </w:t>
        <w:br w:type="textWrapping"/>
        <w:t xml:space="preserve">o dostępne wakaty, analizująć strony placówek czy przeglądając popularne, ogólne portale </w:t>
        <w:br w:type="textWrapping"/>
        <w:t xml:space="preserve">(np: Pracuj.pl).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Równolegle widać szybki przyrost osób poszukujących pracy w sposób bardziej celowany - </w:t>
        <w:br w:type="textWrapping"/>
        <w:t xml:space="preserve">ok 20-25% badanych wskazuje media społecznościowe (LinkedIn i Facebook) a co 6 ankietowany odwiedza profesjonalne portale zbierające branżowe oferty pracy (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99.127819548872"/>
        <w:gridCol w:w="1660.8721804511279"/>
        <w:tblGridChange w:id="0">
          <w:tblGrid>
            <w:gridCol w:w="7699.127819548872"/>
            <w:gridCol w:w="1660.872180451127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shd w:fill="00c3a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Gdzie szuka Pani/Pan informacji o dostępnych ofertach pracy?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(Możliwość wskazania wielu odpowiedzi)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shd w:fill="00c3a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Wśród znajomych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37%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stronach internetowych placówek / gabinetów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ogólnych stronach z ofertami pracy (np: Pracuj.pl)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28%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forach internetowych / na Facebooku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profesjonalnych portalach społecznościowych (np: LinkedIn)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Bezpośrednio w placówkach (np: na tablicy ogłoszeń)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specjalistycznych stronach z ofertami pracy dla branży medycznej (np: HireDoc.com)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 prasie branżowej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uczelni / w biurze karier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Nie szukam informacji o ofertach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38%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Źródło: Raport </w:t>
      </w:r>
      <w:hyperlink r:id="rId13">
        <w:r w:rsidDel="00000000" w:rsidR="00000000" w:rsidRPr="00000000">
          <w:rPr>
            <w:rFonts w:ascii="Roboto" w:cs="Roboto" w:eastAsia="Roboto" w:hAnsi="Roboto"/>
            <w:i w:val="1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: Oczekiwania lekarzy i specjalistów wobec pracodawców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line="276" w:lineRule="auto"/>
        <w:rPr>
          <w:rFonts w:ascii="Roboto" w:cs="Roboto" w:eastAsia="Roboto" w:hAnsi="Roboto"/>
          <w:highlight w:val="yellow"/>
        </w:rPr>
      </w:pPr>
      <w:bookmarkStart w:colFirst="0" w:colLast="0" w:name="_b4nckiowfriv" w:id="4"/>
      <w:bookmarkEnd w:id="4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br w:type="textWrapping"/>
        <w:t xml:space="preserve">Łatwo znaleźć - trudno zmienić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Duża dostępność ofert pracy nie przekłada się na skłonność specjalistów do podjęcia decyzji </w:t>
        <w:br w:type="textWrapping"/>
        <w:t xml:space="preserve">o zmianie obecnego miejsca zatrudnienia lub podjęciu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dodatkowej roli.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Kluczowym - i zdecydowanie najbardziej istotnym - czynnikiem wpływającym na podjęcie decyzji o zmianie pracy jest wyższe wynagrodzenie. Taką odpowiedź wskazuje 74% ankietowanych. Na kolejnych, rzadziej wybieranych, pozycjach znalazły się: możliwości rozwoju zawodowego (45% wskazań) oraz sansa na współpracęu z uznanymi specjalistami (26%) oraz ogólna atmosfera i relacje w miejscu pracy (26%). Stosunkowo ważnym elementem jest także lokalizacja placówki (34%) oraz łatwe możliwości dojazdu (24%).</w:t>
      </w:r>
    </w:p>
    <w:p w:rsidR="00000000" w:rsidDel="00000000" w:rsidP="00000000" w:rsidRDefault="00000000" w:rsidRPr="00000000" w14:paraId="00000031">
      <w:pPr>
        <w:pStyle w:val="Heading1"/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3tbt6r43fz41" w:id="5"/>
      <w:bookmarkEnd w:id="5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Komfort czy doświadczenie pacjenta?</w:t>
      </w:r>
    </w:p>
    <w:p w:rsidR="00000000" w:rsidDel="00000000" w:rsidP="00000000" w:rsidRDefault="00000000" w:rsidRPr="00000000" w14:paraId="00000032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Doświadczenie pacjenta, w tym aktywności podejmowane przez placówkę na rzecz poprawy komunikacji czy komfortu pacjentów mają marginalne znaczenie (5%), ale jednocześnie ponad 1 na 5 badanych za dość istotne uznaje działania, które poprawiając komfort pracy specjalisty pośrednio wpływają na to jak w placówce czuje się pacjent, tj: dobrą jakość sprzętu i materiałów do pracy oraz rozwiązania pomagające odciążyć lekarza od pracy administracyjnej i wypełniania dokumentacji.</w:t>
      </w:r>
    </w:p>
    <w:tbl>
      <w:tblPr>
        <w:tblStyle w:val="Table2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85.373134328358"/>
        <w:gridCol w:w="1074.6268656716418"/>
        <w:tblGridChange w:id="0">
          <w:tblGrid>
            <w:gridCol w:w="8285.373134328358"/>
            <w:gridCol w:w="1074.626865671641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shd w:fill="00c3a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 mogłoby zachęcić Panią/Pana do podjęcia decyzji o zmianie miejsca pracy?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(Możliwość wyboru od 1 do 5 odpowiedzi)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shd w:fill="00c3a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Wyższe wynagrodzenie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74%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Szansa na rozwój zawodowy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45%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Lokalizacja placówki bliżej miejsca zamieszkania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Współpraca z uznanymi specjalistami z mojej dziedziny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26%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Lepsza atmosfera w miejscu pracy, relacje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26%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Prestiż placówki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Dogodny dojazd do placówki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Lepsze zaplecze (lepszy sprzęt i materiały; przestrzeń)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22%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Lepszy grafik (elastyczne zarządzanie kalendarzem, działania pozwalające zapełnić kalendarz w wybranych terminach)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22%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Dostępność rozwiązań i narzędzi ułatwiających pracę (mniej pracy administracyjnej związanej np: z wypełnianiem dokumentacji)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Atrakcyjne benefity pozafinansowe (karta sportowa, ubezpieczenie, działania integrujące pracowników)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10%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Działania na rzecz poprawy doświadczenia pacjentów (ułatwiona komunikacja z pacjentem, troska o komfort pacjenta)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Źródło: Raport </w:t>
      </w:r>
      <w:hyperlink r:id="rId14">
        <w:r w:rsidDel="00000000" w:rsidR="00000000" w:rsidRPr="00000000">
          <w:rPr>
            <w:rFonts w:ascii="Roboto" w:cs="Roboto" w:eastAsia="Roboto" w:hAnsi="Roboto"/>
            <w:i w:val="1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: Oczekiwania lekarzy i specjalistów wobec pracodawców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xtd7nnf4m9bf" w:id="6"/>
      <w:bookmarkEnd w:id="6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Siła przyzwyczajenia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Największe trudności związane ze zmiana pracy to, obok znalezienia najlepszej oferty kwestie dotyczące przeniesienia pacjentów, w tym konieczność poinformowania obecnych pacjentów o zmianie miejsca pracy oraz wyzwania związane z pozyskaniem pacjentów w nowym miejscu zatrudnienia.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Co czwarty ankietowany wskazuje, że największą trudnością związaną z podjęciem decyzji o zmianie pracy są kwestie dotyczące pacjentów: z jednej strony konieczność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poinformowania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dotychczasowych o zmianie, z drugiej obawa o pozyskania nowych u kolejnego pracodawcy. Co szósta osoba podnosi także kwestię konieczności poznania nowych systemów i narzędzi.</w:t>
        <w:br w:type="textWrapping"/>
        <w:br w:type="textWrapping"/>
        <w:t xml:space="preserve">Wydaje się, że działania pomagające zredukować te obawy, w tym pomoc w formalnościach związanych ze zmianą,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zadbanie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komunikację z pacjentami, zapewnienie pełnego kalendarza wizyt oraz intuicyjne, łatwe w obsłudze systemy gabinetowe - mogą okazać się istotnym benefitem i wyróżnikiem dobrych miejsc pracy w branży medycznej!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75"/>
        <w:gridCol w:w="1500"/>
        <w:tblGridChange w:id="0">
          <w:tblGrid>
            <w:gridCol w:w="727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shd w:fill="00c3a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 byłoby dla Pani/Pana największą trudnością w sytuacji zmiany pracy?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(Możliwość wyboru od 1 do 5 odpowiedzi)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shd w:fill="00c3a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Znalezienie odpowiedniej oferty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38%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Konieczność poinformowania dotychczasowych pacjentów o zmianie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27%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Konieczność pozyskania pacjentów w nowym miejscu pracy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Negocjacje dotyczące wysokości zatrudnienia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Moment rozstania się z dotychczasowym pracodawcą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Konieczność poznania narzędzi i systemów w nowym miejscu pracy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17%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Podjęcie decyzji o tym, którą ofertę wybrać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Brak rozeznania dotyczącego aktualnych stawek i warunków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Brak informacji o możliwych formach zatrudnienia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Konieczność przygotowania CV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ffffff" w:space="0" w:sz="5" w:val="single"/>
              <w:bottom w:color="666666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Rozmowa rekrutacyjna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666666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3%</w:t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ind w:left="0" w:firstLine="0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Źródło: Raport </w:t>
      </w:r>
      <w:hyperlink r:id="rId15">
        <w:r w:rsidDel="00000000" w:rsidR="00000000" w:rsidRPr="00000000">
          <w:rPr>
            <w:rFonts w:ascii="Roboto" w:cs="Roboto" w:eastAsia="Roboto" w:hAnsi="Roboto"/>
            <w:i w:val="1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: Oczekiwania lekarzy i specjalistów wobec pracodawców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</w:p>
    <w:p w:rsidR="00000000" w:rsidDel="00000000" w:rsidP="00000000" w:rsidRDefault="00000000" w:rsidRPr="00000000" w14:paraId="0000006C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- Znalezienie odpowiedniej oferty to dopiero pierwszy krok. Jak w klasycznej teorii marketingu - po zdobyciu uwagi potencjalnego pracownika konieczne jest utrzymanie zainteresowania, wzbudzenie chęci aby aplikować na daną ofertę i - najważniejsze - skłonienie do działania. Wprowadzając portal </w:t>
      </w:r>
      <w:hyperlink r:id="rId16">
        <w:r w:rsidDel="00000000" w:rsidR="00000000" w:rsidRPr="00000000">
          <w:rPr>
            <w:rFonts w:ascii="Roboto" w:cs="Roboto" w:eastAsia="Roboto" w:hAnsi="Roboto"/>
            <w:i w:val="1"/>
            <w:color w:val="1155cc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na rynek zadbaliśmy o to, żeby samo działanie było jak najprostsze - wysłanie aplikacji zajmuje kilkadziesiąt sekund; a w przypadku osób posiadających profil na portalu ZnanyLekarz wystarczy dosłownie jedno kliknięcie. Dzięki temu, że - jako grupa Docplanner - tworzymy cały ekosystem ułatwiający pracę w branży medycznej, jesteśmy też w stałym kontakcie z dziesiątkami tysięcy specjalistów z całej Polski i mamy możliwość zbadania ich potrzeb </w:t>
        <w:br w:type="textWrapping"/>
        <w:t xml:space="preserve">i oczekiwań. I - o ile najważniejszy czynnik motywujący do zmiany pracy - czyli wysokość wynagrodzenia - zupełnie nie dziwi, o tyle warto przyjrzeć się kolejnym punktom na liście, bo to one mogą stać się wyróżnikiem dla poszukujących pracownika placówek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dodaje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Michał Pękała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VP Growth Docplanner; odpowiedzialny za rozwój portalu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2srjmhccrgne" w:id="7"/>
      <w:bookmarkEnd w:id="7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Czynniki kluczowe przy podejmowaniu decyzji o wyborze pracodawcy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Najważniejszym i jedynym kluczowym czynnikiem branym pod uwagę przy wyborze pracodawcy jest wynagrodzenie w tym wysokość zarobków, forma wynagrodzenia oraz - nieco mniej istotne ale nadal ważne - typ kontraktu. Na dalszych miejscach pojawia się atmosfera pracy, elastyczny grafik oraz lokalizacja.</w:t>
        <w:br w:type="textWrapping"/>
        <w:br w:type="textWrapping"/>
        <w:t xml:space="preserve">W nieco ponad połowie wskazań przewija się wsparcie administracyjne (np: system gabinetowy, wsparcie recepcji etc); oferta pracodawcy (np: rodzaj używanego sprzętu) oraz wsparcie marketingowe (łatwe dotarcie do pacjentów, kalendarz na ZnanyLekarz)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943600" cy="2272187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2127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1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line="276" w:lineRule="auto"/>
        <w:rPr>
          <w:rFonts w:ascii="Roboto" w:cs="Roboto" w:eastAsia="Roboto" w:hAnsi="Roboto"/>
        </w:rPr>
      </w:pPr>
      <w:bookmarkStart w:colFirst="0" w:colLast="0" w:name="_li16bqo2nkd1" w:id="8"/>
      <w:bookmarkEnd w:id="8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“Tradycyjne” benefity nie przyciągają medyków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Oferta benefitów pozapłacowych jest dla lekarzy i specjalistów z branży medycznej zdecydowanie mniej istotna niż samo wynagrodzenie. Jedynymi benefitami, które są uznawane za atrakcyjne są dofinansowanie szkoleń i konferencji, dodatkowe płatne dni wolne od pracy oraz opieka medyczna.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209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Komentarz eksperta</w:t>
      </w:r>
    </w:p>
    <w:p w:rsidR="00000000" w:rsidDel="00000000" w:rsidP="00000000" w:rsidRDefault="00000000" w:rsidRPr="00000000" w14:paraId="00000074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Raport „Oczekiwania lekarzy i specjalistów względem pracodawców” pokazuje wyraźny kontrast: jako społeczeństwo oczekujemy od lekarzy misyjności i stawiania pacjenta w centrum, a oni w swoich wyborach zawodowych kierują się przede wszystkim warunkami finansowymi (74 proc. wskazań) i rozwojem zawodowym. Potwierdza to fakt, że wśród benefitów pozapłacowych na pierwszym miejscu znalazło się dofinansowanie szkoleń i konferencji (55 proc.).</w:t>
        <w:br w:type="textWrapping"/>
      </w:r>
    </w:p>
    <w:p w:rsidR="00000000" w:rsidDel="00000000" w:rsidP="00000000" w:rsidRDefault="00000000" w:rsidRPr="00000000" w14:paraId="00000075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Patrząc z perspektywy Employee Experience, trudno się temu dziwić. Praca lekarza i specjalisty medycznego to zawód wysokiego ryzyka emocjonalnego, obciążony stresem, odpowiedzialnością i często długimi godzinami pracy. W takich warunkach oczekiwanie uczciwego, adekwatnego do wysiłku i kompetencji wynagrodzenia jest nie tylko zrozumiałe - jest fundamentem poczucia sprawiedliwości w miejscu pracy. To także sygnał dla pracodawców, że rozmowa o pieniądzach nie jest tematem tabu, lecz kluczowym elementem budowania zaufania i lojalności kadry.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Ciekawe jest również to, że wśród największych barier zmiany pracy znalazły się kwestie bezpośrednio związane z pacjentami np. konieczność poinformowania ich o przeniesieniu (27 proc.) oraz pozyskanie nowych w nowym miejscu zatrudnienia (25 proc.). Choć doświadczenie pacjenta jako takie znalazło się na końcu listy motywatorów (5 proc.), te wyniki pokazują, że relacja z pacjentem i jej ciągłość w praktyce mają realny wpływ na decyzje zawodowe.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Gdzie jest przestrzeń do działania? Branża medyczna może zyskać, łącząc silne fundamenty EX z perspektywą PX. Oznacza to nie tylko oferowanie konkurencyjnych stawek, ale też tworzenie środowiska pracy, które odciąża lekarzy od zadań administracyjnych, zapewnia im nowoczesne zaplecze, wspiera w marketingu i w utrzymywaniu relacji z pacjentami. W praktyce może to oznaczać, że im łatwiej specjaliście pracować w codziennych warunkach, tym mniejsza presja na zmianę miejsca zatrudnienia i tym większa stabilność zespołu. 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Warto pamiętać, że większość lekarzy i specjalistów ocenia możliwość znalezienia nowej pracy jako stosunkowo łatwą. Oznacza to, że w sektorze medycznym - podobnie jak w innych branżach - wygrywają placówki, które potrafią zbudować ofertę łączącą najlepsze możliwości finansowe z realnym rozwojem. Sam wakat już nie wystarczy, aby przyciągał, musi być atrakcyjny w oczach specjalisty, zarówno pod względem wynagrodzenia, jak i długofalowych perspektyw (zwłaszcza, że nadal wakatów mamy więcej niż specjalistów, którzy mogą je zająć). 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left"/>
        <w:rPr>
          <w:rFonts w:ascii="Roboto" w:cs="Roboto" w:eastAsia="Roboto" w:hAnsi="Roboto"/>
          <w:b w:val="1"/>
          <w:color w:val="4a86e8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Urszula Łaskawiec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CEO medicine up, Redaktor Naczelna w Patient Experience, CEO &amp; Co-Founder Human Experience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Informacje o badaniu:</w:t>
      </w:r>
    </w:p>
    <w:p w:rsidR="00000000" w:rsidDel="00000000" w:rsidP="00000000" w:rsidRDefault="00000000" w:rsidRPr="00000000" w14:paraId="00000080">
      <w:pPr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Raport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“Oczekiwania lekarzy i specjalistów wobec pracodawców”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powstał na podstawie badania ankietowego zrealizowanego w okresie czerwiec-lipiec 2025. W badaniu wzięło udział 102 respondentów z całej Polski, w tym dokładnie połowa lekarzy i połowa specjalistów wykonujących inny zawód medyczny. </w:t>
      </w:r>
    </w:p>
    <w:p w:rsidR="00000000" w:rsidDel="00000000" w:rsidP="00000000" w:rsidRDefault="00000000" w:rsidRPr="00000000" w14:paraId="00000081">
      <w:pPr>
        <w:widowControl w:val="0"/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Niemal 3 na 4 odpowiedzi pochodziło od osób pracujących w sektorze prywatnym, niecałe 25% w sektorze publicznym, a ok 3% odpowiadających to osoby, które obecnie nie pracują. Niemal 60% respondentów to osoby ze stażem powyżej 10 lat.</w:t>
      </w:r>
    </w:p>
    <w:p w:rsidR="00000000" w:rsidDel="00000000" w:rsidP="00000000" w:rsidRDefault="00000000" w:rsidRPr="00000000" w14:paraId="00000083">
      <w:pPr>
        <w:widowControl w:val="0"/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</w:t>
        <w:br w:type="textWrapping"/>
      </w:r>
    </w:p>
    <w:p w:rsidR="00000000" w:rsidDel="00000000" w:rsidP="00000000" w:rsidRDefault="00000000" w:rsidRPr="00000000" w14:paraId="00000085">
      <w:pPr>
        <w:widowControl w:val="0"/>
        <w:spacing w:line="276" w:lineRule="auto"/>
        <w:rPr>
          <w:rFonts w:ascii="Roboto" w:cs="Roboto" w:eastAsia="Roboto" w:hAnsi="Roboto"/>
        </w:rPr>
      </w:pPr>
      <w:hyperlink r:id="rId20">
        <w:r w:rsidDel="00000000" w:rsidR="00000000" w:rsidRPr="00000000">
          <w:rPr>
            <w:rFonts w:ascii="Roboto" w:cs="Roboto" w:eastAsia="Roboto" w:hAnsi="Roboto"/>
            <w:b w:val="1"/>
            <w:color w:val="3d83df"/>
            <w:sz w:val="24"/>
            <w:szCs w:val="24"/>
            <w:u w:val="single"/>
            <w:rtl w:val="0"/>
          </w:rPr>
          <w:t xml:space="preserve">HireDoc.com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to pierwszy w Polsce portal pracy skierowany wyłącznie do branży medycznej. Serwis rozpoczął działalność w kwietniu 2024 z inicjatywy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Grupy Docplanner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której częścią jest także portal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ZnanyLekarz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  <w:br w:type="textWrapping"/>
        <w:br w:type="textWrapping"/>
        <w:t xml:space="preserve">HireDoc.com oferuje możliwość bezpłatnego publikowania ofert pracy i jest dostępny dla wszystkich podmiotów powiązanych z obszarem ochrony zdrowia (publicznym i prywatnym)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</w:t>
        <w:br w:type="textWrapping"/>
        <w:br w:type="textWrapping"/>
        <w:t xml:space="preserve">Po dodatkowe informacje odsyłamy do cyklicznych raportów </w:t>
      </w:r>
      <w:hyperlink r:id="rId21">
        <w:r w:rsidDel="00000000" w:rsidR="00000000" w:rsidRPr="00000000">
          <w:rPr>
            <w:rFonts w:ascii="Roboto" w:cs="Roboto" w:eastAsia="Roboto" w:hAnsi="Roboto"/>
            <w:b w:val="1"/>
            <w:color w:val="012c6d"/>
            <w:u w:val="single"/>
            <w:rtl w:val="0"/>
          </w:rPr>
          <w:t xml:space="preserve">HireDoc.com/pl/raport </w:t>
        </w:r>
      </w:hyperlink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=&gt; Kwartalne raporty “Rynek pracy lekarzy i specjalistów w branży medycznej” (najnowszy za Q2.2025)</w:t>
        <w:br w:type="textWrapping"/>
        <w:t xml:space="preserve">=&gt; Benefity w ogłoszeniach (marzec 2025)</w:t>
        <w:br w:type="textWrapping"/>
        <w:t xml:space="preserve">=&gt; Wynagrodzenia w wybranych specjalizacjach lekarskich (listopad 2024)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hiredoc.com" TargetMode="Externa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21" Type="http://schemas.openxmlformats.org/officeDocument/2006/relationships/hyperlink" Target="https://hiredoc.com/pl/raport" TargetMode="External"/><Relationship Id="rId13" Type="http://schemas.openxmlformats.org/officeDocument/2006/relationships/hyperlink" Target="http://hiredoc.com" TargetMode="External"/><Relationship Id="rId12" Type="http://schemas.openxmlformats.org/officeDocument/2006/relationships/hyperlink" Target="http://hiredoc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://hiredoc.com" TargetMode="External"/><Relationship Id="rId14" Type="http://schemas.openxmlformats.org/officeDocument/2006/relationships/hyperlink" Target="http://hiredoc.com" TargetMode="External"/><Relationship Id="rId17" Type="http://schemas.openxmlformats.org/officeDocument/2006/relationships/hyperlink" Target="http://hiredoc.com" TargetMode="External"/><Relationship Id="rId16" Type="http://schemas.openxmlformats.org/officeDocument/2006/relationships/hyperlink" Target="http://hiredoc.com" TargetMode="External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yperlink" Target="http://hiredoc.com" TargetMode="External"/><Relationship Id="rId18" Type="http://schemas.openxmlformats.org/officeDocument/2006/relationships/image" Target="media/image3.png"/><Relationship Id="rId7" Type="http://schemas.openxmlformats.org/officeDocument/2006/relationships/hyperlink" Target="http://hiredoc.com" TargetMode="External"/><Relationship Id="rId8" Type="http://schemas.openxmlformats.org/officeDocument/2006/relationships/hyperlink" Target="http://hiredoc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