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WEC Communication nawiązuje współpracę z CK Mediator </w:t>
      </w:r>
      <w:r w:rsidDel="00000000" w:rsidR="00000000" w:rsidRPr="00000000">
        <w:rPr>
          <w:b w:val="1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Do grona klientów WEC Communication dołączyła firma CK Mediator Polska - dystrybutor sprzętu IT, rozwiązań Smart Home i szeroko rozumianej elektroniki konsumenckiej. Agencja zapewni swojemu nowemu partnerowi kompleksowe wsparcie m.in. w zakresie kampanii digital, obsługi social mediów i działań PR. 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ramach podjętej właśnie współpracy WEC Communication odpowiadać będzie za marketing i działania komunikacyjne dla należących do portfolio CK Mediator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m.in</w:t>
        </w:r>
      </w:hyperlink>
      <w:r w:rsidDel="00000000" w:rsidR="00000000" w:rsidRPr="00000000">
        <w:rPr>
          <w:sz w:val="24"/>
          <w:szCs w:val="24"/>
          <w:rtl w:val="0"/>
        </w:rPr>
        <w:t xml:space="preserve">. marek: </w:t>
      </w:r>
      <w:r w:rsidDel="00000000" w:rsidR="00000000" w:rsidRPr="00000000">
        <w:rPr>
          <w:b w:val="1"/>
          <w:sz w:val="24"/>
          <w:szCs w:val="24"/>
          <w:rtl w:val="0"/>
        </w:rPr>
        <w:t xml:space="preserve">Ulefone, Mibro, Audeeo, Thronmax, Dangbei, REDMAGIC i Sades</w:t>
      </w:r>
      <w:r w:rsidDel="00000000" w:rsidR="00000000" w:rsidRPr="00000000">
        <w:rPr>
          <w:sz w:val="24"/>
          <w:szCs w:val="24"/>
          <w:rtl w:val="0"/>
        </w:rPr>
        <w:t xml:space="preserve">. Agencja zadba o aktywność brandów w kanałach social media i płatne kampanie reklamowe. Zapewni też klientowi obsługę PR, </w:t>
      </w:r>
      <w:r w:rsidDel="00000000" w:rsidR="00000000" w:rsidRPr="00000000">
        <w:rPr>
          <w:sz w:val="24"/>
          <w:szCs w:val="24"/>
          <w:rtl w:val="0"/>
        </w:rPr>
        <w:t xml:space="preserve">współprace</w:t>
      </w:r>
      <w:r w:rsidDel="00000000" w:rsidR="00000000" w:rsidRPr="00000000">
        <w:rPr>
          <w:sz w:val="24"/>
          <w:szCs w:val="24"/>
          <w:rtl w:val="0"/>
        </w:rPr>
        <w:t xml:space="preserve"> z influencerami i udział w eventach.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już kolejna współpraca obu firm - w latach 2016 - 2018 roku WEC Communication realizowało dla CK Mediator Polska działania PR skoncentrowane m.in. na markach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Ulefone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Xiaomi</w:t>
      </w:r>
      <w:r w:rsidDel="00000000" w:rsidR="00000000" w:rsidRPr="00000000">
        <w:rPr>
          <w:sz w:val="24"/>
          <w:szCs w:val="24"/>
          <w:rtl w:val="0"/>
        </w:rPr>
        <w:t xml:space="preserve">. Obecne partnerstwo jest dużym rozszerzeniem wcześniejszego projektu i potwierdza zaufanie, jakim klient darzy krakowską agencję.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—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CK Mediator Polska</w:t>
      </w:r>
      <w:r w:rsidDel="00000000" w:rsidR="00000000" w:rsidRPr="00000000">
        <w:rPr>
          <w:sz w:val="24"/>
          <w:szCs w:val="24"/>
          <w:rtl w:val="0"/>
        </w:rPr>
        <w:t xml:space="preserve"> to istniejący od 1997 roku dystrybutor typu Value Add. Firma działa na rynku polskim i w krajach Europy Środkowo-Wschodniej. Dostarcza </w:t>
      </w:r>
      <w:r w:rsidDel="00000000" w:rsidR="00000000" w:rsidRPr="00000000">
        <w:rPr>
          <w:sz w:val="24"/>
          <w:szCs w:val="24"/>
          <w:rtl w:val="0"/>
        </w:rPr>
        <w:t xml:space="preserve">m.in</w:t>
      </w:r>
      <w:r w:rsidDel="00000000" w:rsidR="00000000" w:rsidRPr="00000000">
        <w:rPr>
          <w:sz w:val="24"/>
          <w:szCs w:val="24"/>
          <w:rtl w:val="0"/>
        </w:rPr>
        <w:t xml:space="preserve">. sprzęt IT, produkty elektroniki konsumenckiej, rozwiązania Smart Home i CCTV. Obsługuje kanał retail, współpracuje z operatorami telekomunikacyjnymi, integratorami i dostawcami rozwiązań specjalistycznych. Oprócz dystrybucji zapewnia też vendorom </w:t>
      </w:r>
      <w:r w:rsidDel="00000000" w:rsidR="00000000" w:rsidRPr="00000000">
        <w:rPr>
          <w:sz w:val="24"/>
          <w:szCs w:val="24"/>
          <w:rtl w:val="0"/>
        </w:rPr>
        <w:t xml:space="preserve">m.in</w:t>
      </w:r>
      <w:r w:rsidDel="00000000" w:rsidR="00000000" w:rsidRPr="00000000">
        <w:rPr>
          <w:sz w:val="24"/>
          <w:szCs w:val="24"/>
          <w:rtl w:val="0"/>
        </w:rPr>
        <w:t xml:space="preserve">. strategie wejścia na rynek, szkolenia, wsparcie techniczne i działania marketingowe.  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WEC Communication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specjalizuje się w projektach 360 dla krajowych i globalnych firm z branży IT, gamingu oraz szeroko pojętych technologii. Agencja jest obecna na rynku od ponad 13 lat (wcześniej działała jako WĘC PR), a w 2021 roku przeszła proces rebrandingu, który był ukoronowaniem stale rozszerzającego się zakresu świadczonych usług. Oprócz tradycyjnego PR i media affairs, WEC prowadzi także działania komunikacyjne 360, w tym digital, tworzy strategie komunikacji oraz organizuje eventy w Polsce i innych krajach.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