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1"/>
        </w:rPr>
      </w:pPr>
      <w:bookmarkStart w:colFirst="0" w:colLast="0" w:name="_af9u0ogs9ff9" w:id="0"/>
      <w:bookmarkEnd w:id="0"/>
      <w:r w:rsidDel="00000000" w:rsidR="00000000" w:rsidRPr="00000000">
        <w:rPr>
          <w:b w:val="1"/>
          <w:rtl w:val="0"/>
        </w:rPr>
        <w:t xml:space="preserve">Rozwój sektora mlek roślinnych: jak zyskują na popularności – i dlaczego pozostaną z nami na długo</w:t>
      </w:r>
    </w:p>
    <w:p w:rsidR="00000000" w:rsidDel="00000000" w:rsidP="00000000" w:rsidRDefault="00000000" w:rsidRPr="00000000" w14:paraId="00000002">
      <w:pPr>
        <w:pStyle w:val="Subtitle"/>
        <w:rPr>
          <w:sz w:val="24"/>
          <w:szCs w:val="24"/>
        </w:rPr>
      </w:pPr>
      <w:bookmarkStart w:colFirst="0" w:colLast="0" w:name="_aiv7jz1qt1am" w:id="1"/>
      <w:bookmarkEnd w:id="1"/>
      <w:r w:rsidDel="00000000" w:rsidR="00000000" w:rsidRPr="00000000">
        <w:rPr>
          <w:rtl w:val="0"/>
        </w:rPr>
        <w:t xml:space="preserve">Napoje roślinne należą do jednego z najszybciej rosnących segmentów polskiego rynku spożywczego.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Rozwój rynku mlek roślinnych to jeden z największych sukcesów branży spożywczej ostatniej dekady. Kiedyś dostępne jedynie w sklepach ze zdrową żywnością lub w supermarketowych działach produktów bez alergenów, napoje roślinne są dziś wszędzie dostępne. Od kremowych owsianych latte po migdałowe czy mleka owsiane dodawane do płatków śniadaniowych – napoje roślinne weszły do głównego nurtu, co oznacza, że nie kupują ich już tylko weganie. Jak doszło do tej rewolucji? I co sprawiło, że napoje roślinne stały się tak ogromnym sukcesem?</w:t>
      </w:r>
    </w:p>
    <w:p w:rsidR="00000000" w:rsidDel="00000000" w:rsidP="00000000" w:rsidRDefault="00000000" w:rsidRPr="00000000" w14:paraId="00000004">
      <w:pPr>
        <w:pStyle w:val="Heading1"/>
        <w:jc w:val="both"/>
        <w:rPr>
          <w:b w:val="1"/>
        </w:rPr>
      </w:pPr>
      <w:bookmarkStart w:colFirst="0" w:colLast="0" w:name="_c6l30ckik6lx" w:id="2"/>
      <w:bookmarkEnd w:id="2"/>
      <w:r w:rsidDel="00000000" w:rsidR="00000000" w:rsidRPr="00000000">
        <w:rPr>
          <w:b w:val="1"/>
          <w:rtl w:val="0"/>
        </w:rPr>
        <w:t xml:space="preserve">Sukces, który napędza sukces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Wbrew różnym opiniom, mleko roślinne nie jest nowym wynalazkiem ani chwilową modą – powstało na długo przed przemysłową produkcją mleka krowiego. Choć współczesne wersje napojów roślinnych dopiero niedawno pojawiły się w sklepach, ich historia sięga setek, a nawet tysięcy lat. Mleko migdałowe gościło w średniowiecznych kuchniach Europy, a sojowe od wieków stanowi część diety w Azji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. Natomiast dzisiejsze produkty są często wzbogacane w składniki odżywcze, dzięki którym mają podobny lub lepszy profil odżywczy w porównaniu z produktami pochodzenia zwierzęcego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W raporcie Polskiego Związku Producentów Żywności Roślinnej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„Branża żywności roślinnej w Polsce 2024 – dane, szanse i wyzwania”</w:t>
        </w:r>
      </w:hyperlink>
      <w:r w:rsidDel="00000000" w:rsidR="00000000" w:rsidRPr="00000000">
        <w:rPr>
          <w:rtl w:val="0"/>
        </w:rPr>
        <w:t xml:space="preserve"> zaprezentowano dane NielsenIQ, które pokazują dynamiczny rozwój rynku roślinnych alternatyw nabiału w Polsce. W okresie od lipca 2023 r. do czerwca 2024 r. jego wartość osiągnęła 657,3 mln zł – to o ponad 50 mln zł więcej niż rok wcześniej w analogicznym okresie i blisko 140 mln zł więcej niż w okresie lipiec 2021-czerwiec 2022 r. Katarzyna Borowiec z NielsenIQ dodaje również, że „w przypadku roślinnych alternatyw nabiału, mleko roślinne rośnie dwucyfrowo, a wartość sprzedaży tego segmentu osiągnęła poziom równy 11% wartości sprzedaży mleka zwierzęcego”.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Równolegle globalne dane Mintel wskazują, że w ciągu ostatnich pięciu lat udział premier produktów roślinnych w kategorii żywności i napojów wzrósł z 8% do ponad 9%, a najbardziej rozbudowaną grupą wśród roślinnych zamienników nabiału są napoje roślinne.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“Rosnąca popularność napojów roślinnych uruchomiła efekt kuli śnieżnej. Sukces komercyjny zwiększa dostępność, a to zachęca kolejne marki do wejścia na rynek, poszerzając wybór dla konsumentów. Dziś większość supermarketów oferuje szeroką gamę marek i wariantów, a w kawiarniach standardem jest przynajmniej jedna roślinna opcja. Efekt? Lawinowy wzrost, który uczynił mleko roślinne codziennym wyborem na całym świecie.” – mówi Anna Targosz, rzeczniczka prasowa Fundacji ProVeg.</w:t>
      </w:r>
    </w:p>
    <w:p w:rsidR="00000000" w:rsidDel="00000000" w:rsidP="00000000" w:rsidRDefault="00000000" w:rsidRPr="00000000" w14:paraId="0000000C">
      <w:pPr>
        <w:pStyle w:val="Heading1"/>
        <w:jc w:val="both"/>
        <w:rPr>
          <w:b w:val="1"/>
        </w:rPr>
      </w:pPr>
      <w:bookmarkStart w:colFirst="0" w:colLast="0" w:name="_nl0ipgojond7" w:id="3"/>
      <w:bookmarkEnd w:id="3"/>
      <w:r w:rsidDel="00000000" w:rsidR="00000000" w:rsidRPr="00000000">
        <w:rPr>
          <w:b w:val="1"/>
          <w:rtl w:val="0"/>
        </w:rPr>
        <w:t xml:space="preserve">Konsumenci chcą więcej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Wedle badania ProVeg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za rok 2023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„Evolving appetites: an in-depth look at European attitudes towards plant-based eating”</w:t>
        </w:r>
      </w:hyperlink>
      <w:r w:rsidDel="00000000" w:rsidR="00000000" w:rsidRPr="00000000">
        <w:rPr>
          <w:rtl w:val="0"/>
        </w:rPr>
        <w:t xml:space="preserve">, Polacy nie tylko coraz częściej sięgają po mleka roślinne, ale również oczekują szerszej i bardziej zróżnicowanej oferty w sklepach. Co druga badana osoba w Polsce (50%) deklaruje przynajmniej okazjonalne spożywanie mleka roślinnego, co czyni je jednym z najpowszechniej wybieranych produktów roślinnych w kraju. Aż 31% respondentów badania deklaruje, że chętnie widziałoby większy wybór mlek roślinnych na półkach supermarketów i w kawiarniach. To jasny sygnał dla rynku, że konsumenci są gotowi na dalszy rozwój tej kategorii i poszukiwanie nowych smaków czy innowacyjnych receptur.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 istotne, zaufanie do produktów roślinnych w ostatnich latach znacząco wzrosło. Ponad 48% badanych przyznaje, że obecnie patrzy na nie znacznie przychylniej niż jeszcze trzy lata temu. Czemu przypisywać ten sukces? Może wiązać się on z rosnącą świadomością konsumencką, jak i działaniami edukacyjnymi oraz dostępnością lepszej jakości produktów. Coraz więcej osób przekonuje się, że mleka roślinne są nie tylko zdrową i bardziej przyjazną środowisku alternatywą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  <w:t xml:space="preserve">, lecz także zwyczajnie smacznym wyborem.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Główne motywacje, które stoją za </w:t>
      </w:r>
      <w:r w:rsidDel="00000000" w:rsidR="00000000" w:rsidRPr="00000000">
        <w:rPr>
          <w:rtl w:val="0"/>
        </w:rPr>
        <w:t xml:space="preserve">ograniczaniem</w:t>
      </w:r>
      <w:r w:rsidDel="00000000" w:rsidR="00000000" w:rsidRPr="00000000">
        <w:rPr>
          <w:rtl w:val="0"/>
        </w:rPr>
        <w:t xml:space="preserve"> spożycia tradycyjnego nabiału, wpisują się w globalne trendy. Dla 46% Polaków priorytetem jest zdrowie – coraz większe znaczenie mają wartości odżywcze, niższa zawartość tłuszczów nasyconych i brak cholesterolu. Jednocześnie 33% badanych kieruje się troską o dobrostan zwierząt, a 21% – świadomością ekologiczną i chęcią zmniejszenia swojego wpływu na klimat.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Nie oznacza to jednak, że rozwój rynku przebiega bez wyzwań. Konsumenci wskazują dwie główne bariery w wyborze mlek roślinnych: cenę (39%) i smak (30%). To właśnie te czynniki wciąż powstrzymują część osób przed sięganiem po produkty roślinne na co dzień. Jednocześnie producenci stale pracują nad przełamaniem tych barier – rosnąca konkurencja obniża ceny, a innowacyjne technologie produkcji sprawiają, że nowe mleka roślinne coraz bardziej odpowiadają gustom konsumentów.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“Rosnąca popularność mlek roślinnych zmienia sposób, w jaki myślimy o jedzeniu. Unikalne połączenie korzyści dla zdrowia, środowiska i wygody sprawiło, że stały się nieodłącznym elementem naszych kuchni i kawiarni na całym świecie. Niezależnie od tego, czy jesteśmy długoletnimi fanami, czy dopiero zaczynamy odkrywać kolejne opcje, wszystko wskazuje, że napoje roślinne zostaną z nami na długo.” – dodaje Anna Targosz.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Dodatkowo, najnowsze analizy ProVeg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  <w:t xml:space="preserve"> przeprowadzone w 11 krajach na ponad 250 mlekach roślinnych pokazują, że mają one podobny lub lepszy profil odżywczy niż produkty pochodzenia zwierzęcego. Zawierają mniej tłuszczu i tłuszczów nasyconych, większość jest niskocukrowa, a mleka roślinne często wzbogacone są w wapń i witaminę B12, co czyni je wartościową alternatywą dla tradycyjnego mleka. 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Kontakt dla mediów</w:t>
      </w:r>
      <w:r w:rsidDel="00000000" w:rsidR="00000000" w:rsidRPr="00000000">
        <w:rPr>
          <w:rtl w:val="0"/>
        </w:rPr>
        <w:t xml:space="preserve"> </w:t>
        <w:br w:type="textWrapping"/>
        <w:t xml:space="preserve">Anna Targosz </w:t>
        <w:br w:type="textWrapping"/>
        <w:t xml:space="preserve">Rzeczniczka Prasowa Fundacji ProVeg </w:t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anna.targosz@proveg.org</w:t>
        </w:r>
      </w:hyperlink>
      <w:r w:rsidDel="00000000" w:rsidR="00000000" w:rsidRPr="00000000">
        <w:rPr>
          <w:rtl w:val="0"/>
        </w:rPr>
        <w:t xml:space="preserve"> </w:t>
        <w:br w:type="textWrapping"/>
        <w:t xml:space="preserve">+48 573 679 205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 ProVeg International </w:t>
      </w:r>
      <w:r w:rsidDel="00000000" w:rsidR="00000000" w:rsidRPr="00000000">
        <w:rPr>
          <w:rtl w:val="0"/>
        </w:rPr>
        <w:br w:type="textWrapping"/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ProVeg International</w:t>
        </w:r>
      </w:hyperlink>
      <w:r w:rsidDel="00000000" w:rsidR="00000000" w:rsidRPr="00000000">
        <w:rPr>
          <w:rtl w:val="0"/>
        </w:rPr>
        <w:t xml:space="preserve"> jest organizacją, która zajmuje się budowaniem świadomości żywieniowej, dążącą do transformacji światowego systemu żywnościowego, poprzez zastąpienie 50% globalnego spożycia produktów odzwierzęcych, żywnością roślinną i alternatywami komórkowymi do 2040 roku.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Współpracujemy z międzynarodowymi decydentami, rządami, producentami żywności, inwestorami, mediami i opinią publiczną, aby pomóc światu przekształcić się w społeczeństwo i gospodarkę mniej zależne od hodowli zwierząt, a bardziej zrównoważone dla ludzi, zwierząt i planety. 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ProVeg posiada status stałego obserwatora w UNFCCC, jest akredytowany przez UNEA i otrzymał nagrodę ONZ “Momentum for Change”.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ProVeg International (2024): Milking history: five millennia of plant-based milks. Dostępne na: </w:t>
      </w:r>
      <w:hyperlink r:id="rId1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https://proveg.org/news/milking-history-five-millennia-of-plant-based-milks/</w:t>
        </w:r>
      </w:hyperlink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ProVeg International (2024): Building Bridges Between Habit and Health: An investigation into the nutritional value of plant-based meat and milk alternatives. Dostępne na: </w:t>
      </w:r>
      <w:hyperlink r:id="rId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https://proveg.org/report/nutritional-assessment-of-plant-based-meat-and-milk-alternatives/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  <w:footnote w:id="2"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ProVeg International (2024): Building Bridges Between Habit and Health: An investigation into the nutritional value of plant-based meat and milk alternatives. Dostępne na: </w:t>
      </w:r>
      <w:hyperlink r:id="rId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https://proveg.org/report/nutritional-assessment-of-plant-based-meat-and-milk-alternatives/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  <w:footnote w:id="3"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ProVeg International (2024): Building Bridges Between Habit and Health: An investigation into the nutritional value of plant-based meat and milk alternatives. Dostępne na: </w:t>
      </w:r>
      <w:hyperlink r:id="rId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https://proveg.org/report/nutritional-assessment-of-plant-based-meat-and-milk-alternatives/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2908300</wp:posOffset>
          </wp:positionH>
          <wp:positionV relativeFrom="page">
            <wp:posOffset>355600</wp:posOffset>
          </wp:positionV>
          <wp:extent cx="1719263" cy="43695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436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proveg.com/pl/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nna.targosz@proveg.org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roslinniproducenci.org/publikacje/" TargetMode="External"/><Relationship Id="rId8" Type="http://schemas.openxmlformats.org/officeDocument/2006/relationships/hyperlink" Target="https://smartproteinproject.eu/wp-content/uploads/PL_ProVeg_Smart-Protein-Report_2024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proveg.org/news/milking-history-five-millennia-of-plant-based-milks/" TargetMode="External"/><Relationship Id="rId2" Type="http://schemas.openxmlformats.org/officeDocument/2006/relationships/hyperlink" Target="https://proveg.org/report/nutritional-assessment-of-plant-based-meat-and-milk-alternatives/" TargetMode="External"/><Relationship Id="rId3" Type="http://schemas.openxmlformats.org/officeDocument/2006/relationships/hyperlink" Target="https://proveg.org/report/nutritional-assessment-of-plant-based-meat-and-milk-alternatives/" TargetMode="External"/><Relationship Id="rId4" Type="http://schemas.openxmlformats.org/officeDocument/2006/relationships/hyperlink" Target="https://proveg.org/report/nutritional-assessment-of-plant-based-meat-and-milk-alternatives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