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F77AA3" w14:textId="15CCDCCA" w:rsidR="002A6C66" w:rsidRDefault="00000000">
      <w:pPr>
        <w:spacing w:line="259" w:lineRule="auto"/>
        <w:jc w:val="right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Warszawa, </w:t>
      </w:r>
      <w:r w:rsidR="00F36920">
        <w:rPr>
          <w:rFonts w:ascii="Arial" w:eastAsia="Arial" w:hAnsi="Arial" w:cs="Arial"/>
          <w:i/>
          <w:sz w:val="20"/>
          <w:szCs w:val="20"/>
        </w:rPr>
        <w:t>20</w:t>
      </w:r>
      <w:r>
        <w:rPr>
          <w:rFonts w:ascii="Arial" w:eastAsia="Arial" w:hAnsi="Arial" w:cs="Arial"/>
          <w:i/>
          <w:sz w:val="20"/>
          <w:szCs w:val="20"/>
        </w:rPr>
        <w:t xml:space="preserve"> sierpnia 2025 r.</w:t>
      </w:r>
    </w:p>
    <w:p w14:paraId="4B28A471" w14:textId="77777777" w:rsidR="002A6C66" w:rsidRDefault="002A6C66">
      <w:pPr>
        <w:jc w:val="both"/>
        <w:rPr>
          <w:rFonts w:ascii="Arial" w:eastAsia="Arial" w:hAnsi="Arial" w:cs="Arial"/>
          <w:b/>
          <w:sz w:val="28"/>
          <w:szCs w:val="28"/>
        </w:rPr>
      </w:pPr>
    </w:p>
    <w:p w14:paraId="71396C19" w14:textId="77777777" w:rsidR="002A6C66" w:rsidRDefault="00000000">
      <w:pPr>
        <w:jc w:val="center"/>
        <w:rPr>
          <w:rFonts w:ascii="Arial" w:eastAsia="Arial" w:hAnsi="Arial" w:cs="Arial"/>
          <w:b/>
          <w:sz w:val="28"/>
          <w:szCs w:val="28"/>
        </w:rPr>
      </w:pPr>
      <w:proofErr w:type="spellStart"/>
      <w:r>
        <w:rPr>
          <w:rFonts w:ascii="Arial" w:eastAsia="Arial" w:hAnsi="Arial" w:cs="Arial"/>
          <w:b/>
          <w:sz w:val="28"/>
          <w:szCs w:val="28"/>
        </w:rPr>
        <w:t>Future</w:t>
      </w:r>
      <w:proofErr w:type="spellEnd"/>
      <w:r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sz w:val="28"/>
          <w:szCs w:val="28"/>
        </w:rPr>
        <w:t>Mind</w:t>
      </w:r>
      <w:proofErr w:type="spellEnd"/>
      <w:r>
        <w:rPr>
          <w:rFonts w:ascii="Arial" w:eastAsia="Arial" w:hAnsi="Arial" w:cs="Arial"/>
          <w:b/>
          <w:sz w:val="28"/>
          <w:szCs w:val="28"/>
        </w:rPr>
        <w:t xml:space="preserve"> x </w:t>
      </w:r>
      <w:proofErr w:type="spellStart"/>
      <w:r>
        <w:rPr>
          <w:rFonts w:ascii="Arial" w:eastAsia="Arial" w:hAnsi="Arial" w:cs="Arial"/>
          <w:b/>
          <w:sz w:val="28"/>
          <w:szCs w:val="28"/>
        </w:rPr>
        <w:t>eSky</w:t>
      </w:r>
      <w:proofErr w:type="spellEnd"/>
      <w:r>
        <w:rPr>
          <w:rFonts w:ascii="Arial" w:eastAsia="Arial" w:hAnsi="Arial" w:cs="Arial"/>
          <w:b/>
          <w:sz w:val="28"/>
          <w:szCs w:val="28"/>
        </w:rPr>
        <w:t>: nowa era UX w branży podróżniczej</w:t>
      </w:r>
    </w:p>
    <w:p w14:paraId="42F4EE3F" w14:textId="77777777" w:rsidR="002A6C66" w:rsidRDefault="00000000">
      <w:pPr>
        <w:jc w:val="both"/>
        <w:rPr>
          <w:rFonts w:ascii="Arial" w:eastAsia="Arial" w:hAnsi="Arial" w:cs="Arial"/>
          <w:b/>
          <w:sz w:val="22"/>
          <w:szCs w:val="22"/>
        </w:rPr>
      </w:pPr>
      <w:proofErr w:type="spellStart"/>
      <w:r>
        <w:rPr>
          <w:rFonts w:ascii="Arial" w:eastAsia="Arial" w:hAnsi="Arial" w:cs="Arial"/>
          <w:b/>
          <w:sz w:val="22"/>
          <w:szCs w:val="22"/>
        </w:rPr>
        <w:t>Future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Mind</w:t>
      </w:r>
      <w:proofErr w:type="spellEnd"/>
      <w:r>
        <w:rPr>
          <w:rFonts w:ascii="Arial" w:eastAsia="Arial" w:hAnsi="Arial" w:cs="Arial"/>
          <w:b/>
          <w:sz w:val="22"/>
          <w:szCs w:val="22"/>
        </w:rPr>
        <w:t>, firma doradczo-technologiczna specjalizująca się w transformacjach cyfrowych, zrealizowała  kompleksowy projekt dla eSky.pl, czołowego internetowego biura podróży w Europie. Współpraca obejmowała redefinicję warstwy wizualnej oraz zaprojektowanie design systemu, który wspiera dalszy rozwój produktów cyfrowych firmy w różnych kanałach i regionach.</w:t>
      </w:r>
    </w:p>
    <w:p w14:paraId="4964C7C5" w14:textId="77777777" w:rsidR="002A6C66" w:rsidRDefault="00000000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Nowa jakość doświadczeń użytkownika i spójność międzykanałowa</w:t>
      </w:r>
    </w:p>
    <w:p w14:paraId="3A50A516" w14:textId="77777777" w:rsidR="002A6C66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Projekt zakładał całościowe odświeżenie interfejsów webowych, z uwzględnieniem oczekiwań współczesnych użytkowników oraz dynamicznego charakteru rynku </w:t>
      </w:r>
      <w:proofErr w:type="spellStart"/>
      <w:r>
        <w:rPr>
          <w:rFonts w:ascii="Arial" w:eastAsia="Arial" w:hAnsi="Arial" w:cs="Arial"/>
          <w:sz w:val="22"/>
          <w:szCs w:val="22"/>
        </w:rPr>
        <w:t>traveltech</w:t>
      </w:r>
      <w:proofErr w:type="spellEnd"/>
      <w:r>
        <w:rPr>
          <w:rFonts w:ascii="Arial" w:eastAsia="Arial" w:hAnsi="Arial" w:cs="Arial"/>
          <w:sz w:val="22"/>
          <w:szCs w:val="22"/>
        </w:rPr>
        <w:t>. Celem było zwiększenie atrakcyjności wizualnej i funkcjonalności serwisu, dostosowanie strony do różnych rozmiarów ekranów i urządzeń oraz zapewnienie spójności we wszystkich punktach styku z marką oraz wsparcie procesów wewnętrznych w zakresie projektowania i rozwoju produktów.</w:t>
      </w:r>
    </w:p>
    <w:p w14:paraId="42DA12A3" w14:textId="77777777" w:rsidR="002A6C66" w:rsidRDefault="00000000">
      <w:pPr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Future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Mind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we współpracy z zespołem eSky.pl przeprowadził warsztaty koncepcyjne, audyt UX oraz cykl prac nad nową odsłoną strony internetowej marki i systemem komponentów. Efektem jest nowoczesny, neutralny estetycznie interfejs, który pozostaje wierny kluczowym wyróżnikom marki, w tym charakterystycznej kolorystyce, jednocześnie wprowadzając nową jakość i przejrzystość w warstwie wizualnej i nawigacyjnej.</w:t>
      </w:r>
    </w:p>
    <w:p w14:paraId="4309C24B" w14:textId="77777777" w:rsidR="002A6C66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Nowa architektura informacji i uproszczona struktura nawigacji mają bezpośrednio przełożyć się na łatwiejsze eksplorowanie oferty i efektywniejsze ścieżki zakupowe użytkowników.</w:t>
      </w:r>
    </w:p>
    <w:p w14:paraId="686F913C" w14:textId="77777777" w:rsidR="002A6C66" w:rsidRDefault="00000000">
      <w:pPr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– Współpraca z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eSky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była dla nas doskonałym przykładem, jak dwa zespoły mogą połączyć siły, odkleić łatki klient-agencja i wspólnie szukać efektu, który sprawia, że produkt zostaje z użytkownikiem na dłużej. Skupiliśmy się nie tylko na samym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redesignie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, ale przede wszystkim na stworzeniu narzędzi i fundamentów, które umożliwią zespołowi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eSky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dalsze testowanie i rozwój produktów w sposób spójny z wizją marki. Nowa architektura oraz uproszczona struktura przełożą się na ulepszoną ścieżkę zakupową oraz doświadczenia klientów, którzy mogą łatwiej eksplorować ofertę </w:t>
      </w:r>
      <w:r>
        <w:rPr>
          <w:rFonts w:ascii="Arial" w:eastAsia="Arial" w:hAnsi="Arial" w:cs="Arial"/>
          <w:sz w:val="22"/>
          <w:szCs w:val="22"/>
        </w:rPr>
        <w:t xml:space="preserve">– mówi </w:t>
      </w:r>
      <w:r>
        <w:rPr>
          <w:rFonts w:ascii="Arial" w:eastAsia="Arial" w:hAnsi="Arial" w:cs="Arial"/>
          <w:b/>
          <w:sz w:val="22"/>
          <w:szCs w:val="22"/>
        </w:rPr>
        <w:t>Łukasz Okoński</w:t>
      </w:r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Head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of Product Design w </w:t>
      </w:r>
      <w:proofErr w:type="spellStart"/>
      <w:r>
        <w:rPr>
          <w:rFonts w:ascii="Arial" w:eastAsia="Arial" w:hAnsi="Arial" w:cs="Arial"/>
          <w:sz w:val="22"/>
          <w:szCs w:val="22"/>
        </w:rPr>
        <w:t>Future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Mind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a </w:t>
      </w:r>
      <w:proofErr w:type="spellStart"/>
      <w:r>
        <w:rPr>
          <w:rFonts w:ascii="Arial" w:eastAsia="Arial" w:hAnsi="Arial" w:cs="Arial"/>
          <w:sz w:val="22"/>
          <w:szCs w:val="22"/>
        </w:rPr>
        <w:t>Solita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company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1B238A68" w14:textId="77777777" w:rsidR="002A6C66" w:rsidRDefault="00000000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Kompleksowy design system w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Figma</w:t>
      </w:r>
      <w:proofErr w:type="spellEnd"/>
    </w:p>
    <w:p w14:paraId="3D8188EE" w14:textId="77777777" w:rsidR="002A6C66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W ramach projektu </w:t>
      </w:r>
      <w:proofErr w:type="spellStart"/>
      <w:r>
        <w:rPr>
          <w:rFonts w:ascii="Arial" w:eastAsia="Arial" w:hAnsi="Arial" w:cs="Arial"/>
          <w:sz w:val="22"/>
          <w:szCs w:val="22"/>
        </w:rPr>
        <w:t>Future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Mind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zaprojektowało i wdrożyło design system oparty o narzędzie </w:t>
      </w:r>
      <w:proofErr w:type="spellStart"/>
      <w:r>
        <w:rPr>
          <w:rFonts w:ascii="Arial" w:eastAsia="Arial" w:hAnsi="Arial" w:cs="Arial"/>
          <w:sz w:val="22"/>
          <w:szCs w:val="22"/>
        </w:rPr>
        <w:t>Figma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– obecnie kluczowe środowisko pracy zespołów projektowych eSky.pl. System zawiera bibliotekę komponentów UI, style tekstowe i kolorystyczne, a także zalecenia dotyczące dokumentacji, ułatwiające dalsze zarządzanie projektem. To podejście umożliwia zespołowi wewnętrznemu szybsze wdrożenie nowych funkcji i skrócenie czasu wprowadzania zmian, jednocześnie redukując koszty nawet o 30 proc.</w:t>
      </w:r>
    </w:p>
    <w:p w14:paraId="2D6EE170" w14:textId="77777777" w:rsidR="002A6C66" w:rsidRDefault="00000000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Projekt zorientowany na konwersję</w:t>
      </w:r>
    </w:p>
    <w:p w14:paraId="11CB4A66" w14:textId="77777777" w:rsidR="002A6C66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Prace objęły również projektowanie ekranów kluczowych z punktu widzenia biznesowego – strony głównej oraz dedykowanych </w:t>
      </w:r>
      <w:proofErr w:type="spellStart"/>
      <w:r>
        <w:rPr>
          <w:rFonts w:ascii="Arial" w:eastAsia="Arial" w:hAnsi="Arial" w:cs="Arial"/>
          <w:sz w:val="22"/>
          <w:szCs w:val="22"/>
        </w:rPr>
        <w:t>landing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page’y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dla rezerwacji lotów oraz pakietów </w:t>
      </w:r>
      <w:proofErr w:type="spellStart"/>
      <w:r>
        <w:rPr>
          <w:rFonts w:ascii="Arial" w:eastAsia="Arial" w:hAnsi="Arial" w:cs="Arial"/>
          <w:sz w:val="22"/>
          <w:szCs w:val="22"/>
        </w:rPr>
        <w:lastRenderedPageBreak/>
        <w:t>Lot+Hotel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(wakacje i </w:t>
      </w:r>
      <w:proofErr w:type="spellStart"/>
      <w:r>
        <w:rPr>
          <w:rFonts w:ascii="Arial" w:eastAsia="Arial" w:hAnsi="Arial" w:cs="Arial"/>
          <w:sz w:val="22"/>
          <w:szCs w:val="22"/>
        </w:rPr>
        <w:t>city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break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). Nowe układy łączą atrakcyjne treści wizualne z uproszczonymi ścieżkami użytkownika, projektowanymi zgodnie z najlepszymi praktykami UX i psychologią konwersji. Warto podkreślić, że obecnie wdrożona jest jedna czwarta rozwiązań zaprojektowanych przez zespół </w:t>
      </w:r>
      <w:proofErr w:type="spellStart"/>
      <w:r>
        <w:rPr>
          <w:rFonts w:ascii="Arial" w:eastAsia="Arial" w:hAnsi="Arial" w:cs="Arial"/>
          <w:sz w:val="22"/>
          <w:szCs w:val="22"/>
        </w:rPr>
        <w:t>Future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Mind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a dalsze zmiany są implementowane stopniowo. </w:t>
      </w:r>
    </w:p>
    <w:p w14:paraId="3EF1F42F" w14:textId="77777777" w:rsidR="002A6C66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– Współpraca z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Future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Mind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pozwoliła nam spojrzeć na naszą ofertę z nowej perspektywy – bardziej strategicznej i zorientowanej na użytkownika. Efektem jest nie tylko odświeżony interfejs, ale cały zestaw narzędzi, które realnie wspierają dalszy rozwój i skalowanie produktów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eSky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na różnych rynkach </w:t>
      </w:r>
      <w:r>
        <w:rPr>
          <w:rFonts w:ascii="Arial" w:eastAsia="Arial" w:hAnsi="Arial" w:cs="Arial"/>
          <w:sz w:val="22"/>
          <w:szCs w:val="22"/>
        </w:rPr>
        <w:t xml:space="preserve">– mówi </w:t>
      </w:r>
      <w:r>
        <w:rPr>
          <w:rFonts w:ascii="Arial" w:eastAsia="Arial" w:hAnsi="Arial" w:cs="Arial"/>
          <w:b/>
          <w:sz w:val="22"/>
          <w:szCs w:val="22"/>
        </w:rPr>
        <w:t xml:space="preserve">Joanna Grabska,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LPs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&amp; Web Project Manager</w:t>
      </w:r>
      <w:r>
        <w:rPr>
          <w:rFonts w:ascii="Arial" w:eastAsia="Arial" w:hAnsi="Arial" w:cs="Arial"/>
          <w:sz w:val="22"/>
          <w:szCs w:val="22"/>
        </w:rPr>
        <w:t xml:space="preserve"> w internetowym biurze podróży eSky.pl.</w:t>
      </w:r>
    </w:p>
    <w:p w14:paraId="633193B3" w14:textId="77777777" w:rsidR="002A6C66" w:rsidRDefault="00000000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***</w:t>
      </w:r>
    </w:p>
    <w:p w14:paraId="7FFC380E" w14:textId="77777777" w:rsidR="002A6C66" w:rsidRDefault="00000000">
      <w:pPr>
        <w:jc w:val="both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b/>
          <w:sz w:val="18"/>
          <w:szCs w:val="18"/>
        </w:rPr>
        <w:t>Future</w:t>
      </w:r>
      <w:proofErr w:type="spellEnd"/>
      <w:r>
        <w:rPr>
          <w:rFonts w:ascii="Arial" w:eastAsia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sz w:val="18"/>
          <w:szCs w:val="18"/>
        </w:rPr>
        <w:t>Mind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część grupy </w:t>
      </w:r>
      <w:proofErr w:type="spellStart"/>
      <w:r>
        <w:rPr>
          <w:rFonts w:ascii="Arial" w:eastAsia="Arial" w:hAnsi="Arial" w:cs="Arial"/>
          <w:sz w:val="18"/>
          <w:szCs w:val="18"/>
        </w:rPr>
        <w:t>Solita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to nagradzana spółka doradczo-technologiczna, która od 15 lat tworzy innowacyjne produkty cyfrowe. Zespół </w:t>
      </w:r>
      <w:proofErr w:type="spellStart"/>
      <w:r>
        <w:rPr>
          <w:rFonts w:ascii="Arial" w:eastAsia="Arial" w:hAnsi="Arial" w:cs="Arial"/>
          <w:sz w:val="18"/>
          <w:szCs w:val="18"/>
        </w:rPr>
        <w:t>Future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Mind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składa się z ponad 200 specjalistów, w tym doradców biznesowych i technologicznych, analityków, programistów oraz projektantów UX i UI. Dzięki eksperckiej wiedzy i doświadczeniu firma wspiera największe marki w podejmowaniu decyzji strategicznych i zarządzaniu zmianą w obszarze </w:t>
      </w:r>
      <w:proofErr w:type="spellStart"/>
      <w:r>
        <w:rPr>
          <w:rFonts w:ascii="Arial" w:eastAsia="Arial" w:hAnsi="Arial" w:cs="Arial"/>
          <w:sz w:val="18"/>
          <w:szCs w:val="18"/>
        </w:rPr>
        <w:t>digital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oraz rozwoju i utrzymaniu produktów cyfrowych. W projektach łączy potencjał technologii mobilnych i </w:t>
      </w:r>
      <w:proofErr w:type="spellStart"/>
      <w:r>
        <w:rPr>
          <w:rFonts w:ascii="Arial" w:eastAsia="Arial" w:hAnsi="Arial" w:cs="Arial"/>
          <w:sz w:val="18"/>
          <w:szCs w:val="18"/>
        </w:rPr>
        <w:t>backendowych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z silnym zapleczem rozwiązań chmurowych, Data i AI. Współpraca z wyspecjalizowanymi partnerami technologicznymi z całego świata gwarantuje klientom najwyższą jakość w każdym projekcie. Tworzone przez ekspertów </w:t>
      </w:r>
      <w:proofErr w:type="spellStart"/>
      <w:r>
        <w:rPr>
          <w:rFonts w:ascii="Arial" w:eastAsia="Arial" w:hAnsi="Arial" w:cs="Arial"/>
          <w:sz w:val="18"/>
          <w:szCs w:val="18"/>
        </w:rPr>
        <w:t>Future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Mind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rozwiązania były wielokrotnie doceniane w konkursach branżowych, a dynamiczny wzrost firmy został wyróżniony przez takie magazyny jak Forbes i Financial Times.</w:t>
      </w:r>
    </w:p>
    <w:p w14:paraId="5DA1BDC7" w14:textId="77777777" w:rsidR="00F36920" w:rsidRDefault="00000000">
      <w:pPr>
        <w:jc w:val="both"/>
        <w:rPr>
          <w:rFonts w:ascii="Arial" w:eastAsia="Arial" w:hAnsi="Arial" w:cs="Arial"/>
          <w:sz w:val="18"/>
          <w:szCs w:val="18"/>
          <w:lang w:val="en-GB"/>
        </w:rPr>
      </w:pPr>
      <w:proofErr w:type="spellStart"/>
      <w:r w:rsidRPr="00F36920">
        <w:rPr>
          <w:rFonts w:ascii="Arial" w:eastAsia="Arial" w:hAnsi="Arial" w:cs="Arial"/>
          <w:sz w:val="18"/>
          <w:szCs w:val="18"/>
          <w:lang w:val="en-GB"/>
        </w:rPr>
        <w:t>Więcej</w:t>
      </w:r>
      <w:proofErr w:type="spellEnd"/>
      <w:r w:rsidRPr="00F36920">
        <w:rPr>
          <w:rFonts w:ascii="Arial" w:eastAsia="Arial" w:hAnsi="Arial" w:cs="Arial"/>
          <w:sz w:val="18"/>
          <w:szCs w:val="18"/>
          <w:lang w:val="en-GB"/>
        </w:rPr>
        <w:t xml:space="preserve"> </w:t>
      </w:r>
      <w:proofErr w:type="spellStart"/>
      <w:r w:rsidRPr="00F36920">
        <w:rPr>
          <w:rFonts w:ascii="Arial" w:eastAsia="Arial" w:hAnsi="Arial" w:cs="Arial"/>
          <w:sz w:val="18"/>
          <w:szCs w:val="18"/>
          <w:lang w:val="en-GB"/>
        </w:rPr>
        <w:t>na</w:t>
      </w:r>
      <w:proofErr w:type="spellEnd"/>
      <w:r w:rsidRPr="00F36920">
        <w:rPr>
          <w:rFonts w:ascii="Arial" w:eastAsia="Arial" w:hAnsi="Arial" w:cs="Arial"/>
          <w:sz w:val="18"/>
          <w:szCs w:val="18"/>
          <w:lang w:val="en-GB"/>
        </w:rPr>
        <w:t xml:space="preserve"> </w:t>
      </w:r>
      <w:proofErr w:type="spellStart"/>
      <w:r w:rsidRPr="00F36920">
        <w:rPr>
          <w:rFonts w:ascii="Arial" w:eastAsia="Arial" w:hAnsi="Arial" w:cs="Arial"/>
          <w:sz w:val="18"/>
          <w:szCs w:val="18"/>
          <w:lang w:val="en-GB"/>
        </w:rPr>
        <w:t>stronie</w:t>
      </w:r>
      <w:proofErr w:type="spellEnd"/>
      <w:r w:rsidRPr="00F36920">
        <w:rPr>
          <w:rFonts w:ascii="Arial" w:eastAsia="Arial" w:hAnsi="Arial" w:cs="Arial"/>
          <w:sz w:val="18"/>
          <w:szCs w:val="18"/>
          <w:lang w:val="en-GB"/>
        </w:rPr>
        <w:t xml:space="preserve">: </w:t>
      </w:r>
      <w:hyperlink r:id="rId7">
        <w:r w:rsidRPr="00F36920">
          <w:rPr>
            <w:rFonts w:ascii="Arial" w:eastAsia="Arial" w:hAnsi="Arial" w:cs="Arial"/>
            <w:color w:val="0000FF"/>
            <w:sz w:val="18"/>
            <w:szCs w:val="18"/>
            <w:u w:val="single"/>
            <w:lang w:val="en-GB"/>
          </w:rPr>
          <w:t>Future Mind • Digital Advisory &amp; Delivery</w:t>
        </w:r>
      </w:hyperlink>
      <w:r w:rsidRPr="00F36920">
        <w:rPr>
          <w:rFonts w:ascii="Arial" w:eastAsia="Arial" w:hAnsi="Arial" w:cs="Arial"/>
          <w:sz w:val="18"/>
          <w:szCs w:val="18"/>
          <w:lang w:val="en-GB"/>
        </w:rPr>
        <w:t xml:space="preserve"> </w:t>
      </w:r>
    </w:p>
    <w:p w14:paraId="24E6D572" w14:textId="77777777" w:rsidR="002A6C66" w:rsidRDefault="00000000">
      <w:p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sz w:val="18"/>
          <w:szCs w:val="18"/>
        </w:rPr>
        <w:t>eSky</w:t>
      </w:r>
      <w:proofErr w:type="spellEnd"/>
      <w:r>
        <w:rPr>
          <w:rFonts w:ascii="Arial" w:eastAsia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sz w:val="18"/>
          <w:szCs w:val="18"/>
        </w:rPr>
        <w:t>Group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to polski właściciel internetowego biura podróży i touroperator w Europie Środkowo-Wschodniej, który działa pod takimi markami jak </w:t>
      </w:r>
      <w:proofErr w:type="spellStart"/>
      <w:r>
        <w:rPr>
          <w:rFonts w:ascii="Arial" w:eastAsia="Arial" w:hAnsi="Arial" w:cs="Arial"/>
          <w:sz w:val="18"/>
          <w:szCs w:val="18"/>
        </w:rPr>
        <w:t>eSky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Thomas Cook (od 2024 r.) i </w:t>
      </w:r>
      <w:proofErr w:type="spellStart"/>
      <w:r>
        <w:rPr>
          <w:rFonts w:ascii="Arial" w:eastAsia="Arial" w:hAnsi="Arial" w:cs="Arial"/>
          <w:sz w:val="18"/>
          <w:szCs w:val="18"/>
        </w:rPr>
        <w:t>eDestinos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. Firma jest obecna w ponad 50 krajach na całym świecie, będąc liderem wśród Online Travel </w:t>
      </w:r>
      <w:proofErr w:type="spellStart"/>
      <w:r>
        <w:rPr>
          <w:rFonts w:ascii="Arial" w:eastAsia="Arial" w:hAnsi="Arial" w:cs="Arial"/>
          <w:sz w:val="18"/>
          <w:szCs w:val="18"/>
        </w:rPr>
        <w:t>Agencies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w Europie Środkowo-Wschodniej i kluczowym graczem w tym segmencie na rynkach Ameryki Południowej. Na ofertę Grupy </w:t>
      </w:r>
      <w:proofErr w:type="spellStart"/>
      <w:r>
        <w:rPr>
          <w:rFonts w:ascii="Arial" w:eastAsia="Arial" w:hAnsi="Arial" w:cs="Arial"/>
          <w:sz w:val="18"/>
          <w:szCs w:val="18"/>
        </w:rPr>
        <w:t>eSky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składają się loty i hotele, a także pakiety dynamiczne City Break i Wakacje z szeroką gamą produktów dodatkowych takich jak ubezpieczenia podróżne, wynajem samochodów, transfery lotniskowe i inne. W Polsce pakiety dynamiczne City Break i Wakacje (oferta </w:t>
      </w:r>
      <w:proofErr w:type="spellStart"/>
      <w:r>
        <w:rPr>
          <w:rFonts w:ascii="Arial" w:eastAsia="Arial" w:hAnsi="Arial" w:cs="Arial"/>
          <w:sz w:val="18"/>
          <w:szCs w:val="18"/>
        </w:rPr>
        <w:t>Lot+Hotel</w:t>
      </w:r>
      <w:proofErr w:type="spellEnd"/>
      <w:r>
        <w:rPr>
          <w:rFonts w:ascii="Arial" w:eastAsia="Arial" w:hAnsi="Arial" w:cs="Arial"/>
          <w:sz w:val="18"/>
          <w:szCs w:val="18"/>
        </w:rPr>
        <w:t>) objęte są Turystycznym Funduszem Gwarancyjnym (TFG) zgodnie z ustawą o usługach turystycznych, co w świetle prawa pozycjonuje eSky.pl jako touroperatora.</w:t>
      </w:r>
    </w:p>
    <w:sectPr w:rsidR="002A6C66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4A48AB" w14:textId="77777777" w:rsidR="00C053BE" w:rsidRDefault="00C053BE">
      <w:pPr>
        <w:spacing w:after="0" w:line="240" w:lineRule="auto"/>
      </w:pPr>
      <w:r>
        <w:separator/>
      </w:r>
    </w:p>
  </w:endnote>
  <w:endnote w:type="continuationSeparator" w:id="0">
    <w:p w14:paraId="700EFB5A" w14:textId="77777777" w:rsidR="00C053BE" w:rsidRDefault="00C05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9E6AEB9-1CDD-4FB0-923F-E82B65DC53B4}"/>
    <w:embedItalic r:id="rId2" w:fontKey="{AF2DD34A-5CB9-41F7-BCF0-7AF4EA9E148B}"/>
  </w:font>
  <w:font w:name="Play">
    <w:charset w:val="00"/>
    <w:family w:val="auto"/>
    <w:pitch w:val="default"/>
    <w:embedRegular r:id="rId3" w:fontKey="{401B05AB-E36F-460C-9C6E-5B8CC7CBE79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95E99FD9-A307-4E2C-A54B-92CF6EC262F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5235F99-E7E0-4848-A83A-91329CF563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5F7764" w14:textId="77777777" w:rsidR="00C053BE" w:rsidRDefault="00C053BE">
      <w:pPr>
        <w:spacing w:after="0" w:line="240" w:lineRule="auto"/>
      </w:pPr>
      <w:r>
        <w:separator/>
      </w:r>
    </w:p>
  </w:footnote>
  <w:footnote w:type="continuationSeparator" w:id="0">
    <w:p w14:paraId="4FD3D61E" w14:textId="77777777" w:rsidR="00C053BE" w:rsidRDefault="00C05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EE047" w14:textId="77777777" w:rsidR="002A6C6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114300" distR="114300" simplePos="0" relativeHeight="251658240" behindDoc="0" locked="0" layoutInCell="1" hidden="0" allowOverlap="1" wp14:anchorId="29DCB579" wp14:editId="132AAA5E">
          <wp:simplePos x="0" y="0"/>
          <wp:positionH relativeFrom="margin">
            <wp:posOffset>4102873</wp:posOffset>
          </wp:positionH>
          <wp:positionV relativeFrom="margin">
            <wp:posOffset>-586020</wp:posOffset>
          </wp:positionV>
          <wp:extent cx="2153920" cy="24765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53920" cy="247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C66"/>
    <w:rsid w:val="002A6C66"/>
    <w:rsid w:val="00BD34E1"/>
    <w:rsid w:val="00C053BE"/>
    <w:rsid w:val="00F36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FA3F1"/>
  <w15:docId w15:val="{D4BC23F5-FDF9-4090-ABC7-FF5312F6C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komentarza">
    <w:name w:val="annotation text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Poprawka">
    <w:name w:val="Revision"/>
    <w:hidden/>
    <w:uiPriority w:val="99"/>
    <w:semiHidden/>
    <w:rsid w:val="000D7969"/>
    <w:pPr>
      <w:spacing w:after="0" w:line="240" w:lineRule="auto"/>
    </w:p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futuremind.com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JSEzX7PW6clbGu4G8frFm48pyQ==">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787</Words>
  <Characters>4725</Characters>
  <Application>Microsoft Office Word</Application>
  <DocSecurity>0</DocSecurity>
  <Lines>39</Lines>
  <Paragraphs>11</Paragraphs>
  <ScaleCrop>false</ScaleCrop>
  <Company/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Starkowski</dc:creator>
  <cp:lastModifiedBy>Katarzyna Traczyk CCG</cp:lastModifiedBy>
  <cp:revision>3</cp:revision>
  <dcterms:created xsi:type="dcterms:W3CDTF">2025-08-05T10:51:00Z</dcterms:created>
  <dcterms:modified xsi:type="dcterms:W3CDTF">2025-08-20T07:38:00Z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0x01010026332A36832A0A41A9315B265E6415BB</vt:lpwstr>
  </property>
</Properties>
</file>