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73E2C3" w14:textId="77777777" w:rsidR="007657ED" w:rsidRPr="00E44775" w:rsidRDefault="007657ED" w:rsidP="00BC575D">
      <w:pPr>
        <w:rPr>
          <w:rFonts w:ascii="Noto Sans" w:hAnsi="Noto Sans" w:cs="Noto Sans"/>
          <w:b/>
          <w:bCs/>
          <w:lang w:val="de-DE"/>
        </w:rPr>
      </w:pPr>
      <w:r w:rsidRPr="00E44775">
        <w:rPr>
          <w:rFonts w:ascii="Noto Sans" w:hAnsi="Noto Sans" w:cs="Noto Sans"/>
          <w:b/>
          <w:bCs/>
          <w:lang w:val="de-DE"/>
        </w:rPr>
        <w:t>PERSBERICHT</w:t>
      </w:r>
    </w:p>
    <w:p w14:paraId="41CF428F" w14:textId="77777777" w:rsidR="007657ED" w:rsidRPr="00E44775" w:rsidRDefault="007657ED" w:rsidP="00BC575D">
      <w:pPr>
        <w:rPr>
          <w:rFonts w:ascii="Noto Sans" w:hAnsi="Noto Sans" w:cs="Noto Sans"/>
          <w:b/>
          <w:bCs/>
          <w:lang w:val="de-DE"/>
        </w:rPr>
      </w:pPr>
    </w:p>
    <w:p w14:paraId="47393B1F" w14:textId="77777777" w:rsidR="007657ED" w:rsidRPr="00E44775" w:rsidRDefault="007657ED" w:rsidP="00BC575D">
      <w:pPr>
        <w:rPr>
          <w:rFonts w:ascii="Noto Sans" w:hAnsi="Noto Sans" w:cs="Noto Sans"/>
          <w:b/>
          <w:bCs/>
          <w:lang w:val="de-DE"/>
        </w:rPr>
      </w:pPr>
      <w:r w:rsidRPr="00E44775">
        <w:rPr>
          <w:rFonts w:ascii="Noto Sans" w:hAnsi="Noto Sans" w:cs="Noto Sans"/>
          <w:b/>
          <w:bCs/>
          <w:lang w:val="de-DE"/>
        </w:rPr>
        <w:t>Stand A5-101, Messe München</w:t>
      </w:r>
    </w:p>
    <w:p w14:paraId="799DDF90" w14:textId="2163E232" w:rsidR="007657ED" w:rsidRPr="00E44775" w:rsidRDefault="007657ED" w:rsidP="00BC575D">
      <w:pPr>
        <w:rPr>
          <w:rFonts w:ascii="Noto Sans" w:hAnsi="Noto Sans" w:cs="Noto Sans"/>
          <w:lang w:val="de-DE"/>
        </w:rPr>
      </w:pPr>
      <w:r w:rsidRPr="00E44775">
        <w:rPr>
          <w:rFonts w:ascii="Noto Sans" w:hAnsi="Noto Sans" w:cs="Noto Sans"/>
          <w:b/>
          <w:bCs/>
          <w:lang w:val="de-DE"/>
        </w:rPr>
        <w:t>15 t/m 19 september 2025</w:t>
      </w:r>
    </w:p>
    <w:p w14:paraId="38968635" w14:textId="77777777" w:rsidR="007657ED" w:rsidRPr="00E44775" w:rsidRDefault="007657ED" w:rsidP="00BC575D">
      <w:pPr>
        <w:rPr>
          <w:rFonts w:ascii="Noto Sans" w:hAnsi="Noto Sans" w:cs="Noto Sans"/>
          <w:b/>
          <w:bCs/>
          <w:lang w:val="de-DE"/>
        </w:rPr>
      </w:pPr>
    </w:p>
    <w:p w14:paraId="01A77281" w14:textId="77777777" w:rsidR="007657ED" w:rsidRPr="007657ED" w:rsidRDefault="007657ED" w:rsidP="00BC575D">
      <w:pPr>
        <w:rPr>
          <w:rFonts w:ascii="Noto Sans" w:hAnsi="Noto Sans" w:cs="Noto Sans"/>
          <w:b/>
          <w:bCs/>
          <w:lang w:val="nl-NL"/>
        </w:rPr>
      </w:pPr>
      <w:r w:rsidRPr="007657ED">
        <w:rPr>
          <w:rFonts w:ascii="Noto Sans" w:hAnsi="Noto Sans" w:cs="Noto Sans"/>
          <w:b/>
          <w:bCs/>
          <w:lang w:val="nl-NL"/>
        </w:rPr>
        <w:t>Domino presenteert innovaties op het gebied van drankcodering op Drinktec 2025</w:t>
      </w:r>
    </w:p>
    <w:p w14:paraId="0FE06AC6" w14:textId="2838976A" w:rsidR="007657ED" w:rsidRPr="007657ED" w:rsidRDefault="00485CE4" w:rsidP="00BC575D">
      <w:pPr>
        <w:spacing w:line="360" w:lineRule="auto"/>
        <w:rPr>
          <w:rFonts w:ascii="Noto Sans" w:hAnsi="Noto Sans" w:cs="Noto Sans"/>
          <w:lang w:val="nl-NL"/>
        </w:rPr>
      </w:pPr>
      <w:hyperlink r:id="rId7" w:history="1">
        <w:r w:rsidR="007657ED" w:rsidRPr="00485CE4">
          <w:rPr>
            <w:rStyle w:val="Hyperlink"/>
            <w:rFonts w:ascii="Noto Sans" w:hAnsi="Noto Sans" w:cs="Noto Sans"/>
            <w:lang w:val="nl-NL"/>
          </w:rPr>
          <w:t>Domino Printing Sciences</w:t>
        </w:r>
      </w:hyperlink>
      <w:r w:rsidR="007657ED" w:rsidRPr="007657ED">
        <w:rPr>
          <w:rFonts w:ascii="Noto Sans" w:hAnsi="Noto Sans" w:cs="Noto Sans"/>
          <w:lang w:val="nl-NL"/>
        </w:rPr>
        <w:t xml:space="preserve"> (Domino), de vertrouwde expert op het gebied van geavanceerde printoplossingen voor variabele gegevens, </w:t>
      </w:r>
      <w:r w:rsidR="002B499A">
        <w:rPr>
          <w:rFonts w:ascii="Noto Sans" w:hAnsi="Noto Sans" w:cs="Noto Sans"/>
          <w:lang w:val="nl-NL"/>
        </w:rPr>
        <w:t xml:space="preserve">is </w:t>
      </w:r>
      <w:r w:rsidR="007657ED" w:rsidRPr="007657ED">
        <w:rPr>
          <w:rFonts w:ascii="Noto Sans" w:hAnsi="Noto Sans" w:cs="Noto Sans"/>
          <w:lang w:val="nl-NL"/>
        </w:rPr>
        <w:t>aanwezig</w:t>
      </w:r>
      <w:r w:rsidR="002B499A">
        <w:rPr>
          <w:rFonts w:ascii="Noto Sans" w:hAnsi="Noto Sans" w:cs="Noto Sans"/>
          <w:lang w:val="nl-NL"/>
        </w:rPr>
        <w:t xml:space="preserve"> </w:t>
      </w:r>
      <w:r w:rsidR="007657ED" w:rsidRPr="007657ED">
        <w:rPr>
          <w:rFonts w:ascii="Noto Sans" w:hAnsi="Noto Sans" w:cs="Noto Sans"/>
          <w:lang w:val="nl-NL"/>
        </w:rPr>
        <w:t xml:space="preserve">op Drinktec 2025, 's werelds toonaangevende vakbeurs voor de dranken- en vloeibare voedingsindustrie. Op de beurs </w:t>
      </w:r>
      <w:r w:rsidR="002B499A">
        <w:rPr>
          <w:rFonts w:ascii="Noto Sans" w:hAnsi="Noto Sans" w:cs="Noto Sans"/>
          <w:lang w:val="nl-NL"/>
        </w:rPr>
        <w:t xml:space="preserve">zijn </w:t>
      </w:r>
      <w:r w:rsidR="007657ED" w:rsidRPr="007657ED">
        <w:rPr>
          <w:rFonts w:ascii="Noto Sans" w:hAnsi="Noto Sans" w:cs="Noto Sans"/>
          <w:lang w:val="nl-NL"/>
        </w:rPr>
        <w:t>experts van Domino aanwezig</w:t>
      </w:r>
      <w:r w:rsidR="002B499A">
        <w:rPr>
          <w:rFonts w:ascii="Noto Sans" w:hAnsi="Noto Sans" w:cs="Noto Sans"/>
          <w:lang w:val="nl-NL"/>
        </w:rPr>
        <w:t xml:space="preserve"> </w:t>
      </w:r>
      <w:r w:rsidR="007657ED" w:rsidRPr="007657ED">
        <w:rPr>
          <w:rFonts w:ascii="Noto Sans" w:hAnsi="Noto Sans" w:cs="Noto Sans"/>
          <w:lang w:val="nl-NL"/>
        </w:rPr>
        <w:t>om te bespreken hoe drankenfabrikanten hun codeer- en verpakkingsactiviteiten kunnen heroverwegen en drankverpakkingsoplossingen kunnen introduceren die zorgen voor meer efficiëntie, traceerbaarheid en duurzaamheid.</w:t>
      </w:r>
    </w:p>
    <w:p w14:paraId="2F6CF257" w14:textId="1A953787" w:rsidR="007657ED" w:rsidRPr="007657ED" w:rsidRDefault="007657ED" w:rsidP="00BC575D">
      <w:pPr>
        <w:spacing w:line="360" w:lineRule="auto"/>
        <w:rPr>
          <w:rFonts w:ascii="Noto Sans" w:hAnsi="Noto Sans" w:cs="Noto Sans"/>
          <w:lang w:val="nl-NL"/>
        </w:rPr>
      </w:pPr>
      <w:r w:rsidRPr="007657ED">
        <w:rPr>
          <w:rFonts w:ascii="Noto Sans" w:hAnsi="Noto Sans" w:cs="Noto Sans"/>
          <w:lang w:val="nl-NL"/>
        </w:rPr>
        <w:t xml:space="preserve">Bezoekers van </w:t>
      </w:r>
      <w:r w:rsidRPr="007657ED">
        <w:rPr>
          <w:rFonts w:ascii="Noto Sans" w:hAnsi="Noto Sans" w:cs="Noto Sans"/>
          <w:b/>
          <w:bCs/>
          <w:lang w:val="nl-NL"/>
        </w:rPr>
        <w:t>stand A5-101</w:t>
      </w:r>
      <w:r w:rsidRPr="007657ED">
        <w:rPr>
          <w:rFonts w:ascii="Noto Sans" w:hAnsi="Noto Sans" w:cs="Noto Sans"/>
          <w:lang w:val="nl-NL"/>
        </w:rPr>
        <w:t xml:space="preserve"> </w:t>
      </w:r>
      <w:r w:rsidR="002B499A">
        <w:rPr>
          <w:rFonts w:ascii="Noto Sans" w:hAnsi="Noto Sans" w:cs="Noto Sans"/>
          <w:lang w:val="nl-NL"/>
        </w:rPr>
        <w:t>maken</w:t>
      </w:r>
      <w:r w:rsidR="002B499A" w:rsidRPr="007657ED">
        <w:rPr>
          <w:rFonts w:ascii="Noto Sans" w:hAnsi="Noto Sans" w:cs="Noto Sans"/>
          <w:lang w:val="nl-NL"/>
        </w:rPr>
        <w:t xml:space="preserve"> </w:t>
      </w:r>
      <w:r w:rsidRPr="007657ED">
        <w:rPr>
          <w:rFonts w:ascii="Noto Sans" w:hAnsi="Noto Sans" w:cs="Noto Sans"/>
          <w:lang w:val="nl-NL"/>
        </w:rPr>
        <w:t>kennis met Domino's nieuwste codeeroplossingen voor de productie van dranken, waaronder snelle lasersystemen, slimme 2D-code-integratie en het geavanceerde, alles-in-één blikcode</w:t>
      </w:r>
      <w:r w:rsidR="002B499A">
        <w:rPr>
          <w:rFonts w:ascii="Noto Sans" w:hAnsi="Noto Sans" w:cs="Noto Sans"/>
          <w:lang w:val="nl-NL"/>
        </w:rPr>
        <w:t>rings</w:t>
      </w:r>
      <w:r w:rsidRPr="007657ED">
        <w:rPr>
          <w:rFonts w:ascii="Noto Sans" w:hAnsi="Noto Sans" w:cs="Noto Sans"/>
          <w:lang w:val="nl-NL"/>
        </w:rPr>
        <w:t>systeem - allemaal ontworpen om te voldoen aan de strengste eisen van drankverpakkingen.</w:t>
      </w:r>
    </w:p>
    <w:p w14:paraId="0199D2BB" w14:textId="77777777" w:rsidR="007657ED" w:rsidRPr="007657ED" w:rsidRDefault="007657ED" w:rsidP="00BC575D">
      <w:pPr>
        <w:spacing w:line="360" w:lineRule="auto"/>
        <w:rPr>
          <w:rFonts w:ascii="Noto Sans" w:hAnsi="Noto Sans" w:cs="Noto Sans"/>
          <w:lang w:val="nl-NL"/>
        </w:rPr>
      </w:pPr>
      <w:r w:rsidRPr="007657ED">
        <w:rPr>
          <w:rFonts w:ascii="Noto Sans" w:hAnsi="Noto Sans" w:cs="Noto Sans"/>
          <w:lang w:val="nl-NL"/>
        </w:rPr>
        <w:t>"Drinktec 2025 is de ideale plek om in contact te komen met drankenproducenten en te bespreken hoe codeertechnologie hun productie- en verpakkingsuitdagingen kan ondersteunen", zegt Russell Wiseman, Head of Global Beverage Solutions bij Domino. "Van labelloze PET-flessen tot snelle conservenlijnen, we helpen fabrikanten slimmer te werken - met betrouwbare, toekomstbestendige oplossingen die zijn gebouwd voor de realiteit van de moderne drankenproductie."</w:t>
      </w:r>
    </w:p>
    <w:p w14:paraId="053606F9" w14:textId="77777777" w:rsidR="007657ED" w:rsidRPr="006E6469" w:rsidRDefault="007657ED" w:rsidP="00BC575D">
      <w:pPr>
        <w:spacing w:line="360" w:lineRule="auto"/>
        <w:rPr>
          <w:rFonts w:ascii="Noto Sans" w:hAnsi="Noto Sans" w:cs="Noto Sans"/>
        </w:rPr>
      </w:pPr>
      <w:proofErr w:type="spellStart"/>
      <w:r w:rsidRPr="006E6469">
        <w:rPr>
          <w:rFonts w:ascii="Noto Sans" w:hAnsi="Noto Sans" w:cs="Noto Sans"/>
        </w:rPr>
        <w:t>Hoogtepunten</w:t>
      </w:r>
      <w:proofErr w:type="spellEnd"/>
      <w:r w:rsidRPr="006E6469">
        <w:rPr>
          <w:rFonts w:ascii="Noto Sans" w:hAnsi="Noto Sans" w:cs="Noto Sans"/>
        </w:rPr>
        <w:t xml:space="preserve"> op </w:t>
      </w:r>
      <w:proofErr w:type="spellStart"/>
      <w:r w:rsidRPr="006E6469">
        <w:rPr>
          <w:rFonts w:ascii="Noto Sans" w:hAnsi="Noto Sans" w:cs="Noto Sans"/>
        </w:rPr>
        <w:t>Drinktec</w:t>
      </w:r>
      <w:proofErr w:type="spellEnd"/>
      <w:r w:rsidRPr="006E6469">
        <w:rPr>
          <w:rFonts w:ascii="Noto Sans" w:hAnsi="Noto Sans" w:cs="Noto Sans"/>
        </w:rPr>
        <w:t xml:space="preserve"> 2025:</w:t>
      </w:r>
    </w:p>
    <w:p w14:paraId="04B62EAE" w14:textId="77777777" w:rsidR="007657ED" w:rsidRPr="007657ED" w:rsidRDefault="007657ED" w:rsidP="007657ED">
      <w:pPr>
        <w:numPr>
          <w:ilvl w:val="0"/>
          <w:numId w:val="6"/>
        </w:numPr>
        <w:spacing w:line="360" w:lineRule="auto"/>
        <w:rPr>
          <w:rFonts w:ascii="Noto Sans" w:hAnsi="Noto Sans" w:cs="Noto Sans"/>
          <w:lang w:val="nl-NL"/>
        </w:rPr>
      </w:pPr>
      <w:r w:rsidRPr="007657ED">
        <w:rPr>
          <w:rFonts w:ascii="Noto Sans" w:hAnsi="Noto Sans" w:cs="Noto Sans"/>
          <w:lang w:val="nl-NL"/>
        </w:rPr>
        <w:lastRenderedPageBreak/>
        <w:t xml:space="preserve">Snellere codeerprestaties met de </w:t>
      </w:r>
      <w:r w:rsidRPr="007657ED">
        <w:rPr>
          <w:rFonts w:ascii="Noto Sans" w:hAnsi="Noto Sans" w:cs="Noto Sans"/>
          <w:b/>
          <w:bCs/>
          <w:lang w:val="nl-NL"/>
        </w:rPr>
        <w:t>Dx-serie CO₂-</w:t>
      </w:r>
      <w:r w:rsidRPr="007657ED">
        <w:rPr>
          <w:rFonts w:ascii="Noto Sans" w:hAnsi="Noto Sans" w:cs="Noto Sans"/>
          <w:lang w:val="nl-NL"/>
        </w:rPr>
        <w:t xml:space="preserve"> lasers van Domino – die tot 30% meer snelheid leveren in zware omgevingen met een hoge output voor de productie van dranken.</w:t>
      </w:r>
    </w:p>
    <w:p w14:paraId="5C29709E" w14:textId="77777777" w:rsidR="007657ED" w:rsidRPr="007657ED" w:rsidRDefault="007657ED" w:rsidP="007657ED">
      <w:pPr>
        <w:numPr>
          <w:ilvl w:val="0"/>
          <w:numId w:val="6"/>
        </w:numPr>
        <w:spacing w:line="360" w:lineRule="auto"/>
        <w:rPr>
          <w:rFonts w:ascii="Noto Sans" w:hAnsi="Noto Sans" w:cs="Noto Sans"/>
          <w:lang w:val="nl-NL"/>
        </w:rPr>
      </w:pPr>
      <w:r w:rsidRPr="007657ED">
        <w:rPr>
          <w:rFonts w:ascii="Noto Sans" w:hAnsi="Noto Sans" w:cs="Noto Sans"/>
          <w:lang w:val="nl-NL"/>
        </w:rPr>
        <w:t xml:space="preserve">Duurzame labelloze codering van PET-flessen met behulp van een unieke </w:t>
      </w:r>
      <w:r w:rsidRPr="007657ED">
        <w:rPr>
          <w:rFonts w:ascii="Noto Sans" w:hAnsi="Noto Sans" w:cs="Noto Sans"/>
          <w:b/>
          <w:bCs/>
          <w:lang w:val="nl-NL"/>
        </w:rPr>
        <w:t>Dx-serie</w:t>
      </w:r>
      <w:r w:rsidRPr="007657ED">
        <w:rPr>
          <w:rFonts w:ascii="Noto Sans" w:hAnsi="Noto Sans" w:cs="Noto Sans"/>
          <w:lang w:val="nl-NL"/>
        </w:rPr>
        <w:t xml:space="preserve"> blauwe buisvariant - waardoor verpakkingsafval wordt verminderd en de visuele impact wordt vergroot.</w:t>
      </w:r>
    </w:p>
    <w:p w14:paraId="3CD24470" w14:textId="77777777" w:rsidR="007657ED" w:rsidRPr="007657ED" w:rsidRDefault="007657ED" w:rsidP="007657ED">
      <w:pPr>
        <w:numPr>
          <w:ilvl w:val="0"/>
          <w:numId w:val="6"/>
        </w:numPr>
        <w:spacing w:line="360" w:lineRule="auto"/>
        <w:rPr>
          <w:rFonts w:ascii="Noto Sans" w:hAnsi="Noto Sans" w:cs="Noto Sans"/>
          <w:lang w:val="nl-NL"/>
        </w:rPr>
      </w:pPr>
      <w:r w:rsidRPr="007657ED">
        <w:rPr>
          <w:rFonts w:ascii="Noto Sans" w:hAnsi="Noto Sans" w:cs="Noto Sans"/>
          <w:lang w:val="nl-NL"/>
        </w:rPr>
        <w:t xml:space="preserve">NIEUW 100 watt </w:t>
      </w:r>
      <w:r w:rsidRPr="007657ED">
        <w:rPr>
          <w:rFonts w:ascii="Noto Sans" w:hAnsi="Noto Sans" w:cs="Noto Sans"/>
          <w:b/>
          <w:bCs/>
          <w:lang w:val="nl-NL"/>
        </w:rPr>
        <w:t>Dx1060i</w:t>
      </w:r>
      <w:r w:rsidRPr="007657ED">
        <w:rPr>
          <w:rFonts w:ascii="Noto Sans" w:hAnsi="Noto Sans" w:cs="Noto Sans"/>
          <w:lang w:val="nl-NL"/>
        </w:rPr>
        <w:t xml:space="preserve"> – ideaal voor directe glascodering met snelle, zeer heldere resultaten voor dranken in glazen flessen.</w:t>
      </w:r>
    </w:p>
    <w:p w14:paraId="69986403" w14:textId="54F55E47" w:rsidR="007657ED" w:rsidRPr="007657ED" w:rsidRDefault="007657ED" w:rsidP="007657ED">
      <w:pPr>
        <w:numPr>
          <w:ilvl w:val="0"/>
          <w:numId w:val="6"/>
        </w:numPr>
        <w:spacing w:line="360" w:lineRule="auto"/>
        <w:rPr>
          <w:rFonts w:ascii="Noto Sans" w:hAnsi="Noto Sans" w:cs="Noto Sans"/>
          <w:lang w:val="nl-NL"/>
        </w:rPr>
      </w:pPr>
      <w:r w:rsidRPr="007657ED">
        <w:rPr>
          <w:rFonts w:ascii="Noto Sans" w:hAnsi="Noto Sans" w:cs="Noto Sans"/>
          <w:b/>
          <w:bCs/>
          <w:lang w:val="nl-NL"/>
        </w:rPr>
        <w:t>Fiberlasers uit de F-serie</w:t>
      </w:r>
      <w:r w:rsidRPr="007657ED">
        <w:rPr>
          <w:rFonts w:ascii="Noto Sans" w:hAnsi="Noto Sans" w:cs="Noto Sans"/>
          <w:lang w:val="nl-NL"/>
        </w:rPr>
        <w:t xml:space="preserve"> – produceren duidelijke, permanente codes op dranken in blik, zelfs op</w:t>
      </w:r>
      <w:r w:rsidR="002B499A">
        <w:rPr>
          <w:rFonts w:ascii="Noto Sans" w:hAnsi="Noto Sans" w:cs="Noto Sans"/>
          <w:lang w:val="nl-NL"/>
        </w:rPr>
        <w:t xml:space="preserve"> vochtige </w:t>
      </w:r>
      <w:r w:rsidRPr="007657ED">
        <w:rPr>
          <w:rFonts w:ascii="Noto Sans" w:hAnsi="Noto Sans" w:cs="Noto Sans"/>
          <w:lang w:val="nl-NL"/>
        </w:rPr>
        <w:t>of gebogen oppervlakken.</w:t>
      </w:r>
    </w:p>
    <w:p w14:paraId="1641B370" w14:textId="4F81BF54" w:rsidR="007657ED" w:rsidRPr="007657ED" w:rsidRDefault="007657ED" w:rsidP="007657ED">
      <w:pPr>
        <w:numPr>
          <w:ilvl w:val="0"/>
          <w:numId w:val="6"/>
        </w:numPr>
        <w:spacing w:line="360" w:lineRule="auto"/>
        <w:rPr>
          <w:rFonts w:ascii="Noto Sans" w:hAnsi="Noto Sans" w:cs="Noto Sans"/>
          <w:lang w:val="nl-NL"/>
        </w:rPr>
      </w:pPr>
      <w:r w:rsidRPr="007657ED">
        <w:rPr>
          <w:rFonts w:ascii="Noto Sans" w:hAnsi="Noto Sans" w:cs="Noto Sans"/>
          <w:lang w:val="nl-NL"/>
        </w:rPr>
        <w:t xml:space="preserve">NIEUW </w:t>
      </w:r>
      <w:r w:rsidRPr="007657ED">
        <w:rPr>
          <w:rFonts w:ascii="Noto Sans" w:hAnsi="Noto Sans" w:cs="Noto Sans"/>
          <w:b/>
          <w:bCs/>
          <w:lang w:val="nl-NL"/>
        </w:rPr>
        <w:t>Beverage Empty Can Coding System (BECCS)</w:t>
      </w:r>
      <w:r w:rsidRPr="007657ED">
        <w:rPr>
          <w:rFonts w:ascii="Noto Sans" w:hAnsi="Noto Sans" w:cs="Noto Sans"/>
          <w:lang w:val="nl-NL"/>
        </w:rPr>
        <w:t xml:space="preserve"> – een geïntegreerde code</w:t>
      </w:r>
      <w:r w:rsidR="002B499A">
        <w:rPr>
          <w:rFonts w:ascii="Noto Sans" w:hAnsi="Noto Sans" w:cs="Noto Sans"/>
          <w:lang w:val="nl-NL"/>
        </w:rPr>
        <w:t>er</w:t>
      </w:r>
      <w:r w:rsidRPr="007657ED">
        <w:rPr>
          <w:rFonts w:ascii="Noto Sans" w:hAnsi="Noto Sans" w:cs="Noto Sans"/>
          <w:lang w:val="nl-NL"/>
        </w:rPr>
        <w:t xml:space="preserve">oplossing die </w:t>
      </w:r>
      <w:r w:rsidR="00B472A3">
        <w:rPr>
          <w:rFonts w:ascii="Noto Sans" w:hAnsi="Noto Sans" w:cs="Noto Sans"/>
          <w:lang w:val="nl-NL"/>
        </w:rPr>
        <w:t xml:space="preserve">de </w:t>
      </w:r>
      <w:r w:rsidR="00372C5F">
        <w:rPr>
          <w:rFonts w:ascii="Noto Sans" w:hAnsi="Noto Sans" w:cs="Noto Sans"/>
          <w:lang w:val="nl-NL"/>
        </w:rPr>
        <w:t>verwerking</w:t>
      </w:r>
      <w:r w:rsidRPr="007657ED">
        <w:rPr>
          <w:rFonts w:ascii="Noto Sans" w:hAnsi="Noto Sans" w:cs="Noto Sans"/>
          <w:lang w:val="nl-NL"/>
        </w:rPr>
        <w:t xml:space="preserve">, fiberlasercodering, inspectie, afwijzing en </w:t>
      </w:r>
      <w:r w:rsidR="00E44775">
        <w:rPr>
          <w:rFonts w:ascii="Noto Sans" w:hAnsi="Noto Sans" w:cs="Noto Sans"/>
          <w:lang w:val="nl-NL"/>
        </w:rPr>
        <w:t>bescherming</w:t>
      </w:r>
      <w:r w:rsidR="00E44775" w:rsidRPr="007657ED">
        <w:rPr>
          <w:rFonts w:ascii="Noto Sans" w:hAnsi="Noto Sans" w:cs="Noto Sans"/>
          <w:lang w:val="nl-NL"/>
        </w:rPr>
        <w:t xml:space="preserve"> </w:t>
      </w:r>
      <w:r w:rsidRPr="007657ED">
        <w:rPr>
          <w:rFonts w:ascii="Noto Sans" w:hAnsi="Noto Sans" w:cs="Noto Sans"/>
          <w:lang w:val="nl-NL"/>
        </w:rPr>
        <w:t xml:space="preserve">combineert in een compact, alles-in-één </w:t>
      </w:r>
      <w:r w:rsidR="002B499A">
        <w:rPr>
          <w:rFonts w:ascii="Noto Sans" w:hAnsi="Noto Sans" w:cs="Noto Sans"/>
          <w:lang w:val="nl-NL"/>
        </w:rPr>
        <w:t>systeem</w:t>
      </w:r>
      <w:r w:rsidRPr="007657ED">
        <w:rPr>
          <w:rFonts w:ascii="Noto Sans" w:hAnsi="Noto Sans" w:cs="Noto Sans"/>
          <w:lang w:val="nl-NL"/>
        </w:rPr>
        <w:t>.</w:t>
      </w:r>
    </w:p>
    <w:p w14:paraId="718D9C30" w14:textId="77777777" w:rsidR="007657ED" w:rsidRPr="007657ED" w:rsidRDefault="007657ED" w:rsidP="007657ED">
      <w:pPr>
        <w:numPr>
          <w:ilvl w:val="0"/>
          <w:numId w:val="6"/>
        </w:numPr>
        <w:spacing w:line="360" w:lineRule="auto"/>
        <w:rPr>
          <w:rFonts w:ascii="Noto Sans" w:hAnsi="Noto Sans" w:cs="Noto Sans"/>
          <w:lang w:val="nl-NL"/>
        </w:rPr>
      </w:pPr>
      <w:r w:rsidRPr="007657ED">
        <w:rPr>
          <w:rFonts w:ascii="Noto Sans" w:hAnsi="Noto Sans" w:cs="Noto Sans"/>
          <w:lang w:val="nl-NL"/>
        </w:rPr>
        <w:t>Wereldwijde traceerbaarheid eenvoudig gemaakt – als partner voor GS1-oplossingen ondersteunt Domino fabrikanten bij het implementeren van geavanceerde 2D-codering in alle drankenlijnen om te voldoen aan wereldwijde nalevingsnormen.</w:t>
      </w:r>
    </w:p>
    <w:p w14:paraId="60ADC8BC" w14:textId="77777777" w:rsidR="007657ED" w:rsidRPr="007657ED" w:rsidRDefault="007657ED" w:rsidP="00BC575D">
      <w:pPr>
        <w:spacing w:line="360" w:lineRule="auto"/>
        <w:rPr>
          <w:rFonts w:ascii="Noto Sans" w:hAnsi="Noto Sans" w:cs="Noto Sans"/>
          <w:lang w:val="nl-NL"/>
        </w:rPr>
      </w:pPr>
      <w:r w:rsidRPr="007657ED">
        <w:rPr>
          <w:rFonts w:ascii="Noto Sans" w:hAnsi="Noto Sans" w:cs="Noto Sans"/>
          <w:lang w:val="nl-NL"/>
        </w:rPr>
        <w:t xml:space="preserve">Sluit je aan bij Domino op Drinktec 2025 om slimmere, duurzamere benaderingen van het coderen en verpakken van dranken te ontdekken. </w:t>
      </w:r>
      <w:r w:rsidRPr="007657ED">
        <w:rPr>
          <w:rFonts w:ascii="Noto Sans" w:hAnsi="Noto Sans" w:cs="Noto Sans"/>
          <w:b/>
          <w:bCs/>
          <w:lang w:val="nl-NL"/>
        </w:rPr>
        <w:t>Bezoek stand A5-101</w:t>
      </w:r>
      <w:r w:rsidRPr="007657ED">
        <w:rPr>
          <w:rFonts w:ascii="Noto Sans" w:hAnsi="Noto Sans" w:cs="Noto Sans"/>
          <w:lang w:val="nl-NL"/>
        </w:rPr>
        <w:t xml:space="preserve"> om de technologie in actie te ervaren en te spreken met experts die de uitdagingen voor de productie van dranken begrijpen.</w:t>
      </w:r>
    </w:p>
    <w:p w14:paraId="05FAB256" w14:textId="77777777" w:rsidR="007657ED" w:rsidRPr="00E44775" w:rsidRDefault="007657ED" w:rsidP="00BC575D">
      <w:pPr>
        <w:pStyle w:val="NoSpacing"/>
        <w:spacing w:before="120" w:after="120"/>
        <w:rPr>
          <w:rFonts w:ascii="Noto Sans" w:hAnsi="Noto Sans" w:cs="Noto Sans"/>
          <w:sz w:val="22"/>
          <w:lang w:val="nl-NL" w:eastAsia="ja-JP"/>
        </w:rPr>
      </w:pPr>
      <w:r w:rsidRPr="00E44775">
        <w:rPr>
          <w:rFonts w:ascii="Noto Sans" w:hAnsi="Noto Sans" w:cs="Noto Sans"/>
          <w:sz w:val="22"/>
          <w:lang w:val="nl-NL" w:eastAsia="ja-JP"/>
        </w:rPr>
        <w:t>&lt;EINDE&gt;</w:t>
      </w:r>
    </w:p>
    <w:p w14:paraId="36EE4534" w14:textId="77777777" w:rsidR="0056010E" w:rsidRPr="00E44775" w:rsidRDefault="0056010E" w:rsidP="0056010E">
      <w:pPr>
        <w:pStyle w:val="NoSpacing"/>
        <w:spacing w:before="120" w:after="120"/>
        <w:rPr>
          <w:rFonts w:ascii="Noto Sans" w:hAnsi="Noto Sans" w:cs="Noto Sans"/>
          <w:sz w:val="22"/>
          <w:lang w:val="nl-NL" w:eastAsia="ja-JP"/>
        </w:rPr>
      </w:pPr>
    </w:p>
    <w:p w14:paraId="3A48C1E1" w14:textId="51D33499" w:rsidR="004D76A0" w:rsidRPr="00E44775" w:rsidRDefault="00E36689" w:rsidP="00E36689">
      <w:pPr>
        <w:rPr>
          <w:rFonts w:ascii="Noto Sans" w:hAnsi="Noto Sans" w:cs="Noto Sans"/>
          <w:b/>
          <w:bCs/>
          <w:lang w:val="en-US"/>
        </w:rPr>
      </w:pPr>
      <w:bookmarkStart w:id="0" w:name="_Hlk46133219"/>
      <w:bookmarkStart w:id="1" w:name="_Hlk531088985"/>
      <w:r w:rsidRPr="00111F95">
        <w:rPr>
          <w:rFonts w:ascii="Noto Sans" w:eastAsia="Gill Sans" w:hAnsi="Noto Sans" w:cs="Noto Sans"/>
          <w:b/>
          <w:bCs/>
          <w:sz w:val="20"/>
          <w:szCs w:val="20"/>
          <w:lang w:val="nl"/>
        </w:rPr>
        <w:t>Disclaimers</w:t>
      </w:r>
      <w:r w:rsidRPr="00111F95">
        <w:rPr>
          <w:rFonts w:ascii="Noto Sans" w:eastAsia="Gill Sans" w:hAnsi="Noto Sans" w:cs="Noto Sans"/>
          <w:b/>
          <w:sz w:val="20"/>
          <w:szCs w:val="20"/>
          <w:lang w:val="nl-NL"/>
        </w:rPr>
        <w:br/>
      </w:r>
      <w:r w:rsidRPr="00111F95">
        <w:rPr>
          <w:rFonts w:ascii="Noto Sans" w:eastAsia="Gill Sans" w:hAnsi="Noto Sans" w:cs="Noto Sans"/>
          <w:sz w:val="20"/>
          <w:szCs w:val="20"/>
          <w:lang w:val="nl-NL"/>
        </w:rPr>
        <w:br/>
      </w:r>
      <w:r w:rsidRPr="00111F95">
        <w:rPr>
          <w:rFonts w:ascii="Noto Sans" w:hAnsi="Noto Sans" w:cs="Noto Sans"/>
          <w:b/>
          <w:bCs/>
          <w:sz w:val="20"/>
          <w:szCs w:val="20"/>
          <w:lang w:val="nl"/>
        </w:rPr>
        <w:t>Inkten</w:t>
      </w:r>
      <w:r w:rsidRPr="00111F95">
        <w:rPr>
          <w:rFonts w:ascii="Noto Sans" w:hAnsi="Noto Sans" w:cs="Noto Sans"/>
          <w:sz w:val="20"/>
          <w:szCs w:val="20"/>
          <w:lang w:val="nl-NL"/>
        </w:rPr>
        <w:br/>
      </w:r>
      <w:r w:rsidRPr="00111F95">
        <w:rPr>
          <w:rFonts w:ascii="Noto Sans" w:hAnsi="Noto Sans" w:cs="Noto Sans"/>
          <w:sz w:val="20"/>
          <w:szCs w:val="20"/>
          <w:lang w:val="nl"/>
        </w:rPr>
        <w:lastRenderedPageBreak/>
        <w:t xml:space="preserve">De informatie in dit document is niet bedoeld als vervanging voor het uitvoeren van de relevante testen voor uw specifieke gebruik en omstandigheden. Domino UK Limited, Domino Benelux, noch enig ander bedrijf in het Dominoconcern is op enige wijze aansprakelijk voor het vertrouwen dat u stelt in dit document met betrekking tot de geschiktheid van een inkt voor uw specifieke toepassing. Dit document maakt geen deel uit van eventuele algemene voorwaarden tussen u en Domino. De juridische disclaimers v.1.0 van februari 2018 en de algemene verkoopvoorwaarden van Domino en met name de garanties en aansprakelijkheden daarin zijn van toepassing op alle door u gekochte producten. </w:t>
      </w:r>
      <w:r w:rsidRPr="00111F95">
        <w:rPr>
          <w:rFonts w:ascii="Noto Sans" w:hAnsi="Noto Sans" w:cs="Noto Sans"/>
          <w:sz w:val="20"/>
          <w:szCs w:val="20"/>
          <w:lang w:val="nl-NL"/>
        </w:rPr>
        <w:br/>
      </w:r>
      <w:r w:rsidRPr="00111F95">
        <w:rPr>
          <w:rFonts w:ascii="Noto Sans" w:hAnsi="Noto Sans" w:cs="Noto Sans"/>
          <w:sz w:val="20"/>
          <w:szCs w:val="20"/>
          <w:lang w:val="nl-NL"/>
        </w:rPr>
        <w:br/>
      </w:r>
      <w:r w:rsidRPr="00111F95">
        <w:rPr>
          <w:rFonts w:ascii="Noto Sans" w:hAnsi="Noto Sans" w:cs="Noto Sans"/>
          <w:b/>
          <w:bCs/>
          <w:sz w:val="20"/>
          <w:szCs w:val="20"/>
          <w:lang w:val="nl"/>
        </w:rPr>
        <w:t>Algemeen</w:t>
      </w:r>
      <w:r w:rsidRPr="00111F95">
        <w:rPr>
          <w:rFonts w:ascii="Noto Sans" w:hAnsi="Noto Sans" w:cs="Noto Sans"/>
          <w:sz w:val="20"/>
          <w:szCs w:val="20"/>
          <w:lang w:val="nl-NL"/>
        </w:rPr>
        <w:br/>
      </w:r>
      <w:r w:rsidRPr="0016534A">
        <w:rPr>
          <w:rFonts w:ascii="Noto Sans" w:hAnsi="Noto Sans" w:cs="Noto Sans"/>
          <w:sz w:val="20"/>
          <w:szCs w:val="20"/>
          <w:lang w:val="nl"/>
        </w:rPr>
        <w:t xml:space="preserve">De informatie in dit persbericht wordt geacht juist en correct te zijn op de datum van publicatie door Domino. Wijzigingen in de omstandigheden na het tijdstip van publicatie kunnen de nauwkeurigheid van de informatie beïnvloeden. </w:t>
      </w:r>
      <w:r w:rsidRPr="00111F95">
        <w:rPr>
          <w:rFonts w:ascii="Noto Sans" w:hAnsi="Noto Sans" w:cs="Noto Sans"/>
          <w:sz w:val="20"/>
          <w:szCs w:val="20"/>
          <w:lang w:val="nl"/>
        </w:rPr>
        <w:t>Alle aan prestatie gerelateerde cijfers en uitspraken die in dit document zijn vermeld, zijn verkregen onder specifieke omstandigheden en kunnen alleen onder vergelijkbare omstandigheden worden gerepliceerd. Specifieke productinformatie kunt u altijd verkrijgen van uw Domino Account Manager. Dit document maakt geen deel uit van eventuele algemene voorwaarden tussen u en Domino.</w:t>
      </w:r>
      <w:r w:rsidRPr="00111F95">
        <w:rPr>
          <w:rFonts w:ascii="Noto Sans" w:hAnsi="Noto Sans" w:cs="Noto Sans"/>
          <w:sz w:val="20"/>
          <w:szCs w:val="20"/>
          <w:lang w:val="nl-NL"/>
        </w:rPr>
        <w:br/>
      </w:r>
      <w:r w:rsidRPr="00111F95">
        <w:rPr>
          <w:rFonts w:ascii="Noto Sans" w:hAnsi="Noto Sans" w:cs="Noto Sans"/>
          <w:sz w:val="20"/>
          <w:szCs w:val="20"/>
          <w:lang w:val="nl-NL"/>
        </w:rPr>
        <w:br/>
      </w:r>
      <w:r w:rsidRPr="00111F95">
        <w:rPr>
          <w:rFonts w:ascii="Noto Sans" w:hAnsi="Noto Sans" w:cs="Noto Sans"/>
          <w:b/>
          <w:bCs/>
          <w:sz w:val="20"/>
          <w:szCs w:val="20"/>
          <w:lang w:val="nl"/>
        </w:rPr>
        <w:t>Afbeeldingen</w:t>
      </w:r>
      <w:r w:rsidRPr="00111F95">
        <w:rPr>
          <w:rFonts w:ascii="Noto Sans" w:hAnsi="Noto Sans" w:cs="Noto Sans"/>
          <w:sz w:val="20"/>
          <w:szCs w:val="20"/>
          <w:lang w:val="nl-NL"/>
        </w:rPr>
        <w:br/>
      </w:r>
      <w:r w:rsidRPr="00111F95">
        <w:rPr>
          <w:rFonts w:ascii="Noto Sans" w:hAnsi="Noto Sans" w:cs="Noto Sans"/>
          <w:sz w:val="20"/>
          <w:szCs w:val="20"/>
          <w:lang w:val="nl"/>
        </w:rPr>
        <w:t xml:space="preserve">Afbeeldingen kunnen opties en upgrades tonen. De printkwaliteit kan verschillen afhankelijk van de verbruiksproducten, printer, substraten en andere factoren. Afbeeldingen en foto’s maken geen deel uit van eventuele algemene voorwaarden tussen u en Domino. </w:t>
      </w:r>
      <w:r w:rsidRPr="00111F95">
        <w:rPr>
          <w:rFonts w:ascii="Noto Sans" w:hAnsi="Noto Sans" w:cs="Noto Sans"/>
          <w:sz w:val="20"/>
          <w:szCs w:val="20"/>
          <w:lang w:val="nl-NL"/>
        </w:rPr>
        <w:br/>
      </w:r>
      <w:r w:rsidRPr="00111F95">
        <w:rPr>
          <w:rFonts w:ascii="Noto Sans" w:hAnsi="Noto Sans" w:cs="Noto Sans"/>
          <w:sz w:val="20"/>
          <w:szCs w:val="20"/>
          <w:lang w:val="nl-NL"/>
        </w:rPr>
        <w:br/>
      </w:r>
      <w:r w:rsidRPr="00111F95">
        <w:rPr>
          <w:rFonts w:ascii="Noto Sans" w:hAnsi="Noto Sans" w:cs="Noto Sans"/>
          <w:b/>
          <w:bCs/>
          <w:sz w:val="20"/>
          <w:szCs w:val="20"/>
          <w:lang w:val="nl"/>
        </w:rPr>
        <w:t>Video's</w:t>
      </w:r>
      <w:r w:rsidRPr="00111F95">
        <w:rPr>
          <w:rFonts w:ascii="Noto Sans" w:hAnsi="Noto Sans" w:cs="Noto Sans"/>
          <w:sz w:val="20"/>
          <w:szCs w:val="20"/>
          <w:lang w:val="nl-NL"/>
        </w:rPr>
        <w:br/>
      </w:r>
      <w:r w:rsidRPr="00111F95">
        <w:rPr>
          <w:rFonts w:ascii="Noto Sans" w:hAnsi="Noto Sans" w:cs="Noto Sans"/>
          <w:sz w:val="20"/>
          <w:szCs w:val="20"/>
          <w:lang w:val="nl"/>
        </w:rPr>
        <w:t>Deze video is ter illustratie en kan optionele extra’s bevatten. Prestatiecijfers zijn verkregen onder specifieke omstandigheden, individuele prestaties kunnen afwijken. Fouten en downtime op productielijnen kunnen onvermijdelijk zijn. Niets in deze video maakt enig onderdeel uit van een contract tussen u en Domino.</w:t>
      </w:r>
      <w:r w:rsidRPr="00111F95">
        <w:rPr>
          <w:rFonts w:ascii="Noto Sans" w:hAnsi="Noto Sans" w:cs="Noto Sans"/>
          <w:sz w:val="20"/>
          <w:szCs w:val="20"/>
          <w:lang w:val="nl"/>
        </w:rPr>
        <w:br/>
      </w:r>
      <w:r w:rsidRPr="00111F95">
        <w:rPr>
          <w:rFonts w:ascii="Noto Sans" w:eastAsia="Gill Sans" w:hAnsi="Noto Sans" w:cs="Noto Sans"/>
          <w:sz w:val="20"/>
          <w:szCs w:val="20"/>
          <w:lang w:val="nl"/>
        </w:rPr>
        <w:br/>
      </w:r>
      <w:r w:rsidRPr="00111F95">
        <w:rPr>
          <w:rFonts w:ascii="Noto Sans" w:eastAsia="Gill Sans" w:hAnsi="Noto Sans" w:cs="Noto Sans"/>
          <w:b/>
          <w:sz w:val="20"/>
          <w:szCs w:val="20"/>
          <w:lang w:val="nl"/>
        </w:rPr>
        <w:br/>
      </w:r>
      <w:r w:rsidRPr="00111F95">
        <w:rPr>
          <w:rFonts w:ascii="Noto Sans" w:eastAsia="Gill Sans" w:hAnsi="Noto Sans" w:cs="Noto Sans"/>
          <w:b/>
          <w:bCs/>
          <w:sz w:val="20"/>
          <w:szCs w:val="20"/>
          <w:lang w:val="nl"/>
        </w:rPr>
        <w:t>Opmerkingen voor de redactie:</w:t>
      </w:r>
      <w:r w:rsidRPr="00111F95">
        <w:rPr>
          <w:rFonts w:ascii="Noto Sans" w:eastAsia="Gill Sans" w:hAnsi="Noto Sans" w:cs="Noto Sans"/>
          <w:b/>
          <w:sz w:val="20"/>
          <w:szCs w:val="20"/>
          <w:lang w:val="nl"/>
        </w:rPr>
        <w:br/>
      </w:r>
      <w:r w:rsidRPr="00111F95">
        <w:rPr>
          <w:rFonts w:ascii="Noto Sans" w:eastAsia="Gill Sans" w:hAnsi="Noto Sans" w:cs="Noto Sans"/>
          <w:sz w:val="20"/>
          <w:szCs w:val="20"/>
          <w:lang w:val="nl"/>
        </w:rPr>
        <w:br/>
      </w:r>
      <w:r w:rsidRPr="00111F95">
        <w:rPr>
          <w:rFonts w:ascii="Noto Sans" w:eastAsia="Gill Sans" w:hAnsi="Noto Sans" w:cs="Noto Sans"/>
          <w:b/>
          <w:bCs/>
          <w:sz w:val="20"/>
          <w:szCs w:val="20"/>
          <w:lang w:val="nl"/>
        </w:rPr>
        <w:t>Over Domino</w:t>
      </w:r>
      <w:r w:rsidRPr="00111F95">
        <w:rPr>
          <w:rFonts w:ascii="Noto Sans" w:eastAsia="Gill Sans" w:hAnsi="Noto Sans" w:cs="Noto Sans"/>
          <w:b/>
          <w:sz w:val="20"/>
          <w:szCs w:val="20"/>
          <w:lang w:val="nl"/>
        </w:rPr>
        <w:br/>
      </w:r>
      <w:r w:rsidRPr="00111F95">
        <w:rPr>
          <w:rFonts w:ascii="Noto Sans" w:eastAsia="Gill Sans" w:hAnsi="Noto Sans" w:cs="Noto Sans"/>
          <w:sz w:val="20"/>
          <w:szCs w:val="20"/>
          <w:lang w:val="nl"/>
        </w:rPr>
        <w:br/>
        <w:t xml:space="preserve">Sinds 1978 heeft Domino Printing Sciences (Domino) wereldwijd een reputatie opgebouwd voor de ontwikkeling en productie van codeer-, markeer- en printtechnologieën en internationale aftermarketproducten en diensten aan klanten. Vandaag de dag biedt Domino uitgebreide portfolio's van complete end-to-end codeeroplossingen waarmee wordt voldaan aan de eisen die producenten in vele sectoren stellen aan productiviteit en aan naleving van wet- en regelgeving, waaronder voedingsmiddelen, dranken, farmaceutisch en industrieel. Tot de kerntechnologieën van het bedrijf behoren innovatieve inkjet-, laser-, print- en etiketteer-, en thermo transfer printsystemen, die gebruikt kunnen worden voor het aanbrengen van </w:t>
      </w:r>
      <w:r w:rsidRPr="00111F95">
        <w:rPr>
          <w:rFonts w:ascii="Noto Sans" w:eastAsia="Gill Sans" w:hAnsi="Noto Sans" w:cs="Noto Sans"/>
          <w:sz w:val="20"/>
          <w:szCs w:val="20"/>
          <w:lang w:val="nl"/>
        </w:rPr>
        <w:lastRenderedPageBreak/>
        <w:t xml:space="preserve">variabele gegevens, barcodes en unieke traceerbaarheidscodes op producten en verpakkingen. </w:t>
      </w:r>
      <w:r w:rsidRPr="00111F95">
        <w:rPr>
          <w:rFonts w:ascii="Noto Sans" w:eastAsia="Gill Sans" w:hAnsi="Noto Sans" w:cs="Noto Sans"/>
          <w:sz w:val="20"/>
          <w:szCs w:val="20"/>
          <w:lang w:val="nl"/>
        </w:rPr>
        <w:br/>
      </w:r>
      <w:r w:rsidRPr="00111F95">
        <w:rPr>
          <w:rFonts w:ascii="Noto Sans" w:eastAsia="Gill Sans" w:hAnsi="Noto Sans" w:cs="Noto Sans"/>
          <w:sz w:val="20"/>
          <w:szCs w:val="20"/>
          <w:lang w:val="nl"/>
        </w:rPr>
        <w:br/>
        <w:t>Bij Domino werken wereldwijd meer dan 3000 mensen. Wij zijn actief in ruim 120 landen via een wereldwijd netwerk van 29 dochterondernemingen en meer dan 200 distributeurs. De productiefaciliteiten van Domino zijn gevestigd in China, Duitsland, India, Zweden, Zwitserland, het Verenigd Koninkrijk en de VS.</w:t>
      </w:r>
      <w:r w:rsidRPr="00111F95">
        <w:rPr>
          <w:rFonts w:ascii="Noto Sans" w:eastAsia="Gill Sans" w:hAnsi="Noto Sans" w:cs="Noto Sans"/>
          <w:sz w:val="20"/>
          <w:szCs w:val="20"/>
          <w:lang w:val="nl"/>
        </w:rPr>
        <w:br/>
      </w:r>
      <w:r w:rsidRPr="00111F95">
        <w:rPr>
          <w:rFonts w:ascii="Noto Sans" w:eastAsia="Gill Sans" w:hAnsi="Noto Sans" w:cs="Noto Sans"/>
          <w:sz w:val="20"/>
          <w:szCs w:val="20"/>
          <w:lang w:val="nl"/>
        </w:rPr>
        <w:br/>
        <w:t xml:space="preserve">Op 11 juni 2015 werd Domino een zelfstandige divisie binnen Brother Industries Ltd. </w:t>
      </w:r>
      <w:r w:rsidRPr="00111F95">
        <w:rPr>
          <w:rFonts w:ascii="Noto Sans" w:eastAsia="Gill Sans" w:hAnsi="Noto Sans" w:cs="Noto Sans"/>
          <w:sz w:val="20"/>
          <w:szCs w:val="20"/>
          <w:lang w:val="nl"/>
        </w:rPr>
        <w:br/>
      </w:r>
      <w:r w:rsidRPr="00111F95">
        <w:rPr>
          <w:rFonts w:ascii="Noto Sans" w:eastAsia="Gill Sans" w:hAnsi="Noto Sans" w:cs="Noto Sans"/>
          <w:sz w:val="20"/>
          <w:szCs w:val="20"/>
          <w:lang w:val="nl"/>
        </w:rPr>
        <w:br/>
        <w:t xml:space="preserve">Ga voor meer informatie over Domino naar </w:t>
      </w:r>
      <w:hyperlink r:id="rId8" w:history="1">
        <w:r w:rsidRPr="00111F95">
          <w:rPr>
            <w:rStyle w:val="Hyperlink"/>
            <w:rFonts w:ascii="Noto Sans" w:eastAsia="Gill Sans" w:hAnsi="Noto Sans" w:cs="Noto Sans"/>
            <w:sz w:val="20"/>
            <w:szCs w:val="20"/>
            <w:lang w:val="nl"/>
          </w:rPr>
          <w:t>www.dominobenelux.com</w:t>
        </w:r>
      </w:hyperlink>
      <w:r w:rsidRPr="00111F95">
        <w:rPr>
          <w:rFonts w:ascii="Noto Sans" w:eastAsia="Gill Sans" w:hAnsi="Noto Sans" w:cs="Noto Sans"/>
          <w:sz w:val="20"/>
          <w:szCs w:val="20"/>
          <w:lang w:val="nl"/>
        </w:rPr>
        <w:t xml:space="preserve"> </w:t>
      </w:r>
      <w:r w:rsidRPr="00111F95">
        <w:rPr>
          <w:rFonts w:ascii="Noto Sans" w:eastAsia="Gill Sans" w:hAnsi="Noto Sans" w:cs="Noto Sans"/>
          <w:sz w:val="20"/>
          <w:szCs w:val="20"/>
          <w:lang w:val="nl"/>
        </w:rPr>
        <w:br/>
      </w:r>
      <w:r w:rsidRPr="00111F95">
        <w:rPr>
          <w:rFonts w:ascii="Noto Sans" w:eastAsia="Gill Sans" w:hAnsi="Noto Sans" w:cs="Noto Sans"/>
          <w:b/>
          <w:sz w:val="20"/>
          <w:szCs w:val="20"/>
          <w:lang w:val="nl"/>
        </w:rPr>
        <w:br/>
      </w:r>
      <w:r w:rsidRPr="00111F95">
        <w:rPr>
          <w:rFonts w:ascii="Noto Sans" w:eastAsia="Gill Sans" w:hAnsi="Noto Sans" w:cs="Noto Sans"/>
          <w:b/>
          <w:bCs/>
          <w:sz w:val="20"/>
          <w:szCs w:val="20"/>
          <w:lang w:val="nl"/>
        </w:rPr>
        <w:t>Voor meer informatie neemt u contact op met:</w:t>
      </w:r>
      <w:r w:rsidRPr="00111F95">
        <w:rPr>
          <w:rFonts w:ascii="Noto Sans" w:eastAsia="Gill Sans" w:hAnsi="Noto Sans" w:cs="Noto Sans"/>
          <w:b/>
          <w:bCs/>
          <w:sz w:val="20"/>
          <w:szCs w:val="20"/>
          <w:lang w:val="nl"/>
        </w:rPr>
        <w:br/>
      </w:r>
      <w:r w:rsidRPr="00111F95">
        <w:rPr>
          <w:rFonts w:ascii="Noto Sans" w:hAnsi="Noto Sans" w:cs="Noto Sans"/>
          <w:sz w:val="20"/>
          <w:szCs w:val="20"/>
          <w:lang w:val="nl"/>
        </w:rPr>
        <w:br/>
      </w:r>
      <w:r>
        <w:rPr>
          <w:rFonts w:ascii="Noto Sans" w:hAnsi="Noto Sans" w:cs="Noto Sans"/>
          <w:sz w:val="20"/>
          <w:szCs w:val="20"/>
          <w:lang w:val="nl"/>
        </w:rPr>
        <w:t>Alex Challinor</w:t>
      </w:r>
      <w:r w:rsidRPr="00111F95">
        <w:rPr>
          <w:rFonts w:ascii="Noto Sans" w:hAnsi="Noto Sans" w:cs="Noto Sans"/>
          <w:sz w:val="20"/>
          <w:szCs w:val="20"/>
          <w:lang w:val="nl"/>
        </w:rPr>
        <w:t xml:space="preserve"> </w:t>
      </w:r>
      <w:r w:rsidRPr="00111F95">
        <w:rPr>
          <w:rFonts w:ascii="Noto Sans" w:hAnsi="Noto Sans" w:cs="Noto Sans"/>
          <w:sz w:val="20"/>
          <w:szCs w:val="20"/>
          <w:lang w:val="nl"/>
        </w:rPr>
        <w:br/>
        <w:t xml:space="preserve">PR and Content Manager </w:t>
      </w:r>
      <w:r w:rsidRPr="00111F95">
        <w:rPr>
          <w:rFonts w:ascii="Noto Sans" w:hAnsi="Noto Sans" w:cs="Noto Sans"/>
          <w:sz w:val="20"/>
          <w:szCs w:val="20"/>
          <w:lang w:val="nl"/>
        </w:rPr>
        <w:br/>
        <w:t xml:space="preserve">Domino Printing Sciences </w:t>
      </w:r>
      <w:r w:rsidRPr="00111F95">
        <w:rPr>
          <w:rFonts w:ascii="Noto Sans" w:hAnsi="Noto Sans" w:cs="Noto Sans"/>
          <w:sz w:val="20"/>
          <w:szCs w:val="20"/>
          <w:lang w:val="nl"/>
        </w:rPr>
        <w:br/>
        <w:t>Tel: +44 (0) 1954 778780</w:t>
      </w:r>
      <w:r w:rsidRPr="00111F95">
        <w:rPr>
          <w:rFonts w:ascii="Noto Sans" w:hAnsi="Noto Sans" w:cs="Noto Sans"/>
          <w:sz w:val="20"/>
          <w:szCs w:val="20"/>
          <w:lang w:val="nl"/>
        </w:rPr>
        <w:br/>
      </w:r>
      <w:hyperlink r:id="rId9" w:history="1">
        <w:r w:rsidRPr="00E36689">
          <w:rPr>
            <w:rStyle w:val="Hyperlink"/>
            <w:rFonts w:ascii="Noto Sans" w:hAnsi="Noto Sans" w:cs="Noto Sans"/>
            <w:sz w:val="20"/>
            <w:szCs w:val="20"/>
          </w:rPr>
          <w:t>Alex.Challinor@domino-uk.com</w:t>
        </w:r>
      </w:hyperlink>
      <w:r w:rsidRPr="00111F95">
        <w:rPr>
          <w:rFonts w:ascii="Noto Sans" w:hAnsi="Noto Sans" w:cs="Noto Sans"/>
          <w:sz w:val="20"/>
          <w:szCs w:val="20"/>
          <w:lang w:val="nl"/>
        </w:rPr>
        <w:br/>
      </w:r>
      <w:r w:rsidRPr="00111F95">
        <w:rPr>
          <w:rFonts w:ascii="Noto Sans" w:hAnsi="Noto Sans" w:cs="Noto Sans"/>
          <w:sz w:val="20"/>
          <w:szCs w:val="20"/>
          <w:lang w:val="nl"/>
        </w:rPr>
        <w:br/>
        <w:t xml:space="preserve">Sabine Callaars </w:t>
      </w:r>
      <w:r w:rsidRPr="00111F95">
        <w:rPr>
          <w:rFonts w:ascii="Noto Sans" w:hAnsi="Noto Sans" w:cs="Noto Sans"/>
          <w:sz w:val="20"/>
          <w:szCs w:val="20"/>
          <w:lang w:val="nl"/>
        </w:rPr>
        <w:br/>
        <w:t xml:space="preserve">Senior Marketing Advisor </w:t>
      </w:r>
      <w:r w:rsidRPr="00111F95">
        <w:rPr>
          <w:rFonts w:ascii="Noto Sans" w:hAnsi="Noto Sans" w:cs="Noto Sans"/>
          <w:sz w:val="20"/>
          <w:szCs w:val="20"/>
          <w:lang w:val="nl"/>
        </w:rPr>
        <w:br/>
        <w:t>Domino Benelux</w:t>
      </w:r>
      <w:r w:rsidRPr="00111F95">
        <w:rPr>
          <w:rFonts w:ascii="Noto Sans" w:hAnsi="Noto Sans" w:cs="Noto Sans"/>
          <w:sz w:val="20"/>
          <w:szCs w:val="20"/>
          <w:lang w:val="nl"/>
        </w:rPr>
        <w:br/>
        <w:t>Tel: +31 30 636 3333</w:t>
      </w:r>
      <w:r w:rsidRPr="00111F95">
        <w:rPr>
          <w:rFonts w:ascii="Noto Sans" w:hAnsi="Noto Sans" w:cs="Noto Sans"/>
          <w:sz w:val="20"/>
          <w:szCs w:val="20"/>
          <w:lang w:val="nl"/>
        </w:rPr>
        <w:br/>
      </w:r>
      <w:hyperlink r:id="rId10" w:history="1">
        <w:r w:rsidRPr="00111F95">
          <w:rPr>
            <w:rStyle w:val="Hyperlink"/>
            <w:rFonts w:ascii="Noto Sans" w:hAnsi="Noto Sans" w:cs="Noto Sans"/>
            <w:sz w:val="20"/>
            <w:szCs w:val="20"/>
            <w:lang w:val="nl"/>
          </w:rPr>
          <w:t>Sabine.callaars@dominobenelux.com</w:t>
        </w:r>
      </w:hyperlink>
      <w:r w:rsidRPr="00111F95">
        <w:rPr>
          <w:rFonts w:ascii="Noto Sans" w:hAnsi="Noto Sans" w:cs="Noto Sans"/>
          <w:sz w:val="20"/>
          <w:szCs w:val="20"/>
          <w:lang w:val="nl"/>
        </w:rPr>
        <w:t xml:space="preserve"> </w:t>
      </w:r>
      <w:r w:rsidRPr="00111F95">
        <w:rPr>
          <w:rFonts w:ascii="Noto Sans" w:hAnsi="Noto Sans" w:cs="Noto Sans"/>
          <w:sz w:val="20"/>
          <w:szCs w:val="20"/>
          <w:lang w:val="nl"/>
        </w:rPr>
        <w:br/>
      </w:r>
      <w:r w:rsidRPr="00111F95">
        <w:rPr>
          <w:rFonts w:ascii="Noto Sans" w:hAnsi="Noto Sans" w:cs="Noto Sans"/>
          <w:sz w:val="20"/>
          <w:szCs w:val="20"/>
          <w:lang w:val="nl"/>
        </w:rPr>
        <w:br/>
      </w:r>
      <w:bookmarkEnd w:id="0"/>
      <w:bookmarkEnd w:id="1"/>
    </w:p>
    <w:sectPr w:rsidR="004D76A0" w:rsidRPr="00E44775" w:rsidSect="000F6D00">
      <w:headerReference w:type="default" r:id="rId11"/>
      <w:footerReference w:type="default" r:id="rId12"/>
      <w:pgSz w:w="11906" w:h="16838"/>
      <w:pgMar w:top="1440" w:right="1440" w:bottom="1440" w:left="1440" w:header="1531" w:footer="226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3EB246" w14:textId="77777777" w:rsidR="0027167D" w:rsidRDefault="0027167D" w:rsidP="00785717">
      <w:pPr>
        <w:spacing w:line="240" w:lineRule="auto"/>
      </w:pPr>
      <w:r>
        <w:separator/>
      </w:r>
    </w:p>
  </w:endnote>
  <w:endnote w:type="continuationSeparator" w:id="0">
    <w:p w14:paraId="04C4BA73" w14:textId="77777777" w:rsidR="0027167D" w:rsidRDefault="0027167D" w:rsidP="0078571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Noto Sans">
    <w:panose1 w:val="020B0502040504020204"/>
    <w:charset w:val="00"/>
    <w:family w:val="swiss"/>
    <w:pitch w:val="variable"/>
    <w:sig w:usb0="E00082FF" w:usb1="400078FF" w:usb2="08000029" w:usb3="00000000" w:csb0="0000019F" w:csb1="00000000"/>
  </w:font>
  <w:font w:name="Gill Sans">
    <w:altName w:val="Arial"/>
    <w:charset w:val="00"/>
    <w:family w:val="auto"/>
    <w:pitch w:val="default"/>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45462D" w14:textId="77777777" w:rsidR="00785717" w:rsidRDefault="000F6D00" w:rsidP="00785717">
    <w:pPr>
      <w:pStyle w:val="Footer"/>
    </w:pPr>
    <w:r>
      <w:rPr>
        <w:noProof/>
      </w:rPr>
      <w:drawing>
        <wp:anchor distT="0" distB="0" distL="114300" distR="114300" simplePos="0" relativeHeight="251659264" behindDoc="0" locked="0" layoutInCell="1" allowOverlap="1" wp14:anchorId="1E1C7EB6" wp14:editId="4635D4B9">
          <wp:simplePos x="0" y="0"/>
          <wp:positionH relativeFrom="column">
            <wp:posOffset>4953000</wp:posOffset>
          </wp:positionH>
          <wp:positionV relativeFrom="paragraph">
            <wp:posOffset>1231440</wp:posOffset>
          </wp:positionV>
          <wp:extent cx="1466850" cy="1393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466850" cy="139350"/>
                  </a:xfrm>
                  <a:prstGeom prst="rect">
                    <a:avLst/>
                  </a:prstGeom>
                </pic:spPr>
              </pic:pic>
            </a:graphicData>
          </a:graphic>
          <wp14:sizeRelH relativeFrom="margin">
            <wp14:pctWidth>0</wp14:pctWidth>
          </wp14:sizeRelH>
          <wp14:sizeRelV relativeFrom="margin">
            <wp14:pctHeight>0</wp14:pctHeight>
          </wp14:sizeRelV>
        </wp:anchor>
      </w:drawing>
    </w:r>
    <w:r w:rsidR="00BC7C15">
      <w:rPr>
        <w:noProof/>
      </w:rPr>
      <w:drawing>
        <wp:anchor distT="0" distB="0" distL="114300" distR="114300" simplePos="0" relativeHeight="251658240" behindDoc="1" locked="0" layoutInCell="1" allowOverlap="1" wp14:anchorId="1A2E976C" wp14:editId="0873D863">
          <wp:simplePos x="0" y="0"/>
          <wp:positionH relativeFrom="page">
            <wp:posOffset>47625</wp:posOffset>
          </wp:positionH>
          <wp:positionV relativeFrom="page">
            <wp:posOffset>9247505</wp:posOffset>
          </wp:positionV>
          <wp:extent cx="7448550" cy="1259840"/>
          <wp:effectExtent l="0" t="0" r="0" b="0"/>
          <wp:wrapNone/>
          <wp:docPr id="1" name="Picture 1" descr="A picture containing knif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knife&#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7448550" cy="125984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29869A" w14:textId="77777777" w:rsidR="0027167D" w:rsidRDefault="0027167D" w:rsidP="00785717">
      <w:pPr>
        <w:spacing w:line="240" w:lineRule="auto"/>
      </w:pPr>
      <w:r>
        <w:separator/>
      </w:r>
    </w:p>
  </w:footnote>
  <w:footnote w:type="continuationSeparator" w:id="0">
    <w:p w14:paraId="14916A48" w14:textId="77777777" w:rsidR="0027167D" w:rsidRDefault="0027167D" w:rsidP="0078571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453109" w14:textId="77777777" w:rsidR="000F6D00" w:rsidRDefault="002766D9">
    <w:pPr>
      <w:pStyle w:val="Header"/>
    </w:pPr>
    <w:r>
      <w:rPr>
        <w:noProof/>
      </w:rPr>
      <w:drawing>
        <wp:anchor distT="0" distB="0" distL="114300" distR="114300" simplePos="0" relativeHeight="251661312" behindDoc="0" locked="0" layoutInCell="1" allowOverlap="1" wp14:anchorId="02217FB9" wp14:editId="5A2D7CE0">
          <wp:simplePos x="0" y="0"/>
          <wp:positionH relativeFrom="page">
            <wp:posOffset>228600</wp:posOffset>
          </wp:positionH>
          <wp:positionV relativeFrom="paragraph">
            <wp:posOffset>-972185</wp:posOffset>
          </wp:positionV>
          <wp:extent cx="2781300" cy="1096645"/>
          <wp:effectExtent l="0" t="0" r="0" b="0"/>
          <wp:wrapSquare wrapText="bothSides"/>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a:picLocks noChangeAspect="1" noChangeArrowheads="1"/>
                  </pic:cNvPicPr>
                </pic:nvPicPr>
                <pic:blipFill rotWithShape="1">
                  <a:blip r:embed="rId1">
                    <a:clrChange>
                      <a:clrFrom>
                        <a:srgbClr val="FFFEFD"/>
                      </a:clrFrom>
                      <a:clrTo>
                        <a:srgbClr val="FFFEFD">
                          <a:alpha val="0"/>
                        </a:srgbClr>
                      </a:clrTo>
                    </a:clrChange>
                    <a:extLst>
                      <a:ext uri="{28A0092B-C50C-407E-A947-70E740481C1C}">
                        <a14:useLocalDpi xmlns:a14="http://schemas.microsoft.com/office/drawing/2010/main" val="0"/>
                      </a:ext>
                    </a:extLst>
                  </a:blip>
                  <a:srcRect b="11420"/>
                  <a:stretch/>
                </pic:blipFill>
                <pic:spPr bwMode="auto">
                  <a:xfrm>
                    <a:off x="0" y="0"/>
                    <a:ext cx="2781300" cy="10966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579294"/>
    <w:multiLevelType w:val="hybridMultilevel"/>
    <w:tmpl w:val="0936A6C2"/>
    <w:lvl w:ilvl="0" w:tplc="14D229A0">
      <w:start w:val="1"/>
      <w:numFmt w:val="bullet"/>
      <w:lvlText w:val="-"/>
      <w:lvlJc w:val="left"/>
      <w:pPr>
        <w:ind w:left="720" w:hanging="360"/>
      </w:pPr>
      <w:rPr>
        <w:rFonts w:ascii="Aptos" w:hAnsi="Aptos" w:hint="default"/>
      </w:rPr>
    </w:lvl>
    <w:lvl w:ilvl="1" w:tplc="2954C4B2">
      <w:start w:val="1"/>
      <w:numFmt w:val="bullet"/>
      <w:lvlText w:val="o"/>
      <w:lvlJc w:val="left"/>
      <w:pPr>
        <w:ind w:left="1440" w:hanging="360"/>
      </w:pPr>
      <w:rPr>
        <w:rFonts w:ascii="Courier New" w:hAnsi="Courier New" w:hint="default"/>
      </w:rPr>
    </w:lvl>
    <w:lvl w:ilvl="2" w:tplc="72A496AC">
      <w:start w:val="1"/>
      <w:numFmt w:val="bullet"/>
      <w:lvlText w:val=""/>
      <w:lvlJc w:val="left"/>
      <w:pPr>
        <w:ind w:left="2160" w:hanging="360"/>
      </w:pPr>
      <w:rPr>
        <w:rFonts w:ascii="Wingdings" w:hAnsi="Wingdings" w:hint="default"/>
      </w:rPr>
    </w:lvl>
    <w:lvl w:ilvl="3" w:tplc="E85CB55A">
      <w:start w:val="1"/>
      <w:numFmt w:val="bullet"/>
      <w:lvlText w:val=""/>
      <w:lvlJc w:val="left"/>
      <w:pPr>
        <w:ind w:left="2880" w:hanging="360"/>
      </w:pPr>
      <w:rPr>
        <w:rFonts w:ascii="Symbol" w:hAnsi="Symbol" w:hint="default"/>
      </w:rPr>
    </w:lvl>
    <w:lvl w:ilvl="4" w:tplc="F4D2DBFE">
      <w:start w:val="1"/>
      <w:numFmt w:val="bullet"/>
      <w:lvlText w:val="o"/>
      <w:lvlJc w:val="left"/>
      <w:pPr>
        <w:ind w:left="3600" w:hanging="360"/>
      </w:pPr>
      <w:rPr>
        <w:rFonts w:ascii="Courier New" w:hAnsi="Courier New" w:hint="default"/>
      </w:rPr>
    </w:lvl>
    <w:lvl w:ilvl="5" w:tplc="582646CA">
      <w:start w:val="1"/>
      <w:numFmt w:val="bullet"/>
      <w:lvlText w:val=""/>
      <w:lvlJc w:val="left"/>
      <w:pPr>
        <w:ind w:left="4320" w:hanging="360"/>
      </w:pPr>
      <w:rPr>
        <w:rFonts w:ascii="Wingdings" w:hAnsi="Wingdings" w:hint="default"/>
      </w:rPr>
    </w:lvl>
    <w:lvl w:ilvl="6" w:tplc="05585236">
      <w:start w:val="1"/>
      <w:numFmt w:val="bullet"/>
      <w:lvlText w:val=""/>
      <w:lvlJc w:val="left"/>
      <w:pPr>
        <w:ind w:left="5040" w:hanging="360"/>
      </w:pPr>
      <w:rPr>
        <w:rFonts w:ascii="Symbol" w:hAnsi="Symbol" w:hint="default"/>
      </w:rPr>
    </w:lvl>
    <w:lvl w:ilvl="7" w:tplc="4F90CA0A">
      <w:start w:val="1"/>
      <w:numFmt w:val="bullet"/>
      <w:lvlText w:val="o"/>
      <w:lvlJc w:val="left"/>
      <w:pPr>
        <w:ind w:left="5760" w:hanging="360"/>
      </w:pPr>
      <w:rPr>
        <w:rFonts w:ascii="Courier New" w:hAnsi="Courier New" w:hint="default"/>
      </w:rPr>
    </w:lvl>
    <w:lvl w:ilvl="8" w:tplc="5FCEC278">
      <w:start w:val="1"/>
      <w:numFmt w:val="bullet"/>
      <w:lvlText w:val=""/>
      <w:lvlJc w:val="left"/>
      <w:pPr>
        <w:ind w:left="6480" w:hanging="360"/>
      </w:pPr>
      <w:rPr>
        <w:rFonts w:ascii="Wingdings" w:hAnsi="Wingdings" w:hint="default"/>
      </w:rPr>
    </w:lvl>
  </w:abstractNum>
  <w:abstractNum w:abstractNumId="1" w15:restartNumberingAfterBreak="0">
    <w:nsid w:val="461D1163"/>
    <w:multiLevelType w:val="multilevel"/>
    <w:tmpl w:val="E8EE95F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54505643"/>
    <w:multiLevelType w:val="hybridMultilevel"/>
    <w:tmpl w:val="FACC2C14"/>
    <w:lvl w:ilvl="0" w:tplc="50683A52">
      <w:start w:val="1"/>
      <w:numFmt w:val="bullet"/>
      <w:lvlText w:val=""/>
      <w:lvlJc w:val="left"/>
      <w:pPr>
        <w:ind w:left="720" w:hanging="360"/>
      </w:pPr>
      <w:rPr>
        <w:rFonts w:ascii="Symbol" w:hAnsi="Symbol"/>
      </w:rPr>
    </w:lvl>
    <w:lvl w:ilvl="1" w:tplc="C09C9866">
      <w:start w:val="1"/>
      <w:numFmt w:val="bullet"/>
      <w:lvlText w:val=""/>
      <w:lvlJc w:val="left"/>
      <w:pPr>
        <w:ind w:left="720" w:hanging="360"/>
      </w:pPr>
      <w:rPr>
        <w:rFonts w:ascii="Symbol" w:hAnsi="Symbol"/>
      </w:rPr>
    </w:lvl>
    <w:lvl w:ilvl="2" w:tplc="FED84EC0">
      <w:start w:val="1"/>
      <w:numFmt w:val="bullet"/>
      <w:lvlText w:val=""/>
      <w:lvlJc w:val="left"/>
      <w:pPr>
        <w:ind w:left="720" w:hanging="360"/>
      </w:pPr>
      <w:rPr>
        <w:rFonts w:ascii="Symbol" w:hAnsi="Symbol"/>
      </w:rPr>
    </w:lvl>
    <w:lvl w:ilvl="3" w:tplc="B2FE2BF8">
      <w:start w:val="1"/>
      <w:numFmt w:val="bullet"/>
      <w:lvlText w:val=""/>
      <w:lvlJc w:val="left"/>
      <w:pPr>
        <w:ind w:left="720" w:hanging="360"/>
      </w:pPr>
      <w:rPr>
        <w:rFonts w:ascii="Symbol" w:hAnsi="Symbol"/>
      </w:rPr>
    </w:lvl>
    <w:lvl w:ilvl="4" w:tplc="387667B8">
      <w:start w:val="1"/>
      <w:numFmt w:val="bullet"/>
      <w:lvlText w:val=""/>
      <w:lvlJc w:val="left"/>
      <w:pPr>
        <w:ind w:left="720" w:hanging="360"/>
      </w:pPr>
      <w:rPr>
        <w:rFonts w:ascii="Symbol" w:hAnsi="Symbol"/>
      </w:rPr>
    </w:lvl>
    <w:lvl w:ilvl="5" w:tplc="9BEC5618">
      <w:start w:val="1"/>
      <w:numFmt w:val="bullet"/>
      <w:lvlText w:val=""/>
      <w:lvlJc w:val="left"/>
      <w:pPr>
        <w:ind w:left="720" w:hanging="360"/>
      </w:pPr>
      <w:rPr>
        <w:rFonts w:ascii="Symbol" w:hAnsi="Symbol"/>
      </w:rPr>
    </w:lvl>
    <w:lvl w:ilvl="6" w:tplc="463CBBC6">
      <w:start w:val="1"/>
      <w:numFmt w:val="bullet"/>
      <w:lvlText w:val=""/>
      <w:lvlJc w:val="left"/>
      <w:pPr>
        <w:ind w:left="720" w:hanging="360"/>
      </w:pPr>
      <w:rPr>
        <w:rFonts w:ascii="Symbol" w:hAnsi="Symbol"/>
      </w:rPr>
    </w:lvl>
    <w:lvl w:ilvl="7" w:tplc="3F96E0A2">
      <w:start w:val="1"/>
      <w:numFmt w:val="bullet"/>
      <w:lvlText w:val=""/>
      <w:lvlJc w:val="left"/>
      <w:pPr>
        <w:ind w:left="720" w:hanging="360"/>
      </w:pPr>
      <w:rPr>
        <w:rFonts w:ascii="Symbol" w:hAnsi="Symbol"/>
      </w:rPr>
    </w:lvl>
    <w:lvl w:ilvl="8" w:tplc="6894569A">
      <w:start w:val="1"/>
      <w:numFmt w:val="bullet"/>
      <w:lvlText w:val=""/>
      <w:lvlJc w:val="left"/>
      <w:pPr>
        <w:ind w:left="720" w:hanging="360"/>
      </w:pPr>
      <w:rPr>
        <w:rFonts w:ascii="Symbol" w:hAnsi="Symbol"/>
      </w:rPr>
    </w:lvl>
  </w:abstractNum>
  <w:abstractNum w:abstractNumId="3" w15:restartNumberingAfterBreak="0">
    <w:nsid w:val="56CF05A2"/>
    <w:multiLevelType w:val="multilevel"/>
    <w:tmpl w:val="94CCE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9506B44"/>
    <w:multiLevelType w:val="hybridMultilevel"/>
    <w:tmpl w:val="A9DCEF82"/>
    <w:lvl w:ilvl="0" w:tplc="E13E85BE">
      <w:start w:val="1"/>
      <w:numFmt w:val="bullet"/>
      <w:lvlText w:val=""/>
      <w:lvlJc w:val="left"/>
      <w:pPr>
        <w:ind w:left="720" w:hanging="360"/>
      </w:pPr>
      <w:rPr>
        <w:rFonts w:ascii="Symbol" w:hAnsi="Symbol"/>
      </w:rPr>
    </w:lvl>
    <w:lvl w:ilvl="1" w:tplc="54C2F67E">
      <w:start w:val="1"/>
      <w:numFmt w:val="bullet"/>
      <w:lvlText w:val=""/>
      <w:lvlJc w:val="left"/>
      <w:pPr>
        <w:ind w:left="720" w:hanging="360"/>
      </w:pPr>
      <w:rPr>
        <w:rFonts w:ascii="Symbol" w:hAnsi="Symbol"/>
      </w:rPr>
    </w:lvl>
    <w:lvl w:ilvl="2" w:tplc="0C709EC0">
      <w:start w:val="1"/>
      <w:numFmt w:val="bullet"/>
      <w:lvlText w:val=""/>
      <w:lvlJc w:val="left"/>
      <w:pPr>
        <w:ind w:left="720" w:hanging="360"/>
      </w:pPr>
      <w:rPr>
        <w:rFonts w:ascii="Symbol" w:hAnsi="Symbol"/>
      </w:rPr>
    </w:lvl>
    <w:lvl w:ilvl="3" w:tplc="D148340E">
      <w:start w:val="1"/>
      <w:numFmt w:val="bullet"/>
      <w:lvlText w:val=""/>
      <w:lvlJc w:val="left"/>
      <w:pPr>
        <w:ind w:left="720" w:hanging="360"/>
      </w:pPr>
      <w:rPr>
        <w:rFonts w:ascii="Symbol" w:hAnsi="Symbol"/>
      </w:rPr>
    </w:lvl>
    <w:lvl w:ilvl="4" w:tplc="81BECF56">
      <w:start w:val="1"/>
      <w:numFmt w:val="bullet"/>
      <w:lvlText w:val=""/>
      <w:lvlJc w:val="left"/>
      <w:pPr>
        <w:ind w:left="720" w:hanging="360"/>
      </w:pPr>
      <w:rPr>
        <w:rFonts w:ascii="Symbol" w:hAnsi="Symbol"/>
      </w:rPr>
    </w:lvl>
    <w:lvl w:ilvl="5" w:tplc="8D02159E">
      <w:start w:val="1"/>
      <w:numFmt w:val="bullet"/>
      <w:lvlText w:val=""/>
      <w:lvlJc w:val="left"/>
      <w:pPr>
        <w:ind w:left="720" w:hanging="360"/>
      </w:pPr>
      <w:rPr>
        <w:rFonts w:ascii="Symbol" w:hAnsi="Symbol"/>
      </w:rPr>
    </w:lvl>
    <w:lvl w:ilvl="6" w:tplc="C9E6341C">
      <w:start w:val="1"/>
      <w:numFmt w:val="bullet"/>
      <w:lvlText w:val=""/>
      <w:lvlJc w:val="left"/>
      <w:pPr>
        <w:ind w:left="720" w:hanging="360"/>
      </w:pPr>
      <w:rPr>
        <w:rFonts w:ascii="Symbol" w:hAnsi="Symbol"/>
      </w:rPr>
    </w:lvl>
    <w:lvl w:ilvl="7" w:tplc="8A5C590C">
      <w:start w:val="1"/>
      <w:numFmt w:val="bullet"/>
      <w:lvlText w:val=""/>
      <w:lvlJc w:val="left"/>
      <w:pPr>
        <w:ind w:left="720" w:hanging="360"/>
      </w:pPr>
      <w:rPr>
        <w:rFonts w:ascii="Symbol" w:hAnsi="Symbol"/>
      </w:rPr>
    </w:lvl>
    <w:lvl w:ilvl="8" w:tplc="914EC64A">
      <w:start w:val="1"/>
      <w:numFmt w:val="bullet"/>
      <w:lvlText w:val=""/>
      <w:lvlJc w:val="left"/>
      <w:pPr>
        <w:ind w:left="720" w:hanging="360"/>
      </w:pPr>
      <w:rPr>
        <w:rFonts w:ascii="Symbol" w:hAnsi="Symbol"/>
      </w:rPr>
    </w:lvl>
  </w:abstractNum>
  <w:abstractNum w:abstractNumId="5" w15:restartNumberingAfterBreak="0">
    <w:nsid w:val="7ACA66F3"/>
    <w:multiLevelType w:val="multilevel"/>
    <w:tmpl w:val="74740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91734139">
    <w:abstractNumId w:val="0"/>
  </w:num>
  <w:num w:numId="2" w16cid:durableId="2094084814">
    <w:abstractNumId w:val="3"/>
  </w:num>
  <w:num w:numId="3" w16cid:durableId="1025407499">
    <w:abstractNumId w:val="4"/>
  </w:num>
  <w:num w:numId="4" w16cid:durableId="1729036946">
    <w:abstractNumId w:val="2"/>
  </w:num>
  <w:num w:numId="5" w16cid:durableId="1297758089">
    <w:abstractNumId w:val="5"/>
  </w:num>
  <w:num w:numId="6" w16cid:durableId="16823215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9E5"/>
    <w:rsid w:val="000117E8"/>
    <w:rsid w:val="000125D5"/>
    <w:rsid w:val="0002201E"/>
    <w:rsid w:val="00065C97"/>
    <w:rsid w:val="000B39E5"/>
    <w:rsid w:val="000B7F4B"/>
    <w:rsid w:val="000D1050"/>
    <w:rsid w:val="000D395A"/>
    <w:rsid w:val="000D6DA8"/>
    <w:rsid w:val="000E0F90"/>
    <w:rsid w:val="000E46FA"/>
    <w:rsid w:val="000F6D00"/>
    <w:rsid w:val="00101079"/>
    <w:rsid w:val="001147FF"/>
    <w:rsid w:val="001249E4"/>
    <w:rsid w:val="00155169"/>
    <w:rsid w:val="00181CC6"/>
    <w:rsid w:val="0019183C"/>
    <w:rsid w:val="001B40A2"/>
    <w:rsid w:val="001C400E"/>
    <w:rsid w:val="001D743C"/>
    <w:rsid w:val="001E0029"/>
    <w:rsid w:val="001E0DA6"/>
    <w:rsid w:val="0021559F"/>
    <w:rsid w:val="00232B3F"/>
    <w:rsid w:val="002338C2"/>
    <w:rsid w:val="00233DCA"/>
    <w:rsid w:val="00235286"/>
    <w:rsid w:val="00263A0A"/>
    <w:rsid w:val="00264E5A"/>
    <w:rsid w:val="00265624"/>
    <w:rsid w:val="0027167D"/>
    <w:rsid w:val="002766D9"/>
    <w:rsid w:val="00284FD1"/>
    <w:rsid w:val="00295185"/>
    <w:rsid w:val="002B22F3"/>
    <w:rsid w:val="002B349B"/>
    <w:rsid w:val="002B499A"/>
    <w:rsid w:val="002D1BE1"/>
    <w:rsid w:val="00313399"/>
    <w:rsid w:val="00315B77"/>
    <w:rsid w:val="00317C42"/>
    <w:rsid w:val="00327F96"/>
    <w:rsid w:val="00343475"/>
    <w:rsid w:val="003712A3"/>
    <w:rsid w:val="00372415"/>
    <w:rsid w:val="00372C5F"/>
    <w:rsid w:val="00372E92"/>
    <w:rsid w:val="003A1F7C"/>
    <w:rsid w:val="003A7A56"/>
    <w:rsid w:val="003C3291"/>
    <w:rsid w:val="003F38DA"/>
    <w:rsid w:val="00403C95"/>
    <w:rsid w:val="0041121B"/>
    <w:rsid w:val="00421835"/>
    <w:rsid w:val="00450D9B"/>
    <w:rsid w:val="00485952"/>
    <w:rsid w:val="00485CE4"/>
    <w:rsid w:val="00485EF8"/>
    <w:rsid w:val="00493616"/>
    <w:rsid w:val="00494E31"/>
    <w:rsid w:val="00497BD5"/>
    <w:rsid w:val="004A1C98"/>
    <w:rsid w:val="004D76A0"/>
    <w:rsid w:val="004D7C17"/>
    <w:rsid w:val="004E2D70"/>
    <w:rsid w:val="004E4B9F"/>
    <w:rsid w:val="00506246"/>
    <w:rsid w:val="00513C00"/>
    <w:rsid w:val="005272B1"/>
    <w:rsid w:val="005524DB"/>
    <w:rsid w:val="0056010E"/>
    <w:rsid w:val="00564AFE"/>
    <w:rsid w:val="00573C8B"/>
    <w:rsid w:val="005741C7"/>
    <w:rsid w:val="00575439"/>
    <w:rsid w:val="00580827"/>
    <w:rsid w:val="00582D07"/>
    <w:rsid w:val="00595BCF"/>
    <w:rsid w:val="005B350F"/>
    <w:rsid w:val="005D687F"/>
    <w:rsid w:val="0060216F"/>
    <w:rsid w:val="00613396"/>
    <w:rsid w:val="0061605C"/>
    <w:rsid w:val="00616B51"/>
    <w:rsid w:val="00643070"/>
    <w:rsid w:val="00646F22"/>
    <w:rsid w:val="00647055"/>
    <w:rsid w:val="006530C3"/>
    <w:rsid w:val="00660F46"/>
    <w:rsid w:val="00662873"/>
    <w:rsid w:val="006735EC"/>
    <w:rsid w:val="006757E5"/>
    <w:rsid w:val="006E52FF"/>
    <w:rsid w:val="006E5646"/>
    <w:rsid w:val="006F3E6B"/>
    <w:rsid w:val="00705794"/>
    <w:rsid w:val="00717A2D"/>
    <w:rsid w:val="00730FD8"/>
    <w:rsid w:val="007657ED"/>
    <w:rsid w:val="00766B6E"/>
    <w:rsid w:val="00773708"/>
    <w:rsid w:val="007778C9"/>
    <w:rsid w:val="0078277D"/>
    <w:rsid w:val="00783FBD"/>
    <w:rsid w:val="00785717"/>
    <w:rsid w:val="00792E97"/>
    <w:rsid w:val="007A1B3A"/>
    <w:rsid w:val="007B1180"/>
    <w:rsid w:val="007B14E7"/>
    <w:rsid w:val="007D1868"/>
    <w:rsid w:val="0080034C"/>
    <w:rsid w:val="0081001D"/>
    <w:rsid w:val="008162FD"/>
    <w:rsid w:val="008220B7"/>
    <w:rsid w:val="00823B77"/>
    <w:rsid w:val="00832CB4"/>
    <w:rsid w:val="008876A9"/>
    <w:rsid w:val="008916A8"/>
    <w:rsid w:val="0089518B"/>
    <w:rsid w:val="008B6461"/>
    <w:rsid w:val="008B6AC7"/>
    <w:rsid w:val="008D6103"/>
    <w:rsid w:val="008F3E38"/>
    <w:rsid w:val="00931996"/>
    <w:rsid w:val="00967832"/>
    <w:rsid w:val="009A1716"/>
    <w:rsid w:val="009A1DEC"/>
    <w:rsid w:val="009A5FE4"/>
    <w:rsid w:val="009B7DE4"/>
    <w:rsid w:val="009D6280"/>
    <w:rsid w:val="009D7A72"/>
    <w:rsid w:val="00A0443A"/>
    <w:rsid w:val="00A07280"/>
    <w:rsid w:val="00A14358"/>
    <w:rsid w:val="00A34918"/>
    <w:rsid w:val="00A62A55"/>
    <w:rsid w:val="00A62CFE"/>
    <w:rsid w:val="00A82D0E"/>
    <w:rsid w:val="00A93F6E"/>
    <w:rsid w:val="00A94D83"/>
    <w:rsid w:val="00AA45B1"/>
    <w:rsid w:val="00AA4B37"/>
    <w:rsid w:val="00AA5410"/>
    <w:rsid w:val="00AB11DA"/>
    <w:rsid w:val="00B147F2"/>
    <w:rsid w:val="00B17905"/>
    <w:rsid w:val="00B23C3C"/>
    <w:rsid w:val="00B472A3"/>
    <w:rsid w:val="00B546C5"/>
    <w:rsid w:val="00B6438B"/>
    <w:rsid w:val="00B738FC"/>
    <w:rsid w:val="00B76FBF"/>
    <w:rsid w:val="00B84BB6"/>
    <w:rsid w:val="00B95D7C"/>
    <w:rsid w:val="00BA4B91"/>
    <w:rsid w:val="00BC7C15"/>
    <w:rsid w:val="00BE5138"/>
    <w:rsid w:val="00BE6529"/>
    <w:rsid w:val="00BF2584"/>
    <w:rsid w:val="00C063FE"/>
    <w:rsid w:val="00C2589A"/>
    <w:rsid w:val="00C4070B"/>
    <w:rsid w:val="00C44603"/>
    <w:rsid w:val="00C47D67"/>
    <w:rsid w:val="00C541FE"/>
    <w:rsid w:val="00C62E1C"/>
    <w:rsid w:val="00C746F7"/>
    <w:rsid w:val="00C829EB"/>
    <w:rsid w:val="00C8519C"/>
    <w:rsid w:val="00CB6D67"/>
    <w:rsid w:val="00CB765C"/>
    <w:rsid w:val="00CC3F98"/>
    <w:rsid w:val="00CF1AD5"/>
    <w:rsid w:val="00D13114"/>
    <w:rsid w:val="00D34E89"/>
    <w:rsid w:val="00D7009B"/>
    <w:rsid w:val="00D71CD1"/>
    <w:rsid w:val="00D73611"/>
    <w:rsid w:val="00D87094"/>
    <w:rsid w:val="00D975D6"/>
    <w:rsid w:val="00D97DD8"/>
    <w:rsid w:val="00DB41FF"/>
    <w:rsid w:val="00DB73DF"/>
    <w:rsid w:val="00DC09B9"/>
    <w:rsid w:val="00E03029"/>
    <w:rsid w:val="00E0543C"/>
    <w:rsid w:val="00E36689"/>
    <w:rsid w:val="00E44775"/>
    <w:rsid w:val="00E54CA7"/>
    <w:rsid w:val="00E837D0"/>
    <w:rsid w:val="00EC1C5A"/>
    <w:rsid w:val="00EE1B92"/>
    <w:rsid w:val="00EF35D8"/>
    <w:rsid w:val="00EF6481"/>
    <w:rsid w:val="00F07F96"/>
    <w:rsid w:val="00F1318F"/>
    <w:rsid w:val="00F25C95"/>
    <w:rsid w:val="00F33ADD"/>
    <w:rsid w:val="00F47D9D"/>
    <w:rsid w:val="00F53B0E"/>
    <w:rsid w:val="00F5605C"/>
    <w:rsid w:val="00F56A05"/>
    <w:rsid w:val="00F736FA"/>
    <w:rsid w:val="00F82F7D"/>
    <w:rsid w:val="00F868D1"/>
    <w:rsid w:val="00FB2332"/>
    <w:rsid w:val="01F4F9D7"/>
    <w:rsid w:val="028222F7"/>
    <w:rsid w:val="0359B44B"/>
    <w:rsid w:val="051EDAEA"/>
    <w:rsid w:val="05377594"/>
    <w:rsid w:val="05534C41"/>
    <w:rsid w:val="0605C56C"/>
    <w:rsid w:val="067BE2C3"/>
    <w:rsid w:val="076BFA44"/>
    <w:rsid w:val="08B49E30"/>
    <w:rsid w:val="0A2C10EB"/>
    <w:rsid w:val="0C4ECA09"/>
    <w:rsid w:val="0E467804"/>
    <w:rsid w:val="0FFD1B66"/>
    <w:rsid w:val="12A42191"/>
    <w:rsid w:val="12D3B15B"/>
    <w:rsid w:val="12D7A5FB"/>
    <w:rsid w:val="138F691E"/>
    <w:rsid w:val="139144EC"/>
    <w:rsid w:val="140DFA54"/>
    <w:rsid w:val="16032FBD"/>
    <w:rsid w:val="17C4BA31"/>
    <w:rsid w:val="1819383E"/>
    <w:rsid w:val="184F0903"/>
    <w:rsid w:val="1932F281"/>
    <w:rsid w:val="19AFD878"/>
    <w:rsid w:val="19D70F40"/>
    <w:rsid w:val="1A66991D"/>
    <w:rsid w:val="1A792736"/>
    <w:rsid w:val="1D08C5B7"/>
    <w:rsid w:val="1F45D9DE"/>
    <w:rsid w:val="1F730749"/>
    <w:rsid w:val="1F975124"/>
    <w:rsid w:val="205FB57D"/>
    <w:rsid w:val="20A7AFA3"/>
    <w:rsid w:val="213BC314"/>
    <w:rsid w:val="21496C92"/>
    <w:rsid w:val="21500550"/>
    <w:rsid w:val="2170DB88"/>
    <w:rsid w:val="24844554"/>
    <w:rsid w:val="2565333E"/>
    <w:rsid w:val="265983CA"/>
    <w:rsid w:val="267D0DDB"/>
    <w:rsid w:val="272275BF"/>
    <w:rsid w:val="28596705"/>
    <w:rsid w:val="29816148"/>
    <w:rsid w:val="29DFBA48"/>
    <w:rsid w:val="2A0E26AE"/>
    <w:rsid w:val="2A7E941E"/>
    <w:rsid w:val="2A8A9A5C"/>
    <w:rsid w:val="2DC3DA8B"/>
    <w:rsid w:val="30BFDC2B"/>
    <w:rsid w:val="315EB63C"/>
    <w:rsid w:val="321195B9"/>
    <w:rsid w:val="33886CEB"/>
    <w:rsid w:val="342F6738"/>
    <w:rsid w:val="359DDE65"/>
    <w:rsid w:val="35E1B7CE"/>
    <w:rsid w:val="369DFC8A"/>
    <w:rsid w:val="381BA3FA"/>
    <w:rsid w:val="39363D0E"/>
    <w:rsid w:val="3A206D73"/>
    <w:rsid w:val="3B21975F"/>
    <w:rsid w:val="41363AD4"/>
    <w:rsid w:val="429EA1C1"/>
    <w:rsid w:val="42CFBE4A"/>
    <w:rsid w:val="45E9E66F"/>
    <w:rsid w:val="47FA794C"/>
    <w:rsid w:val="4804C92D"/>
    <w:rsid w:val="4B3F7F1D"/>
    <w:rsid w:val="4B86ABF0"/>
    <w:rsid w:val="4E0FC195"/>
    <w:rsid w:val="4E44F094"/>
    <w:rsid w:val="4EA45C95"/>
    <w:rsid w:val="4F3C95D9"/>
    <w:rsid w:val="5115F1F4"/>
    <w:rsid w:val="51A1CF23"/>
    <w:rsid w:val="520A03AB"/>
    <w:rsid w:val="54229614"/>
    <w:rsid w:val="55497A37"/>
    <w:rsid w:val="5597F9D7"/>
    <w:rsid w:val="559CE51E"/>
    <w:rsid w:val="5617C963"/>
    <w:rsid w:val="564452EF"/>
    <w:rsid w:val="5A030340"/>
    <w:rsid w:val="5A640F6A"/>
    <w:rsid w:val="5AE0A7A5"/>
    <w:rsid w:val="5B8A1E7E"/>
    <w:rsid w:val="5C457699"/>
    <w:rsid w:val="5FE8EA68"/>
    <w:rsid w:val="600567BF"/>
    <w:rsid w:val="627E8D3D"/>
    <w:rsid w:val="63885E60"/>
    <w:rsid w:val="642AF2E1"/>
    <w:rsid w:val="66F9AB6D"/>
    <w:rsid w:val="68583839"/>
    <w:rsid w:val="6DA310FE"/>
    <w:rsid w:val="6E8B10AA"/>
    <w:rsid w:val="6EC64A94"/>
    <w:rsid w:val="6FCB085D"/>
    <w:rsid w:val="709E9940"/>
    <w:rsid w:val="71346085"/>
    <w:rsid w:val="73AE578E"/>
    <w:rsid w:val="73F860F6"/>
    <w:rsid w:val="740CA9AF"/>
    <w:rsid w:val="7540092B"/>
    <w:rsid w:val="75866380"/>
    <w:rsid w:val="75A64C57"/>
    <w:rsid w:val="76202701"/>
    <w:rsid w:val="764BB2E0"/>
    <w:rsid w:val="78780D42"/>
    <w:rsid w:val="7B10B3E6"/>
    <w:rsid w:val="7B1CFFD1"/>
    <w:rsid w:val="7B5A810B"/>
    <w:rsid w:val="7CDCFF13"/>
    <w:rsid w:val="7EEE9DB4"/>
    <w:rsid w:val="7F0EA022"/>
    <w:rsid w:val="7FB5CC8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791FD9"/>
  <w15:chartTrackingRefBased/>
  <w15:docId w15:val="{471625E0-0F97-4C97-B86E-20C9593E5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39E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57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5717"/>
  </w:style>
  <w:style w:type="paragraph" w:styleId="Footer">
    <w:name w:val="footer"/>
    <w:basedOn w:val="Normal"/>
    <w:link w:val="FooterChar"/>
    <w:uiPriority w:val="99"/>
    <w:unhideWhenUsed/>
    <w:rsid w:val="007857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5717"/>
  </w:style>
  <w:style w:type="character" w:styleId="Hyperlink">
    <w:name w:val="Hyperlink"/>
    <w:basedOn w:val="DefaultParagraphFont"/>
    <w:uiPriority w:val="99"/>
    <w:rsid w:val="001D743C"/>
    <w:rPr>
      <w:color w:val="0000FF"/>
      <w:u w:val="single"/>
    </w:rPr>
  </w:style>
  <w:style w:type="paragraph" w:styleId="NoSpacing">
    <w:name w:val="No Spacing"/>
    <w:uiPriority w:val="1"/>
    <w:qFormat/>
    <w:rsid w:val="001D743C"/>
    <w:pPr>
      <w:spacing w:after="0" w:line="240" w:lineRule="auto"/>
    </w:pPr>
    <w:rPr>
      <w:rFonts w:ascii="Verdana" w:eastAsia="Calibri" w:hAnsi="Verdana" w:cs="Times New Roman"/>
      <w:sz w:val="18"/>
    </w:rPr>
  </w:style>
  <w:style w:type="character" w:styleId="UnresolvedMention">
    <w:name w:val="Unresolved Mention"/>
    <w:basedOn w:val="DefaultParagraphFont"/>
    <w:uiPriority w:val="99"/>
    <w:semiHidden/>
    <w:unhideWhenUsed/>
    <w:rsid w:val="00931996"/>
    <w:rPr>
      <w:color w:val="605E5C"/>
      <w:shd w:val="clear" w:color="auto" w:fill="E1DFDD"/>
    </w:rPr>
  </w:style>
  <w:style w:type="paragraph" w:styleId="NormalWeb">
    <w:name w:val="Normal (Web)"/>
    <w:basedOn w:val="Normal"/>
    <w:uiPriority w:val="99"/>
    <w:unhideWhenUsed/>
    <w:rsid w:val="000B39E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5597F9D7"/>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4A1C98"/>
    <w:rPr>
      <w:sz w:val="16"/>
      <w:szCs w:val="16"/>
    </w:rPr>
  </w:style>
  <w:style w:type="paragraph" w:styleId="CommentText">
    <w:name w:val="annotation text"/>
    <w:basedOn w:val="Normal"/>
    <w:link w:val="CommentTextChar"/>
    <w:uiPriority w:val="99"/>
    <w:unhideWhenUsed/>
    <w:rsid w:val="004A1C98"/>
    <w:pPr>
      <w:spacing w:line="240" w:lineRule="auto"/>
    </w:pPr>
    <w:rPr>
      <w:sz w:val="20"/>
      <w:szCs w:val="20"/>
    </w:rPr>
  </w:style>
  <w:style w:type="character" w:customStyle="1" w:styleId="CommentTextChar">
    <w:name w:val="Comment Text Char"/>
    <w:basedOn w:val="DefaultParagraphFont"/>
    <w:link w:val="CommentText"/>
    <w:uiPriority w:val="99"/>
    <w:rsid w:val="004A1C98"/>
    <w:rPr>
      <w:sz w:val="20"/>
      <w:szCs w:val="20"/>
    </w:rPr>
  </w:style>
  <w:style w:type="paragraph" w:styleId="CommentSubject">
    <w:name w:val="annotation subject"/>
    <w:basedOn w:val="CommentText"/>
    <w:next w:val="CommentText"/>
    <w:link w:val="CommentSubjectChar"/>
    <w:uiPriority w:val="99"/>
    <w:semiHidden/>
    <w:unhideWhenUsed/>
    <w:rsid w:val="004A1C98"/>
    <w:rPr>
      <w:b/>
      <w:bCs/>
    </w:rPr>
  </w:style>
  <w:style w:type="character" w:customStyle="1" w:styleId="CommentSubjectChar">
    <w:name w:val="Comment Subject Char"/>
    <w:basedOn w:val="CommentTextChar"/>
    <w:link w:val="CommentSubject"/>
    <w:uiPriority w:val="99"/>
    <w:semiHidden/>
    <w:rsid w:val="004A1C98"/>
    <w:rPr>
      <w:b/>
      <w:bCs/>
      <w:sz w:val="20"/>
      <w:szCs w:val="20"/>
    </w:rPr>
  </w:style>
  <w:style w:type="paragraph" w:styleId="Revision">
    <w:name w:val="Revision"/>
    <w:hidden/>
    <w:uiPriority w:val="99"/>
    <w:semiHidden/>
    <w:rsid w:val="00494E3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7811485">
      <w:bodyDiv w:val="1"/>
      <w:marLeft w:val="0"/>
      <w:marRight w:val="0"/>
      <w:marTop w:val="0"/>
      <w:marBottom w:val="0"/>
      <w:divBdr>
        <w:top w:val="none" w:sz="0" w:space="0" w:color="auto"/>
        <w:left w:val="none" w:sz="0" w:space="0" w:color="auto"/>
        <w:bottom w:val="none" w:sz="0" w:space="0" w:color="auto"/>
        <w:right w:val="none" w:sz="0" w:space="0" w:color="auto"/>
      </w:divBdr>
    </w:div>
    <w:div w:id="284042993">
      <w:bodyDiv w:val="1"/>
      <w:marLeft w:val="0"/>
      <w:marRight w:val="0"/>
      <w:marTop w:val="0"/>
      <w:marBottom w:val="0"/>
      <w:divBdr>
        <w:top w:val="none" w:sz="0" w:space="0" w:color="auto"/>
        <w:left w:val="none" w:sz="0" w:space="0" w:color="auto"/>
        <w:bottom w:val="none" w:sz="0" w:space="0" w:color="auto"/>
        <w:right w:val="none" w:sz="0" w:space="0" w:color="auto"/>
      </w:divBdr>
    </w:div>
    <w:div w:id="381830401">
      <w:bodyDiv w:val="1"/>
      <w:marLeft w:val="0"/>
      <w:marRight w:val="0"/>
      <w:marTop w:val="0"/>
      <w:marBottom w:val="0"/>
      <w:divBdr>
        <w:top w:val="none" w:sz="0" w:space="0" w:color="auto"/>
        <w:left w:val="none" w:sz="0" w:space="0" w:color="auto"/>
        <w:bottom w:val="none" w:sz="0" w:space="0" w:color="auto"/>
        <w:right w:val="none" w:sz="0" w:space="0" w:color="auto"/>
      </w:divBdr>
    </w:div>
    <w:div w:id="559637425">
      <w:bodyDiv w:val="1"/>
      <w:marLeft w:val="0"/>
      <w:marRight w:val="0"/>
      <w:marTop w:val="0"/>
      <w:marBottom w:val="0"/>
      <w:divBdr>
        <w:top w:val="none" w:sz="0" w:space="0" w:color="auto"/>
        <w:left w:val="none" w:sz="0" w:space="0" w:color="auto"/>
        <w:bottom w:val="none" w:sz="0" w:space="0" w:color="auto"/>
        <w:right w:val="none" w:sz="0" w:space="0" w:color="auto"/>
      </w:divBdr>
    </w:div>
    <w:div w:id="571544979">
      <w:bodyDiv w:val="1"/>
      <w:marLeft w:val="0"/>
      <w:marRight w:val="0"/>
      <w:marTop w:val="0"/>
      <w:marBottom w:val="0"/>
      <w:divBdr>
        <w:top w:val="none" w:sz="0" w:space="0" w:color="auto"/>
        <w:left w:val="none" w:sz="0" w:space="0" w:color="auto"/>
        <w:bottom w:val="none" w:sz="0" w:space="0" w:color="auto"/>
        <w:right w:val="none" w:sz="0" w:space="0" w:color="auto"/>
      </w:divBdr>
    </w:div>
    <w:div w:id="861089862">
      <w:bodyDiv w:val="1"/>
      <w:marLeft w:val="0"/>
      <w:marRight w:val="0"/>
      <w:marTop w:val="0"/>
      <w:marBottom w:val="0"/>
      <w:divBdr>
        <w:top w:val="none" w:sz="0" w:space="0" w:color="auto"/>
        <w:left w:val="none" w:sz="0" w:space="0" w:color="auto"/>
        <w:bottom w:val="none" w:sz="0" w:space="0" w:color="auto"/>
        <w:right w:val="none" w:sz="0" w:space="0" w:color="auto"/>
      </w:divBdr>
    </w:div>
    <w:div w:id="920454482">
      <w:bodyDiv w:val="1"/>
      <w:marLeft w:val="0"/>
      <w:marRight w:val="0"/>
      <w:marTop w:val="0"/>
      <w:marBottom w:val="0"/>
      <w:divBdr>
        <w:top w:val="none" w:sz="0" w:space="0" w:color="auto"/>
        <w:left w:val="none" w:sz="0" w:space="0" w:color="auto"/>
        <w:bottom w:val="none" w:sz="0" w:space="0" w:color="auto"/>
        <w:right w:val="none" w:sz="0" w:space="0" w:color="auto"/>
      </w:divBdr>
      <w:divsChild>
        <w:div w:id="2027243886">
          <w:marLeft w:val="0"/>
          <w:marRight w:val="0"/>
          <w:marTop w:val="0"/>
          <w:marBottom w:val="0"/>
          <w:divBdr>
            <w:top w:val="none" w:sz="0" w:space="0" w:color="auto"/>
            <w:left w:val="none" w:sz="0" w:space="0" w:color="auto"/>
            <w:bottom w:val="none" w:sz="0" w:space="0" w:color="auto"/>
            <w:right w:val="none" w:sz="0" w:space="0" w:color="auto"/>
          </w:divBdr>
          <w:divsChild>
            <w:div w:id="769936739">
              <w:marLeft w:val="0"/>
              <w:marRight w:val="0"/>
              <w:marTop w:val="0"/>
              <w:marBottom w:val="0"/>
              <w:divBdr>
                <w:top w:val="none" w:sz="0" w:space="0" w:color="auto"/>
                <w:left w:val="none" w:sz="0" w:space="0" w:color="auto"/>
                <w:bottom w:val="none" w:sz="0" w:space="0" w:color="auto"/>
                <w:right w:val="none" w:sz="0" w:space="0" w:color="auto"/>
              </w:divBdr>
              <w:divsChild>
                <w:div w:id="2121098815">
                  <w:marLeft w:val="0"/>
                  <w:marRight w:val="0"/>
                  <w:marTop w:val="0"/>
                  <w:marBottom w:val="0"/>
                  <w:divBdr>
                    <w:top w:val="none" w:sz="0" w:space="0" w:color="auto"/>
                    <w:left w:val="none" w:sz="0" w:space="0" w:color="auto"/>
                    <w:bottom w:val="none" w:sz="0" w:space="0" w:color="auto"/>
                    <w:right w:val="none" w:sz="0" w:space="0" w:color="auto"/>
                  </w:divBdr>
                  <w:divsChild>
                    <w:div w:id="173424311">
                      <w:marLeft w:val="0"/>
                      <w:marRight w:val="0"/>
                      <w:marTop w:val="0"/>
                      <w:marBottom w:val="0"/>
                      <w:divBdr>
                        <w:top w:val="none" w:sz="0" w:space="0" w:color="auto"/>
                        <w:left w:val="none" w:sz="0" w:space="0" w:color="auto"/>
                        <w:bottom w:val="none" w:sz="0" w:space="0" w:color="auto"/>
                        <w:right w:val="none" w:sz="0" w:space="0" w:color="auto"/>
                      </w:divBdr>
                      <w:divsChild>
                        <w:div w:id="1657566486">
                          <w:marLeft w:val="0"/>
                          <w:marRight w:val="0"/>
                          <w:marTop w:val="0"/>
                          <w:marBottom w:val="0"/>
                          <w:divBdr>
                            <w:top w:val="none" w:sz="0" w:space="0" w:color="auto"/>
                            <w:left w:val="none" w:sz="0" w:space="0" w:color="auto"/>
                            <w:bottom w:val="none" w:sz="0" w:space="0" w:color="auto"/>
                            <w:right w:val="none" w:sz="0" w:space="0" w:color="auto"/>
                          </w:divBdr>
                          <w:divsChild>
                            <w:div w:id="1319264412">
                              <w:marLeft w:val="0"/>
                              <w:marRight w:val="0"/>
                              <w:marTop w:val="0"/>
                              <w:marBottom w:val="0"/>
                              <w:divBdr>
                                <w:top w:val="none" w:sz="0" w:space="0" w:color="auto"/>
                                <w:left w:val="none" w:sz="0" w:space="0" w:color="auto"/>
                                <w:bottom w:val="none" w:sz="0" w:space="0" w:color="auto"/>
                                <w:right w:val="none" w:sz="0" w:space="0" w:color="auto"/>
                              </w:divBdr>
                              <w:divsChild>
                                <w:div w:id="460342422">
                                  <w:marLeft w:val="0"/>
                                  <w:marRight w:val="0"/>
                                  <w:marTop w:val="0"/>
                                  <w:marBottom w:val="0"/>
                                  <w:divBdr>
                                    <w:top w:val="none" w:sz="0" w:space="0" w:color="auto"/>
                                    <w:left w:val="none" w:sz="0" w:space="0" w:color="auto"/>
                                    <w:bottom w:val="none" w:sz="0" w:space="0" w:color="auto"/>
                                    <w:right w:val="none" w:sz="0" w:space="0" w:color="auto"/>
                                  </w:divBdr>
                                  <w:divsChild>
                                    <w:div w:id="74661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1785658">
          <w:marLeft w:val="0"/>
          <w:marRight w:val="0"/>
          <w:marTop w:val="0"/>
          <w:marBottom w:val="0"/>
          <w:divBdr>
            <w:top w:val="none" w:sz="0" w:space="0" w:color="auto"/>
            <w:left w:val="none" w:sz="0" w:space="0" w:color="auto"/>
            <w:bottom w:val="none" w:sz="0" w:space="0" w:color="auto"/>
            <w:right w:val="none" w:sz="0" w:space="0" w:color="auto"/>
          </w:divBdr>
          <w:divsChild>
            <w:div w:id="1241914661">
              <w:marLeft w:val="0"/>
              <w:marRight w:val="0"/>
              <w:marTop w:val="0"/>
              <w:marBottom w:val="0"/>
              <w:divBdr>
                <w:top w:val="none" w:sz="0" w:space="0" w:color="auto"/>
                <w:left w:val="none" w:sz="0" w:space="0" w:color="auto"/>
                <w:bottom w:val="none" w:sz="0" w:space="0" w:color="auto"/>
                <w:right w:val="none" w:sz="0" w:space="0" w:color="auto"/>
              </w:divBdr>
              <w:divsChild>
                <w:div w:id="284505707">
                  <w:marLeft w:val="0"/>
                  <w:marRight w:val="0"/>
                  <w:marTop w:val="0"/>
                  <w:marBottom w:val="0"/>
                  <w:divBdr>
                    <w:top w:val="none" w:sz="0" w:space="0" w:color="auto"/>
                    <w:left w:val="none" w:sz="0" w:space="0" w:color="auto"/>
                    <w:bottom w:val="none" w:sz="0" w:space="0" w:color="auto"/>
                    <w:right w:val="none" w:sz="0" w:space="0" w:color="auto"/>
                  </w:divBdr>
                  <w:divsChild>
                    <w:div w:id="405493316">
                      <w:marLeft w:val="0"/>
                      <w:marRight w:val="0"/>
                      <w:marTop w:val="0"/>
                      <w:marBottom w:val="0"/>
                      <w:divBdr>
                        <w:top w:val="none" w:sz="0" w:space="0" w:color="auto"/>
                        <w:left w:val="none" w:sz="0" w:space="0" w:color="auto"/>
                        <w:bottom w:val="none" w:sz="0" w:space="0" w:color="auto"/>
                        <w:right w:val="none" w:sz="0" w:space="0" w:color="auto"/>
                      </w:divBdr>
                      <w:divsChild>
                        <w:div w:id="1156069544">
                          <w:marLeft w:val="0"/>
                          <w:marRight w:val="0"/>
                          <w:marTop w:val="0"/>
                          <w:marBottom w:val="0"/>
                          <w:divBdr>
                            <w:top w:val="none" w:sz="0" w:space="0" w:color="auto"/>
                            <w:left w:val="none" w:sz="0" w:space="0" w:color="auto"/>
                            <w:bottom w:val="none" w:sz="0" w:space="0" w:color="auto"/>
                            <w:right w:val="none" w:sz="0" w:space="0" w:color="auto"/>
                          </w:divBdr>
                          <w:divsChild>
                            <w:div w:id="1869370339">
                              <w:marLeft w:val="0"/>
                              <w:marRight w:val="0"/>
                              <w:marTop w:val="0"/>
                              <w:marBottom w:val="0"/>
                              <w:divBdr>
                                <w:top w:val="none" w:sz="0" w:space="0" w:color="auto"/>
                                <w:left w:val="none" w:sz="0" w:space="0" w:color="auto"/>
                                <w:bottom w:val="none" w:sz="0" w:space="0" w:color="auto"/>
                                <w:right w:val="none" w:sz="0" w:space="0" w:color="auto"/>
                              </w:divBdr>
                              <w:divsChild>
                                <w:div w:id="1685741524">
                                  <w:marLeft w:val="0"/>
                                  <w:marRight w:val="0"/>
                                  <w:marTop w:val="0"/>
                                  <w:marBottom w:val="0"/>
                                  <w:divBdr>
                                    <w:top w:val="none" w:sz="0" w:space="0" w:color="auto"/>
                                    <w:left w:val="none" w:sz="0" w:space="0" w:color="auto"/>
                                    <w:bottom w:val="none" w:sz="0" w:space="0" w:color="auto"/>
                                    <w:right w:val="none" w:sz="0" w:space="0" w:color="auto"/>
                                  </w:divBdr>
                                  <w:divsChild>
                                    <w:div w:id="480121176">
                                      <w:marLeft w:val="0"/>
                                      <w:marRight w:val="0"/>
                                      <w:marTop w:val="0"/>
                                      <w:marBottom w:val="0"/>
                                      <w:divBdr>
                                        <w:top w:val="none" w:sz="0" w:space="0" w:color="auto"/>
                                        <w:left w:val="none" w:sz="0" w:space="0" w:color="auto"/>
                                        <w:bottom w:val="none" w:sz="0" w:space="0" w:color="auto"/>
                                        <w:right w:val="none" w:sz="0" w:space="0" w:color="auto"/>
                                      </w:divBdr>
                                      <w:divsChild>
                                        <w:div w:id="45583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1039660">
          <w:marLeft w:val="0"/>
          <w:marRight w:val="0"/>
          <w:marTop w:val="0"/>
          <w:marBottom w:val="0"/>
          <w:divBdr>
            <w:top w:val="none" w:sz="0" w:space="0" w:color="auto"/>
            <w:left w:val="none" w:sz="0" w:space="0" w:color="auto"/>
            <w:bottom w:val="none" w:sz="0" w:space="0" w:color="auto"/>
            <w:right w:val="none" w:sz="0" w:space="0" w:color="auto"/>
          </w:divBdr>
          <w:divsChild>
            <w:div w:id="2103213453">
              <w:marLeft w:val="0"/>
              <w:marRight w:val="0"/>
              <w:marTop w:val="0"/>
              <w:marBottom w:val="0"/>
              <w:divBdr>
                <w:top w:val="none" w:sz="0" w:space="0" w:color="auto"/>
                <w:left w:val="none" w:sz="0" w:space="0" w:color="auto"/>
                <w:bottom w:val="none" w:sz="0" w:space="0" w:color="auto"/>
                <w:right w:val="none" w:sz="0" w:space="0" w:color="auto"/>
              </w:divBdr>
              <w:divsChild>
                <w:div w:id="72091838">
                  <w:marLeft w:val="0"/>
                  <w:marRight w:val="0"/>
                  <w:marTop w:val="0"/>
                  <w:marBottom w:val="0"/>
                  <w:divBdr>
                    <w:top w:val="none" w:sz="0" w:space="0" w:color="auto"/>
                    <w:left w:val="none" w:sz="0" w:space="0" w:color="auto"/>
                    <w:bottom w:val="none" w:sz="0" w:space="0" w:color="auto"/>
                    <w:right w:val="none" w:sz="0" w:space="0" w:color="auto"/>
                  </w:divBdr>
                  <w:divsChild>
                    <w:div w:id="1426414922">
                      <w:marLeft w:val="0"/>
                      <w:marRight w:val="0"/>
                      <w:marTop w:val="0"/>
                      <w:marBottom w:val="0"/>
                      <w:divBdr>
                        <w:top w:val="none" w:sz="0" w:space="0" w:color="auto"/>
                        <w:left w:val="none" w:sz="0" w:space="0" w:color="auto"/>
                        <w:bottom w:val="none" w:sz="0" w:space="0" w:color="auto"/>
                        <w:right w:val="none" w:sz="0" w:space="0" w:color="auto"/>
                      </w:divBdr>
                      <w:divsChild>
                        <w:div w:id="1024136949">
                          <w:marLeft w:val="0"/>
                          <w:marRight w:val="0"/>
                          <w:marTop w:val="0"/>
                          <w:marBottom w:val="0"/>
                          <w:divBdr>
                            <w:top w:val="none" w:sz="0" w:space="0" w:color="auto"/>
                            <w:left w:val="none" w:sz="0" w:space="0" w:color="auto"/>
                            <w:bottom w:val="none" w:sz="0" w:space="0" w:color="auto"/>
                            <w:right w:val="none" w:sz="0" w:space="0" w:color="auto"/>
                          </w:divBdr>
                          <w:divsChild>
                            <w:div w:id="750741209">
                              <w:marLeft w:val="0"/>
                              <w:marRight w:val="0"/>
                              <w:marTop w:val="0"/>
                              <w:marBottom w:val="0"/>
                              <w:divBdr>
                                <w:top w:val="none" w:sz="0" w:space="0" w:color="auto"/>
                                <w:left w:val="none" w:sz="0" w:space="0" w:color="auto"/>
                                <w:bottom w:val="none" w:sz="0" w:space="0" w:color="auto"/>
                                <w:right w:val="none" w:sz="0" w:space="0" w:color="auto"/>
                              </w:divBdr>
                              <w:divsChild>
                                <w:div w:id="2104915507">
                                  <w:marLeft w:val="0"/>
                                  <w:marRight w:val="0"/>
                                  <w:marTop w:val="0"/>
                                  <w:marBottom w:val="0"/>
                                  <w:divBdr>
                                    <w:top w:val="none" w:sz="0" w:space="0" w:color="auto"/>
                                    <w:left w:val="none" w:sz="0" w:space="0" w:color="auto"/>
                                    <w:bottom w:val="none" w:sz="0" w:space="0" w:color="auto"/>
                                    <w:right w:val="none" w:sz="0" w:space="0" w:color="auto"/>
                                  </w:divBdr>
                                  <w:divsChild>
                                    <w:div w:id="6927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0313321">
      <w:bodyDiv w:val="1"/>
      <w:marLeft w:val="0"/>
      <w:marRight w:val="0"/>
      <w:marTop w:val="0"/>
      <w:marBottom w:val="0"/>
      <w:divBdr>
        <w:top w:val="none" w:sz="0" w:space="0" w:color="auto"/>
        <w:left w:val="none" w:sz="0" w:space="0" w:color="auto"/>
        <w:bottom w:val="none" w:sz="0" w:space="0" w:color="auto"/>
        <w:right w:val="none" w:sz="0" w:space="0" w:color="auto"/>
      </w:divBdr>
    </w:div>
    <w:div w:id="1074203893">
      <w:bodyDiv w:val="1"/>
      <w:marLeft w:val="0"/>
      <w:marRight w:val="0"/>
      <w:marTop w:val="0"/>
      <w:marBottom w:val="0"/>
      <w:divBdr>
        <w:top w:val="none" w:sz="0" w:space="0" w:color="auto"/>
        <w:left w:val="none" w:sz="0" w:space="0" w:color="auto"/>
        <w:bottom w:val="none" w:sz="0" w:space="0" w:color="auto"/>
        <w:right w:val="none" w:sz="0" w:space="0" w:color="auto"/>
      </w:divBdr>
    </w:div>
    <w:div w:id="1077555045">
      <w:bodyDiv w:val="1"/>
      <w:marLeft w:val="0"/>
      <w:marRight w:val="0"/>
      <w:marTop w:val="0"/>
      <w:marBottom w:val="0"/>
      <w:divBdr>
        <w:top w:val="none" w:sz="0" w:space="0" w:color="auto"/>
        <w:left w:val="none" w:sz="0" w:space="0" w:color="auto"/>
        <w:bottom w:val="none" w:sz="0" w:space="0" w:color="auto"/>
        <w:right w:val="none" w:sz="0" w:space="0" w:color="auto"/>
      </w:divBdr>
    </w:div>
    <w:div w:id="1207831667">
      <w:bodyDiv w:val="1"/>
      <w:marLeft w:val="0"/>
      <w:marRight w:val="0"/>
      <w:marTop w:val="0"/>
      <w:marBottom w:val="0"/>
      <w:divBdr>
        <w:top w:val="none" w:sz="0" w:space="0" w:color="auto"/>
        <w:left w:val="none" w:sz="0" w:space="0" w:color="auto"/>
        <w:bottom w:val="none" w:sz="0" w:space="0" w:color="auto"/>
        <w:right w:val="none" w:sz="0" w:space="0" w:color="auto"/>
      </w:divBdr>
    </w:div>
    <w:div w:id="1410618974">
      <w:bodyDiv w:val="1"/>
      <w:marLeft w:val="0"/>
      <w:marRight w:val="0"/>
      <w:marTop w:val="0"/>
      <w:marBottom w:val="0"/>
      <w:divBdr>
        <w:top w:val="none" w:sz="0" w:space="0" w:color="auto"/>
        <w:left w:val="none" w:sz="0" w:space="0" w:color="auto"/>
        <w:bottom w:val="none" w:sz="0" w:space="0" w:color="auto"/>
        <w:right w:val="none" w:sz="0" w:space="0" w:color="auto"/>
      </w:divBdr>
    </w:div>
    <w:div w:id="1574660356">
      <w:bodyDiv w:val="1"/>
      <w:marLeft w:val="0"/>
      <w:marRight w:val="0"/>
      <w:marTop w:val="0"/>
      <w:marBottom w:val="0"/>
      <w:divBdr>
        <w:top w:val="none" w:sz="0" w:space="0" w:color="auto"/>
        <w:left w:val="none" w:sz="0" w:space="0" w:color="auto"/>
        <w:bottom w:val="none" w:sz="0" w:space="0" w:color="auto"/>
        <w:right w:val="none" w:sz="0" w:space="0" w:color="auto"/>
      </w:divBdr>
      <w:divsChild>
        <w:div w:id="472600596">
          <w:marLeft w:val="0"/>
          <w:marRight w:val="0"/>
          <w:marTop w:val="0"/>
          <w:marBottom w:val="0"/>
          <w:divBdr>
            <w:top w:val="none" w:sz="0" w:space="0" w:color="auto"/>
            <w:left w:val="none" w:sz="0" w:space="0" w:color="auto"/>
            <w:bottom w:val="none" w:sz="0" w:space="0" w:color="auto"/>
            <w:right w:val="none" w:sz="0" w:space="0" w:color="auto"/>
          </w:divBdr>
          <w:divsChild>
            <w:div w:id="750346761">
              <w:marLeft w:val="0"/>
              <w:marRight w:val="0"/>
              <w:marTop w:val="0"/>
              <w:marBottom w:val="0"/>
              <w:divBdr>
                <w:top w:val="none" w:sz="0" w:space="0" w:color="auto"/>
                <w:left w:val="none" w:sz="0" w:space="0" w:color="auto"/>
                <w:bottom w:val="none" w:sz="0" w:space="0" w:color="auto"/>
                <w:right w:val="none" w:sz="0" w:space="0" w:color="auto"/>
              </w:divBdr>
              <w:divsChild>
                <w:div w:id="1962761160">
                  <w:marLeft w:val="0"/>
                  <w:marRight w:val="0"/>
                  <w:marTop w:val="0"/>
                  <w:marBottom w:val="0"/>
                  <w:divBdr>
                    <w:top w:val="none" w:sz="0" w:space="0" w:color="auto"/>
                    <w:left w:val="none" w:sz="0" w:space="0" w:color="auto"/>
                    <w:bottom w:val="none" w:sz="0" w:space="0" w:color="auto"/>
                    <w:right w:val="none" w:sz="0" w:space="0" w:color="auto"/>
                  </w:divBdr>
                  <w:divsChild>
                    <w:div w:id="1790201261">
                      <w:marLeft w:val="0"/>
                      <w:marRight w:val="0"/>
                      <w:marTop w:val="0"/>
                      <w:marBottom w:val="0"/>
                      <w:divBdr>
                        <w:top w:val="none" w:sz="0" w:space="0" w:color="auto"/>
                        <w:left w:val="none" w:sz="0" w:space="0" w:color="auto"/>
                        <w:bottom w:val="none" w:sz="0" w:space="0" w:color="auto"/>
                        <w:right w:val="none" w:sz="0" w:space="0" w:color="auto"/>
                      </w:divBdr>
                      <w:divsChild>
                        <w:div w:id="204871948">
                          <w:marLeft w:val="0"/>
                          <w:marRight w:val="0"/>
                          <w:marTop w:val="0"/>
                          <w:marBottom w:val="0"/>
                          <w:divBdr>
                            <w:top w:val="none" w:sz="0" w:space="0" w:color="auto"/>
                            <w:left w:val="none" w:sz="0" w:space="0" w:color="auto"/>
                            <w:bottom w:val="none" w:sz="0" w:space="0" w:color="auto"/>
                            <w:right w:val="none" w:sz="0" w:space="0" w:color="auto"/>
                          </w:divBdr>
                          <w:divsChild>
                            <w:div w:id="534346808">
                              <w:marLeft w:val="0"/>
                              <w:marRight w:val="0"/>
                              <w:marTop w:val="0"/>
                              <w:marBottom w:val="0"/>
                              <w:divBdr>
                                <w:top w:val="none" w:sz="0" w:space="0" w:color="auto"/>
                                <w:left w:val="none" w:sz="0" w:space="0" w:color="auto"/>
                                <w:bottom w:val="none" w:sz="0" w:space="0" w:color="auto"/>
                                <w:right w:val="none" w:sz="0" w:space="0" w:color="auto"/>
                              </w:divBdr>
                              <w:divsChild>
                                <w:div w:id="972714887">
                                  <w:marLeft w:val="0"/>
                                  <w:marRight w:val="0"/>
                                  <w:marTop w:val="0"/>
                                  <w:marBottom w:val="0"/>
                                  <w:divBdr>
                                    <w:top w:val="none" w:sz="0" w:space="0" w:color="auto"/>
                                    <w:left w:val="none" w:sz="0" w:space="0" w:color="auto"/>
                                    <w:bottom w:val="none" w:sz="0" w:space="0" w:color="auto"/>
                                    <w:right w:val="none" w:sz="0" w:space="0" w:color="auto"/>
                                  </w:divBdr>
                                  <w:divsChild>
                                    <w:div w:id="127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5432711">
          <w:marLeft w:val="0"/>
          <w:marRight w:val="0"/>
          <w:marTop w:val="0"/>
          <w:marBottom w:val="0"/>
          <w:divBdr>
            <w:top w:val="none" w:sz="0" w:space="0" w:color="auto"/>
            <w:left w:val="none" w:sz="0" w:space="0" w:color="auto"/>
            <w:bottom w:val="none" w:sz="0" w:space="0" w:color="auto"/>
            <w:right w:val="none" w:sz="0" w:space="0" w:color="auto"/>
          </w:divBdr>
          <w:divsChild>
            <w:div w:id="1403717244">
              <w:marLeft w:val="0"/>
              <w:marRight w:val="0"/>
              <w:marTop w:val="0"/>
              <w:marBottom w:val="0"/>
              <w:divBdr>
                <w:top w:val="none" w:sz="0" w:space="0" w:color="auto"/>
                <w:left w:val="none" w:sz="0" w:space="0" w:color="auto"/>
                <w:bottom w:val="none" w:sz="0" w:space="0" w:color="auto"/>
                <w:right w:val="none" w:sz="0" w:space="0" w:color="auto"/>
              </w:divBdr>
              <w:divsChild>
                <w:div w:id="36048816">
                  <w:marLeft w:val="0"/>
                  <w:marRight w:val="0"/>
                  <w:marTop w:val="0"/>
                  <w:marBottom w:val="0"/>
                  <w:divBdr>
                    <w:top w:val="none" w:sz="0" w:space="0" w:color="auto"/>
                    <w:left w:val="none" w:sz="0" w:space="0" w:color="auto"/>
                    <w:bottom w:val="none" w:sz="0" w:space="0" w:color="auto"/>
                    <w:right w:val="none" w:sz="0" w:space="0" w:color="auto"/>
                  </w:divBdr>
                  <w:divsChild>
                    <w:div w:id="804204370">
                      <w:marLeft w:val="0"/>
                      <w:marRight w:val="0"/>
                      <w:marTop w:val="0"/>
                      <w:marBottom w:val="0"/>
                      <w:divBdr>
                        <w:top w:val="none" w:sz="0" w:space="0" w:color="auto"/>
                        <w:left w:val="none" w:sz="0" w:space="0" w:color="auto"/>
                        <w:bottom w:val="none" w:sz="0" w:space="0" w:color="auto"/>
                        <w:right w:val="none" w:sz="0" w:space="0" w:color="auto"/>
                      </w:divBdr>
                      <w:divsChild>
                        <w:div w:id="2046321719">
                          <w:marLeft w:val="0"/>
                          <w:marRight w:val="0"/>
                          <w:marTop w:val="0"/>
                          <w:marBottom w:val="0"/>
                          <w:divBdr>
                            <w:top w:val="none" w:sz="0" w:space="0" w:color="auto"/>
                            <w:left w:val="none" w:sz="0" w:space="0" w:color="auto"/>
                            <w:bottom w:val="none" w:sz="0" w:space="0" w:color="auto"/>
                            <w:right w:val="none" w:sz="0" w:space="0" w:color="auto"/>
                          </w:divBdr>
                          <w:divsChild>
                            <w:div w:id="24867514">
                              <w:marLeft w:val="0"/>
                              <w:marRight w:val="0"/>
                              <w:marTop w:val="0"/>
                              <w:marBottom w:val="0"/>
                              <w:divBdr>
                                <w:top w:val="none" w:sz="0" w:space="0" w:color="auto"/>
                                <w:left w:val="none" w:sz="0" w:space="0" w:color="auto"/>
                                <w:bottom w:val="none" w:sz="0" w:space="0" w:color="auto"/>
                                <w:right w:val="none" w:sz="0" w:space="0" w:color="auto"/>
                              </w:divBdr>
                              <w:divsChild>
                                <w:div w:id="711074655">
                                  <w:marLeft w:val="0"/>
                                  <w:marRight w:val="0"/>
                                  <w:marTop w:val="0"/>
                                  <w:marBottom w:val="0"/>
                                  <w:divBdr>
                                    <w:top w:val="none" w:sz="0" w:space="0" w:color="auto"/>
                                    <w:left w:val="none" w:sz="0" w:space="0" w:color="auto"/>
                                    <w:bottom w:val="none" w:sz="0" w:space="0" w:color="auto"/>
                                    <w:right w:val="none" w:sz="0" w:space="0" w:color="auto"/>
                                  </w:divBdr>
                                  <w:divsChild>
                                    <w:div w:id="331375103">
                                      <w:marLeft w:val="0"/>
                                      <w:marRight w:val="0"/>
                                      <w:marTop w:val="0"/>
                                      <w:marBottom w:val="0"/>
                                      <w:divBdr>
                                        <w:top w:val="none" w:sz="0" w:space="0" w:color="auto"/>
                                        <w:left w:val="none" w:sz="0" w:space="0" w:color="auto"/>
                                        <w:bottom w:val="none" w:sz="0" w:space="0" w:color="auto"/>
                                        <w:right w:val="none" w:sz="0" w:space="0" w:color="auto"/>
                                      </w:divBdr>
                                      <w:divsChild>
                                        <w:div w:id="48886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1887319">
          <w:marLeft w:val="0"/>
          <w:marRight w:val="0"/>
          <w:marTop w:val="0"/>
          <w:marBottom w:val="0"/>
          <w:divBdr>
            <w:top w:val="none" w:sz="0" w:space="0" w:color="auto"/>
            <w:left w:val="none" w:sz="0" w:space="0" w:color="auto"/>
            <w:bottom w:val="none" w:sz="0" w:space="0" w:color="auto"/>
            <w:right w:val="none" w:sz="0" w:space="0" w:color="auto"/>
          </w:divBdr>
          <w:divsChild>
            <w:div w:id="1021593718">
              <w:marLeft w:val="0"/>
              <w:marRight w:val="0"/>
              <w:marTop w:val="0"/>
              <w:marBottom w:val="0"/>
              <w:divBdr>
                <w:top w:val="none" w:sz="0" w:space="0" w:color="auto"/>
                <w:left w:val="none" w:sz="0" w:space="0" w:color="auto"/>
                <w:bottom w:val="none" w:sz="0" w:space="0" w:color="auto"/>
                <w:right w:val="none" w:sz="0" w:space="0" w:color="auto"/>
              </w:divBdr>
              <w:divsChild>
                <w:div w:id="33698067">
                  <w:marLeft w:val="0"/>
                  <w:marRight w:val="0"/>
                  <w:marTop w:val="0"/>
                  <w:marBottom w:val="0"/>
                  <w:divBdr>
                    <w:top w:val="none" w:sz="0" w:space="0" w:color="auto"/>
                    <w:left w:val="none" w:sz="0" w:space="0" w:color="auto"/>
                    <w:bottom w:val="none" w:sz="0" w:space="0" w:color="auto"/>
                    <w:right w:val="none" w:sz="0" w:space="0" w:color="auto"/>
                  </w:divBdr>
                  <w:divsChild>
                    <w:div w:id="2130970825">
                      <w:marLeft w:val="0"/>
                      <w:marRight w:val="0"/>
                      <w:marTop w:val="0"/>
                      <w:marBottom w:val="0"/>
                      <w:divBdr>
                        <w:top w:val="none" w:sz="0" w:space="0" w:color="auto"/>
                        <w:left w:val="none" w:sz="0" w:space="0" w:color="auto"/>
                        <w:bottom w:val="none" w:sz="0" w:space="0" w:color="auto"/>
                        <w:right w:val="none" w:sz="0" w:space="0" w:color="auto"/>
                      </w:divBdr>
                      <w:divsChild>
                        <w:div w:id="255528374">
                          <w:marLeft w:val="0"/>
                          <w:marRight w:val="0"/>
                          <w:marTop w:val="0"/>
                          <w:marBottom w:val="0"/>
                          <w:divBdr>
                            <w:top w:val="none" w:sz="0" w:space="0" w:color="auto"/>
                            <w:left w:val="none" w:sz="0" w:space="0" w:color="auto"/>
                            <w:bottom w:val="none" w:sz="0" w:space="0" w:color="auto"/>
                            <w:right w:val="none" w:sz="0" w:space="0" w:color="auto"/>
                          </w:divBdr>
                          <w:divsChild>
                            <w:div w:id="1071847760">
                              <w:marLeft w:val="0"/>
                              <w:marRight w:val="0"/>
                              <w:marTop w:val="0"/>
                              <w:marBottom w:val="0"/>
                              <w:divBdr>
                                <w:top w:val="none" w:sz="0" w:space="0" w:color="auto"/>
                                <w:left w:val="none" w:sz="0" w:space="0" w:color="auto"/>
                                <w:bottom w:val="none" w:sz="0" w:space="0" w:color="auto"/>
                                <w:right w:val="none" w:sz="0" w:space="0" w:color="auto"/>
                              </w:divBdr>
                              <w:divsChild>
                                <w:div w:id="280647007">
                                  <w:marLeft w:val="0"/>
                                  <w:marRight w:val="0"/>
                                  <w:marTop w:val="0"/>
                                  <w:marBottom w:val="0"/>
                                  <w:divBdr>
                                    <w:top w:val="none" w:sz="0" w:space="0" w:color="auto"/>
                                    <w:left w:val="none" w:sz="0" w:space="0" w:color="auto"/>
                                    <w:bottom w:val="none" w:sz="0" w:space="0" w:color="auto"/>
                                    <w:right w:val="none" w:sz="0" w:space="0" w:color="auto"/>
                                  </w:divBdr>
                                  <w:divsChild>
                                    <w:div w:id="577908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6464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ominobenelux.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domino-printing.com/nl-nl/news-and-events/news.aspx?utm_medium=non-paid&amp;utm_source=onlinepublication&amp;utm_content=pr-drinktec25&amp;utm_campaign=2025-int-nl-pr-nl-c&amp;m-q2"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Sabine.callaars@dominobenelux.com" TargetMode="External"/><Relationship Id="rId4" Type="http://schemas.openxmlformats.org/officeDocument/2006/relationships/webSettings" Target="webSettings.xml"/><Relationship Id="rId9" Type="http://schemas.openxmlformats.org/officeDocument/2006/relationships/hyperlink" Target="mailto:Alex.Challinor@domino-uk.com"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_Taylor-Salazar\AppData\Roaming\Microsoft\Templates\header%20and%20foo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header and footer</Template>
  <TotalTime>8</TotalTime>
  <Pages>4</Pages>
  <Words>990</Words>
  <Characters>5647</Characters>
  <Application>Microsoft Office Word</Application>
  <DocSecurity>0</DocSecurity>
  <Lines>47</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Jade Taylor-Salazar</dc:creator>
  <cp:keywords/>
  <dc:description/>
  <cp:lastModifiedBy>Rachael Cooper</cp:lastModifiedBy>
  <cp:revision>7</cp:revision>
  <dcterms:created xsi:type="dcterms:W3CDTF">2025-07-17T12:14:00Z</dcterms:created>
  <dcterms:modified xsi:type="dcterms:W3CDTF">2025-07-23T07:30:00Z</dcterms:modified>
</cp:coreProperties>
</file>