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7A10" w14:textId="001A5D3C" w:rsidR="00977A95" w:rsidRPr="00476F00" w:rsidRDefault="00977A95" w:rsidP="00AE48BE">
      <w:pPr>
        <w:spacing w:before="240" w:line="276" w:lineRule="auto"/>
        <w:jc w:val="right"/>
        <w:rPr>
          <w:rFonts w:asciiTheme="majorHAnsi" w:hAnsiTheme="majorHAnsi" w:cstheme="majorHAnsi"/>
          <w:sz w:val="22"/>
          <w:szCs w:val="22"/>
        </w:rPr>
      </w:pP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Warszawa, </w:t>
      </w:r>
      <w:r w:rsidR="000D5C8C">
        <w:rPr>
          <w:rFonts w:asciiTheme="majorHAnsi" w:hAnsiTheme="majorHAnsi" w:cstheme="majorHAnsi"/>
          <w:sz w:val="22"/>
          <w:szCs w:val="22"/>
          <w:lang w:val="pl"/>
        </w:rPr>
        <w:t>19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</w:t>
      </w:r>
      <w:r w:rsidR="000D5C8C">
        <w:rPr>
          <w:rFonts w:asciiTheme="majorHAnsi" w:hAnsiTheme="majorHAnsi" w:cstheme="majorHAnsi"/>
          <w:sz w:val="22"/>
          <w:szCs w:val="22"/>
          <w:lang w:val="pl"/>
        </w:rPr>
        <w:t>08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>.202</w:t>
      </w:r>
      <w:r w:rsidR="00080740">
        <w:rPr>
          <w:rFonts w:asciiTheme="majorHAnsi" w:hAnsiTheme="majorHAnsi" w:cstheme="majorHAnsi"/>
          <w:sz w:val="22"/>
          <w:szCs w:val="22"/>
          <w:lang w:val="pl"/>
        </w:rPr>
        <w:t>5</w:t>
      </w:r>
      <w:r w:rsidRPr="00476F00">
        <w:rPr>
          <w:rFonts w:asciiTheme="majorHAnsi" w:hAnsiTheme="majorHAnsi" w:cstheme="majorHAnsi"/>
          <w:sz w:val="22"/>
          <w:szCs w:val="22"/>
          <w:lang w:val="pl"/>
        </w:rPr>
        <w:t xml:space="preserve"> r.</w:t>
      </w:r>
    </w:p>
    <w:p w14:paraId="2198F393" w14:textId="44291D6C" w:rsidR="00DF3937" w:rsidRDefault="00DF3937" w:rsidP="0F919CF0">
      <w:pPr>
        <w:spacing w:before="600" w:after="240" w:line="276" w:lineRule="auto"/>
        <w:jc w:val="center"/>
        <w:rPr>
          <w:rFonts w:asciiTheme="majorHAnsi" w:hAnsiTheme="majorHAnsi" w:cstheme="majorBidi"/>
          <w:b/>
          <w:bCs/>
          <w:sz w:val="22"/>
          <w:szCs w:val="22"/>
          <w:lang w:val="pl"/>
        </w:rPr>
      </w:pPr>
      <w:r w:rsidRPr="0F919CF0">
        <w:rPr>
          <w:rFonts w:asciiTheme="majorHAnsi" w:hAnsiTheme="majorHAnsi" w:cstheme="majorBidi"/>
          <w:b/>
          <w:bCs/>
          <w:color w:val="000000" w:themeColor="text1"/>
          <w:sz w:val="28"/>
          <w:szCs w:val="28"/>
          <w:lang w:val="pl"/>
        </w:rPr>
        <w:t xml:space="preserve">W Światowym Dniu Pomocy Humanitarnej oddajemy hołd pracownikom humanitarnym na całym świecie </w:t>
      </w:r>
      <w:r w:rsidR="00AE70E3" w:rsidRPr="0F919CF0">
        <w:rPr>
          <w:rFonts w:asciiTheme="majorHAnsi" w:hAnsiTheme="majorHAnsi" w:cstheme="majorBidi"/>
          <w:b/>
          <w:bCs/>
          <w:color w:val="000000" w:themeColor="text1"/>
          <w:sz w:val="28"/>
          <w:szCs w:val="28"/>
          <w:lang w:val="pl"/>
        </w:rPr>
        <w:t xml:space="preserve">i apelujemy o </w:t>
      </w:r>
      <w:r w:rsidR="5A135C9B" w:rsidRPr="0F919CF0">
        <w:rPr>
          <w:rFonts w:asciiTheme="majorHAnsi" w:hAnsiTheme="majorHAnsi" w:cstheme="majorBidi"/>
          <w:b/>
          <w:bCs/>
          <w:color w:val="000000" w:themeColor="text1"/>
          <w:sz w:val="28"/>
          <w:szCs w:val="28"/>
          <w:lang w:val="pl"/>
        </w:rPr>
        <w:t>ich ochronę</w:t>
      </w:r>
    </w:p>
    <w:p w14:paraId="0B40BB23" w14:textId="1418130A" w:rsidR="008E2516" w:rsidRPr="00476F00" w:rsidRDefault="000D5C8C" w:rsidP="008E2516">
      <w:pPr>
        <w:spacing w:after="24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val="pl"/>
        </w:rPr>
      </w:pPr>
      <w:r w:rsidRPr="000D5C8C">
        <w:rPr>
          <w:rFonts w:asciiTheme="majorHAnsi" w:hAnsiTheme="majorHAnsi" w:cstheme="majorHAnsi"/>
          <w:b/>
          <w:bCs/>
          <w:sz w:val="24"/>
          <w:szCs w:val="24"/>
          <w:lang w:val="pl"/>
        </w:rPr>
        <w:t>Pracownicy organizacji humanitarnych ryzykują życie, aby chronić dzieci podczas sytuacji kryzysowych i konfliktów. Zapewniają pomoc milionom ludzi, jednak coraz częściej sami płacą najwyższą cenę. W minionym roku zabito 383 z nich. To najwyższa liczba w historii.</w:t>
      </w:r>
    </w:p>
    <w:p w14:paraId="5FF2FF48" w14:textId="25339961" w:rsidR="00234DC3" w:rsidRDefault="000D5C8C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0D5C8C">
        <w:rPr>
          <w:rFonts w:asciiTheme="majorHAnsi" w:hAnsiTheme="majorHAnsi" w:cstheme="majorHAnsi"/>
          <w:sz w:val="22"/>
          <w:szCs w:val="22"/>
        </w:rPr>
        <w:t xml:space="preserve">Współczesny świat staje przed wieloma wyzwaniami humanitarnymi, a osoby niosące pomoc są nieustannie narażone na przemoc, niebezpieczeństwo i śmierć ze strony walczących stron. Liczba ofiar śmiertelnych wzrosła </w:t>
      </w:r>
      <w:r w:rsidR="009F2694">
        <w:rPr>
          <w:rFonts w:asciiTheme="majorHAnsi" w:hAnsiTheme="majorHAnsi" w:cstheme="majorHAnsi"/>
          <w:sz w:val="22"/>
          <w:szCs w:val="22"/>
        </w:rPr>
        <w:t xml:space="preserve">w 2024 r. </w:t>
      </w:r>
      <w:r w:rsidRPr="000D5C8C">
        <w:rPr>
          <w:rFonts w:asciiTheme="majorHAnsi" w:hAnsiTheme="majorHAnsi" w:cstheme="majorHAnsi"/>
          <w:sz w:val="22"/>
          <w:szCs w:val="22"/>
        </w:rPr>
        <w:t xml:space="preserve">o ponad 30 proc. w porównaniu z rokiem 2023, kiedy zginęło 293 pracowników </w:t>
      </w:r>
      <w:r w:rsidR="009F2694">
        <w:rPr>
          <w:rFonts w:asciiTheme="majorHAnsi" w:hAnsiTheme="majorHAnsi" w:cstheme="majorHAnsi"/>
          <w:sz w:val="22"/>
          <w:szCs w:val="22"/>
        </w:rPr>
        <w:t>pomocowych</w:t>
      </w:r>
      <w:r w:rsidRPr="000D5C8C">
        <w:rPr>
          <w:rFonts w:asciiTheme="majorHAnsi" w:hAnsiTheme="majorHAnsi" w:cstheme="majorHAnsi"/>
          <w:sz w:val="22"/>
          <w:szCs w:val="22"/>
        </w:rPr>
        <w:t xml:space="preserve">. Według danych z Aid </w:t>
      </w:r>
      <w:proofErr w:type="spellStart"/>
      <w:r w:rsidRPr="000D5C8C">
        <w:rPr>
          <w:rFonts w:asciiTheme="majorHAnsi" w:hAnsiTheme="majorHAnsi" w:cstheme="majorHAnsi"/>
          <w:sz w:val="22"/>
          <w:szCs w:val="22"/>
        </w:rPr>
        <w:t>Worker</w:t>
      </w:r>
      <w:proofErr w:type="spellEnd"/>
      <w:r w:rsidRPr="000D5C8C">
        <w:rPr>
          <w:rFonts w:asciiTheme="majorHAnsi" w:hAnsiTheme="majorHAnsi" w:cstheme="majorHAnsi"/>
          <w:sz w:val="22"/>
          <w:szCs w:val="22"/>
        </w:rPr>
        <w:t xml:space="preserve"> Security Database, w roku 2025 liczb</w:t>
      </w:r>
      <w:r>
        <w:rPr>
          <w:rFonts w:asciiTheme="majorHAnsi" w:hAnsiTheme="majorHAnsi" w:cstheme="majorHAnsi"/>
          <w:sz w:val="22"/>
          <w:szCs w:val="22"/>
        </w:rPr>
        <w:t>y te mogą przekroczyć</w:t>
      </w:r>
      <w:r w:rsidRPr="000D5C8C">
        <w:rPr>
          <w:rFonts w:asciiTheme="majorHAnsi" w:hAnsiTheme="majorHAnsi" w:cstheme="majorHAnsi"/>
          <w:sz w:val="22"/>
          <w:szCs w:val="22"/>
        </w:rPr>
        <w:t xml:space="preserve"> dotychczasowy </w:t>
      </w:r>
      <w:r>
        <w:rPr>
          <w:rFonts w:asciiTheme="majorHAnsi" w:hAnsiTheme="majorHAnsi" w:cstheme="majorHAnsi"/>
          <w:sz w:val="22"/>
          <w:szCs w:val="22"/>
        </w:rPr>
        <w:t xml:space="preserve">niechlubny </w:t>
      </w:r>
      <w:r w:rsidRPr="000D5C8C">
        <w:rPr>
          <w:rFonts w:asciiTheme="majorHAnsi" w:hAnsiTheme="majorHAnsi" w:cstheme="majorHAnsi"/>
          <w:sz w:val="22"/>
          <w:szCs w:val="22"/>
        </w:rPr>
        <w:t>rekord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68C5D63E" w14:textId="04F89E95" w:rsidR="000D5C8C" w:rsidRDefault="00E53774" w:rsidP="00E53774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53774">
        <w:rPr>
          <w:rFonts w:asciiTheme="majorHAnsi" w:hAnsiTheme="majorHAnsi" w:cstheme="majorHAnsi"/>
          <w:sz w:val="22"/>
          <w:szCs w:val="22"/>
        </w:rPr>
        <w:t xml:space="preserve">– </w:t>
      </w:r>
      <w:r w:rsidR="000D5C8C" w:rsidRPr="000D5C8C">
        <w:rPr>
          <w:rFonts w:asciiTheme="majorHAnsi" w:hAnsiTheme="majorHAnsi" w:cstheme="majorHAnsi"/>
          <w:i/>
          <w:iCs/>
          <w:sz w:val="22"/>
          <w:szCs w:val="22"/>
        </w:rPr>
        <w:t>Liczby podsumowujące miniony rok są przerażające. Wszystko wskazuje, że ten rok będzie jeszcze gorszy. Do połowy sierpnia zginęło już 256 pracowników humanitarnych, którzy z narażeniem życia nieśli pomoc potrzebującym. Takie naruszanie międzynarodowego prawa humanitarnego jest nie do zaakceptowania</w:t>
      </w:r>
      <w:r w:rsidR="006F3A41">
        <w:rPr>
          <w:rFonts w:asciiTheme="majorHAnsi" w:hAnsiTheme="majorHAnsi" w:cstheme="majorHAnsi"/>
          <w:i/>
          <w:iCs/>
          <w:sz w:val="22"/>
          <w:szCs w:val="22"/>
        </w:rPr>
        <w:t xml:space="preserve">. </w:t>
      </w:r>
      <w:r w:rsidR="006F3A41" w:rsidRPr="000D5C8C">
        <w:rPr>
          <w:rFonts w:asciiTheme="majorHAnsi" w:hAnsiTheme="majorHAnsi" w:cstheme="majorHAnsi"/>
          <w:i/>
          <w:iCs/>
          <w:sz w:val="22"/>
          <w:szCs w:val="22"/>
        </w:rPr>
        <w:t>Pracownicy humanitarni muszą być chronieni, a sprawcy ataków na nich pociągnięci do odpowiedzialności</w:t>
      </w:r>
      <w:r w:rsidR="006F3A41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234DC3">
        <w:rPr>
          <w:rFonts w:asciiTheme="majorHAnsi" w:hAnsiTheme="majorHAnsi" w:cstheme="majorHAnsi"/>
          <w:sz w:val="22"/>
          <w:szCs w:val="22"/>
        </w:rPr>
        <w:t xml:space="preserve">– </w:t>
      </w:r>
      <w:r w:rsidR="000D5C8C" w:rsidRPr="000D5C8C">
        <w:rPr>
          <w:rFonts w:asciiTheme="majorHAnsi" w:hAnsiTheme="majorHAnsi" w:cstheme="majorHAnsi"/>
          <w:sz w:val="22"/>
          <w:szCs w:val="22"/>
        </w:rPr>
        <w:t xml:space="preserve">mówi </w:t>
      </w:r>
      <w:r w:rsidR="000D5C8C" w:rsidRPr="000D5C8C">
        <w:rPr>
          <w:rFonts w:asciiTheme="majorHAnsi" w:hAnsiTheme="majorHAnsi" w:cstheme="majorHAnsi"/>
          <w:b/>
          <w:bCs/>
          <w:sz w:val="22"/>
          <w:szCs w:val="22"/>
        </w:rPr>
        <w:t>Renata Bem, dyrektor generalna UNICEF Polska</w:t>
      </w:r>
      <w:r w:rsidR="00234DC3">
        <w:rPr>
          <w:rFonts w:asciiTheme="majorHAnsi" w:hAnsiTheme="majorHAnsi" w:cstheme="majorHAnsi"/>
          <w:sz w:val="22"/>
          <w:szCs w:val="22"/>
        </w:rPr>
        <w:t xml:space="preserve">. – </w:t>
      </w:r>
      <w:r w:rsidR="000D5C8C" w:rsidRPr="000D5C8C">
        <w:rPr>
          <w:rFonts w:asciiTheme="majorHAnsi" w:hAnsiTheme="majorHAnsi" w:cstheme="majorHAnsi"/>
          <w:i/>
          <w:iCs/>
          <w:sz w:val="22"/>
          <w:szCs w:val="22"/>
        </w:rPr>
        <w:t>W tym roku jeszcze wyraźniej widzimy, że działania humanitarne są niedofinansowane, a w wielu miejscach na świecie pomagający narażeni są na nieustające zagrożenie. To nie może stać się normą</w:t>
      </w:r>
      <w:r w:rsidR="00234DC3">
        <w:rPr>
          <w:rFonts w:asciiTheme="majorHAnsi" w:hAnsiTheme="majorHAnsi" w:cstheme="majorHAnsi"/>
          <w:sz w:val="22"/>
          <w:szCs w:val="22"/>
        </w:rPr>
        <w:t xml:space="preserve"> – </w:t>
      </w:r>
      <w:r w:rsidR="000D5C8C" w:rsidRPr="000D5C8C">
        <w:rPr>
          <w:rFonts w:asciiTheme="majorHAnsi" w:hAnsiTheme="majorHAnsi" w:cstheme="majorHAnsi"/>
          <w:sz w:val="22"/>
          <w:szCs w:val="22"/>
        </w:rPr>
        <w:t>podkreśla</w:t>
      </w:r>
      <w:r w:rsidR="00234DC3">
        <w:rPr>
          <w:rFonts w:asciiTheme="majorHAnsi" w:hAnsiTheme="majorHAnsi" w:cstheme="majorHAnsi"/>
          <w:sz w:val="22"/>
          <w:szCs w:val="22"/>
        </w:rPr>
        <w:t>.</w:t>
      </w:r>
      <w:r w:rsidR="00234DC3" w:rsidRPr="00234DC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95CAF6" w14:textId="0E04AAAF" w:rsidR="000D5C8C" w:rsidRDefault="003F71C3" w:rsidP="000D5C8C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E70E3">
        <w:rPr>
          <w:rFonts w:asciiTheme="majorHAnsi" w:hAnsiTheme="majorHAnsi" w:cstheme="majorHAnsi"/>
          <w:sz w:val="22"/>
          <w:szCs w:val="22"/>
        </w:rPr>
        <w:t>Świat zawodzi pracowników humanitarnych i dzieci, które polegają na nich w kwestii przetrwania i</w:t>
      </w:r>
      <w:r>
        <w:rPr>
          <w:rFonts w:asciiTheme="majorHAnsi" w:hAnsiTheme="majorHAnsi" w:cstheme="majorHAnsi"/>
          <w:sz w:val="22"/>
          <w:szCs w:val="22"/>
        </w:rPr>
        <w:t> </w:t>
      </w:r>
      <w:r w:rsidRPr="00AE70E3">
        <w:rPr>
          <w:rFonts w:asciiTheme="majorHAnsi" w:hAnsiTheme="majorHAnsi" w:cstheme="majorHAnsi"/>
          <w:sz w:val="22"/>
          <w:szCs w:val="22"/>
        </w:rPr>
        <w:t xml:space="preserve">ochrony. </w:t>
      </w:r>
      <w:r w:rsidR="009F2694">
        <w:rPr>
          <w:rFonts w:asciiTheme="majorHAnsi" w:hAnsiTheme="majorHAnsi" w:cstheme="majorHAnsi"/>
          <w:sz w:val="22"/>
          <w:szCs w:val="22"/>
        </w:rPr>
        <w:t xml:space="preserve">Do 14 sierpnia tego roku </w:t>
      </w:r>
      <w:r w:rsidRPr="000D5C8C">
        <w:rPr>
          <w:rFonts w:asciiTheme="majorHAnsi" w:hAnsiTheme="majorHAnsi" w:cstheme="majorHAnsi"/>
          <w:sz w:val="22"/>
          <w:szCs w:val="22"/>
        </w:rPr>
        <w:t xml:space="preserve">256 pracowników organizacji humanitarnych </w:t>
      </w:r>
      <w:r>
        <w:rPr>
          <w:rFonts w:asciiTheme="majorHAnsi" w:hAnsiTheme="majorHAnsi" w:cstheme="majorHAnsi"/>
          <w:sz w:val="22"/>
          <w:szCs w:val="22"/>
        </w:rPr>
        <w:t xml:space="preserve">zostało </w:t>
      </w:r>
      <w:r w:rsidRPr="000D5C8C">
        <w:rPr>
          <w:rFonts w:asciiTheme="majorHAnsi" w:hAnsiTheme="majorHAnsi" w:cstheme="majorHAnsi"/>
          <w:sz w:val="22"/>
          <w:szCs w:val="22"/>
        </w:rPr>
        <w:t>zabitych, 115 rannych, 56 porwanych, a 31 zatrzymanych lub aresztowanych.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0D5C8C">
        <w:rPr>
          <w:rFonts w:asciiTheme="majorHAnsi" w:hAnsiTheme="majorHAnsi" w:cstheme="majorHAnsi"/>
          <w:sz w:val="22"/>
          <w:szCs w:val="22"/>
        </w:rPr>
        <w:t xml:space="preserve">W </w:t>
      </w:r>
      <w:r w:rsidR="000D5C8C" w:rsidRPr="000D5C8C">
        <w:rPr>
          <w:rFonts w:asciiTheme="majorHAnsi" w:hAnsiTheme="majorHAnsi" w:cstheme="majorHAnsi"/>
          <w:sz w:val="22"/>
          <w:szCs w:val="22"/>
        </w:rPr>
        <w:t>2024</w:t>
      </w:r>
      <w:r w:rsidR="000D5C8C">
        <w:rPr>
          <w:rFonts w:asciiTheme="majorHAnsi" w:hAnsiTheme="majorHAnsi" w:cstheme="majorHAnsi"/>
          <w:sz w:val="22"/>
          <w:szCs w:val="22"/>
        </w:rPr>
        <w:t xml:space="preserve"> roku </w:t>
      </w:r>
      <w:r w:rsidR="000D5C8C" w:rsidRPr="000D5C8C">
        <w:rPr>
          <w:rFonts w:asciiTheme="majorHAnsi" w:hAnsiTheme="majorHAnsi" w:cstheme="majorHAnsi"/>
          <w:sz w:val="22"/>
          <w:szCs w:val="22"/>
        </w:rPr>
        <w:t>861 pracowników humanitarnych padło ofiarą poważnych incydentów bezpieczeństwa w 42 krajach:</w:t>
      </w:r>
      <w:r w:rsidR="000D5C8C">
        <w:rPr>
          <w:rFonts w:asciiTheme="majorHAnsi" w:hAnsiTheme="majorHAnsi" w:cstheme="majorHAnsi"/>
          <w:sz w:val="22"/>
          <w:szCs w:val="22"/>
        </w:rPr>
        <w:t xml:space="preserve"> </w:t>
      </w:r>
      <w:r w:rsidR="000D5C8C" w:rsidRPr="000D5C8C">
        <w:rPr>
          <w:rFonts w:asciiTheme="majorHAnsi" w:hAnsiTheme="majorHAnsi" w:cstheme="majorHAnsi"/>
          <w:sz w:val="22"/>
          <w:szCs w:val="22"/>
        </w:rPr>
        <w:t>383</w:t>
      </w:r>
      <w:r w:rsidR="00DF3937">
        <w:rPr>
          <w:rFonts w:asciiTheme="majorHAnsi" w:hAnsiTheme="majorHAnsi" w:cstheme="majorHAnsi"/>
          <w:sz w:val="22"/>
          <w:szCs w:val="22"/>
        </w:rPr>
        <w:t xml:space="preserve"> z nich</w:t>
      </w:r>
      <w:r w:rsidR="000D5C8C" w:rsidRPr="000D5C8C">
        <w:rPr>
          <w:rFonts w:asciiTheme="majorHAnsi" w:hAnsiTheme="majorHAnsi" w:cstheme="majorHAnsi"/>
          <w:sz w:val="22"/>
          <w:szCs w:val="22"/>
        </w:rPr>
        <w:t xml:space="preserve"> zginęło, 308 zostało rannych, 125 porwanych, a 45 zatrzymanych lub aresztowanych. Większość z nich stanowili pracownicy krajowi, a wielu zginęło poza działaniami operacyjnymi.</w:t>
      </w:r>
      <w:r w:rsidR="00DF3937">
        <w:rPr>
          <w:rFonts w:asciiTheme="majorHAnsi" w:hAnsiTheme="majorHAnsi" w:cstheme="majorHAnsi"/>
          <w:sz w:val="22"/>
          <w:szCs w:val="22"/>
        </w:rPr>
        <w:t xml:space="preserve"> </w:t>
      </w:r>
      <w:r w:rsidR="000D5C8C" w:rsidRPr="000D5C8C">
        <w:rPr>
          <w:rFonts w:asciiTheme="majorHAnsi" w:hAnsiTheme="majorHAnsi" w:cstheme="majorHAnsi"/>
          <w:sz w:val="22"/>
          <w:szCs w:val="22"/>
        </w:rPr>
        <w:t>Najwięcej ofiar śmiertelnych odnotowano w Strefie Gazy (181) i Sudanie (60).</w:t>
      </w:r>
    </w:p>
    <w:p w14:paraId="1B1011ED" w14:textId="31E46DF7" w:rsidR="000D5C8C" w:rsidRPr="003F71C3" w:rsidRDefault="000D5C8C" w:rsidP="0F919CF0">
      <w:pPr>
        <w:spacing w:after="120" w:line="276" w:lineRule="auto"/>
        <w:jc w:val="both"/>
        <w:rPr>
          <w:rFonts w:asciiTheme="majorHAnsi" w:hAnsiTheme="majorHAnsi" w:cstheme="majorBidi"/>
          <w:color w:val="404040" w:themeColor="text1" w:themeTint="BF"/>
          <w:sz w:val="22"/>
          <w:szCs w:val="22"/>
        </w:rPr>
      </w:pPr>
      <w:r w:rsidRPr="0F919CF0">
        <w:rPr>
          <w:rFonts w:asciiTheme="majorHAnsi" w:hAnsiTheme="majorHAnsi" w:cstheme="majorBidi"/>
          <w:color w:val="404040" w:themeColor="text1" w:themeTint="BF"/>
          <w:sz w:val="22"/>
          <w:szCs w:val="22"/>
        </w:rPr>
        <w:t xml:space="preserve">W ciągu ostatnich kilku lat obserwuje się stały wzrost liczby podmiotów państwowych jako najczęstszych sprawców przemocy wobec pracowników organizacji humanitarnych. W 2024 r. przemoc ze strony państwa </w:t>
      </w:r>
      <w:r w:rsidR="00DF3937" w:rsidRPr="0F919CF0">
        <w:rPr>
          <w:rFonts w:asciiTheme="majorHAnsi" w:hAnsiTheme="majorHAnsi" w:cstheme="majorBidi"/>
          <w:color w:val="404040" w:themeColor="text1" w:themeTint="BF"/>
          <w:sz w:val="22"/>
          <w:szCs w:val="22"/>
        </w:rPr>
        <w:t>była przyczyną śmierci</w:t>
      </w:r>
      <w:r w:rsidRPr="0F919CF0">
        <w:rPr>
          <w:rFonts w:asciiTheme="majorHAnsi" w:hAnsiTheme="majorHAnsi" w:cstheme="majorBidi"/>
          <w:color w:val="404040" w:themeColor="text1" w:themeTint="BF"/>
          <w:sz w:val="22"/>
          <w:szCs w:val="22"/>
        </w:rPr>
        <w:t xml:space="preserve"> 182 pracowników organizacji humanitarnych, a </w:t>
      </w:r>
      <w:r w:rsidR="006A3BE0">
        <w:rPr>
          <w:rFonts w:asciiTheme="majorHAnsi" w:hAnsiTheme="majorHAnsi" w:cstheme="majorBidi"/>
          <w:color w:val="404040" w:themeColor="text1" w:themeTint="BF"/>
          <w:sz w:val="22"/>
          <w:szCs w:val="22"/>
        </w:rPr>
        <w:t xml:space="preserve">w jej wyniku rannych zostało </w:t>
      </w:r>
      <w:r w:rsidRPr="0F919CF0">
        <w:rPr>
          <w:rFonts w:asciiTheme="majorHAnsi" w:hAnsiTheme="majorHAnsi" w:cstheme="majorBidi"/>
          <w:color w:val="404040" w:themeColor="text1" w:themeTint="BF"/>
          <w:sz w:val="22"/>
          <w:szCs w:val="22"/>
        </w:rPr>
        <w:t>119</w:t>
      </w:r>
      <w:r w:rsidR="006A3BE0">
        <w:rPr>
          <w:rFonts w:asciiTheme="majorHAnsi" w:hAnsiTheme="majorHAnsi" w:cstheme="majorBidi"/>
          <w:color w:val="404040" w:themeColor="text1" w:themeTint="BF"/>
          <w:sz w:val="22"/>
          <w:szCs w:val="22"/>
        </w:rPr>
        <w:t xml:space="preserve"> pomagających</w:t>
      </w:r>
      <w:r w:rsidRPr="0F919CF0">
        <w:rPr>
          <w:rFonts w:asciiTheme="majorHAnsi" w:hAnsiTheme="majorHAnsi" w:cstheme="majorBidi"/>
          <w:color w:val="404040" w:themeColor="text1" w:themeTint="BF"/>
          <w:sz w:val="22"/>
          <w:szCs w:val="22"/>
        </w:rPr>
        <w:t>.</w:t>
      </w:r>
    </w:p>
    <w:p w14:paraId="3020C663" w14:textId="66A59970" w:rsidR="00DF3937" w:rsidRDefault="008F5E41" w:rsidP="000C4E33">
      <w:pPr>
        <w:spacing w:after="120" w:line="276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8F5E41">
        <w:rPr>
          <w:rFonts w:asciiTheme="majorHAnsi" w:hAnsiTheme="majorHAnsi" w:cstheme="majorHAnsi"/>
          <w:sz w:val="22"/>
          <w:szCs w:val="22"/>
        </w:rPr>
        <w:t>P</w:t>
      </w:r>
      <w:r>
        <w:rPr>
          <w:rFonts w:asciiTheme="majorHAnsi" w:hAnsiTheme="majorHAnsi" w:cstheme="majorHAnsi"/>
          <w:sz w:val="22"/>
          <w:szCs w:val="22"/>
        </w:rPr>
        <w:t xml:space="preserve">omimo przeciwności, </w:t>
      </w:r>
      <w:r w:rsidRPr="008F5E41">
        <w:rPr>
          <w:rFonts w:asciiTheme="majorHAnsi" w:hAnsiTheme="majorHAnsi" w:cstheme="majorHAnsi"/>
          <w:sz w:val="22"/>
          <w:szCs w:val="22"/>
        </w:rPr>
        <w:t>w minionym roku pracownicy humanitarni poprzez skoordynowane plany reagowani</w:t>
      </w:r>
      <w:r>
        <w:rPr>
          <w:rFonts w:asciiTheme="majorHAnsi" w:hAnsiTheme="majorHAnsi" w:cstheme="majorHAnsi"/>
          <w:sz w:val="22"/>
          <w:szCs w:val="22"/>
        </w:rPr>
        <w:t xml:space="preserve">a </w:t>
      </w:r>
      <w:r w:rsidRPr="008F5E41">
        <w:rPr>
          <w:rFonts w:asciiTheme="majorHAnsi" w:hAnsiTheme="majorHAnsi" w:cstheme="majorHAnsi"/>
          <w:sz w:val="22"/>
          <w:szCs w:val="22"/>
        </w:rPr>
        <w:t>dotarli do 116 mln ludzi w 77 krajach, dostarczając artykuły medyczne, żywieniowe i</w:t>
      </w:r>
      <w:r w:rsidR="00145AD2">
        <w:rPr>
          <w:rFonts w:asciiTheme="majorHAnsi" w:hAnsiTheme="majorHAnsi" w:cstheme="majorHAnsi"/>
          <w:sz w:val="22"/>
          <w:szCs w:val="22"/>
        </w:rPr>
        <w:t> </w:t>
      </w:r>
      <w:r w:rsidRPr="008F5E41">
        <w:rPr>
          <w:rFonts w:asciiTheme="majorHAnsi" w:hAnsiTheme="majorHAnsi" w:cstheme="majorHAnsi"/>
          <w:sz w:val="22"/>
          <w:szCs w:val="22"/>
        </w:rPr>
        <w:t xml:space="preserve">edukacyjne dzieciom oraz rodzinom dotkniętym konfliktami. </w:t>
      </w:r>
      <w:r w:rsidR="000C4E33">
        <w:rPr>
          <w:rFonts w:asciiTheme="majorHAnsi" w:hAnsiTheme="majorHAnsi" w:cstheme="majorHAnsi"/>
          <w:sz w:val="22"/>
          <w:szCs w:val="22"/>
        </w:rPr>
        <w:t xml:space="preserve">W jednym z najbardziej dla nich niebezpiecznych miejsc, w Strefie Gazy </w:t>
      </w:r>
      <w:r w:rsidR="00AE70E3" w:rsidRPr="00AE70E3">
        <w:rPr>
          <w:rFonts w:asciiTheme="majorHAnsi" w:hAnsiTheme="majorHAnsi" w:cstheme="majorHAnsi"/>
          <w:sz w:val="22"/>
          <w:szCs w:val="22"/>
        </w:rPr>
        <w:t>ryzykowali życie w obliczu trwającej przemocy i trudności z dostępem do pomocy, aby zaszczepić 600 tys. dzieci przeciwko polio</w:t>
      </w:r>
      <w:r w:rsidR="000C4E33">
        <w:rPr>
          <w:rFonts w:asciiTheme="majorHAnsi" w:hAnsiTheme="majorHAnsi" w:cstheme="majorHAnsi"/>
          <w:sz w:val="22"/>
          <w:szCs w:val="22"/>
        </w:rPr>
        <w:t>. I</w:t>
      </w:r>
      <w:r w:rsidR="00B26B50">
        <w:rPr>
          <w:rFonts w:asciiTheme="majorHAnsi" w:hAnsiTheme="majorHAnsi" w:cstheme="majorHAnsi"/>
          <w:sz w:val="22"/>
          <w:szCs w:val="22"/>
        </w:rPr>
        <w:t xml:space="preserve">ch </w:t>
      </w:r>
      <w:r w:rsidR="00B26B50" w:rsidRPr="00DF3937">
        <w:rPr>
          <w:rFonts w:asciiTheme="majorHAnsi" w:hAnsiTheme="majorHAnsi" w:cstheme="majorHAnsi"/>
          <w:sz w:val="22"/>
          <w:szCs w:val="22"/>
        </w:rPr>
        <w:t>niezwykł</w:t>
      </w:r>
      <w:r w:rsidR="00B26B50">
        <w:rPr>
          <w:rFonts w:asciiTheme="majorHAnsi" w:hAnsiTheme="majorHAnsi" w:cstheme="majorHAnsi"/>
          <w:sz w:val="22"/>
          <w:szCs w:val="22"/>
        </w:rPr>
        <w:t>a</w:t>
      </w:r>
      <w:r w:rsidR="00B26B50" w:rsidRPr="00DF3937">
        <w:rPr>
          <w:rFonts w:asciiTheme="majorHAnsi" w:hAnsiTheme="majorHAnsi" w:cstheme="majorHAnsi"/>
          <w:sz w:val="22"/>
          <w:szCs w:val="22"/>
        </w:rPr>
        <w:t xml:space="preserve"> wytrwałość i poświęcenie</w:t>
      </w:r>
      <w:r w:rsidR="00B26B50">
        <w:rPr>
          <w:rFonts w:asciiTheme="majorHAnsi" w:hAnsiTheme="majorHAnsi" w:cstheme="majorHAnsi"/>
          <w:sz w:val="22"/>
          <w:szCs w:val="22"/>
        </w:rPr>
        <w:t xml:space="preserve"> zostało udokumentowane w filmie </w:t>
      </w:r>
      <w:r w:rsidR="00B26B50" w:rsidRPr="000C4E33">
        <w:rPr>
          <w:rFonts w:asciiTheme="majorHAnsi" w:hAnsiTheme="majorHAnsi" w:cstheme="majorHAnsi"/>
          <w:i/>
          <w:iCs/>
          <w:sz w:val="22"/>
          <w:szCs w:val="22"/>
        </w:rPr>
        <w:t>Ciche zagrożenie dla Gazy</w:t>
      </w:r>
      <w:r w:rsidR="000C4E33">
        <w:rPr>
          <w:rFonts w:asciiTheme="majorHAnsi" w:hAnsiTheme="majorHAnsi" w:cstheme="majorHAnsi"/>
          <w:sz w:val="22"/>
          <w:szCs w:val="22"/>
        </w:rPr>
        <w:t>,</w:t>
      </w:r>
      <w:r w:rsidR="00B26B50">
        <w:rPr>
          <w:rFonts w:asciiTheme="majorHAnsi" w:hAnsiTheme="majorHAnsi" w:cstheme="majorHAnsi"/>
          <w:sz w:val="22"/>
          <w:szCs w:val="22"/>
        </w:rPr>
        <w:t xml:space="preserve"> </w:t>
      </w:r>
      <w:r w:rsidR="000C4E33">
        <w:rPr>
          <w:rFonts w:asciiTheme="majorHAnsi" w:hAnsiTheme="majorHAnsi" w:cstheme="majorHAnsi"/>
          <w:sz w:val="22"/>
          <w:szCs w:val="22"/>
        </w:rPr>
        <w:t xml:space="preserve">który można zobaczyć </w:t>
      </w:r>
      <w:hyperlink r:id="rId8" w:history="1">
        <w:r w:rsidR="000C4E33" w:rsidRPr="000C4E33">
          <w:rPr>
            <w:rStyle w:val="Hipercze"/>
            <w:rFonts w:asciiTheme="majorHAnsi" w:hAnsiTheme="majorHAnsi" w:cstheme="majorHAnsi"/>
            <w:sz w:val="22"/>
            <w:szCs w:val="22"/>
          </w:rPr>
          <w:t>na kanale YouTube UNICEF Polska</w:t>
        </w:r>
      </w:hyperlink>
      <w:r w:rsidR="00B26B50">
        <w:rPr>
          <w:rFonts w:asciiTheme="majorHAnsi" w:hAnsiTheme="majorHAnsi" w:cstheme="majorHAnsi"/>
          <w:sz w:val="22"/>
          <w:szCs w:val="22"/>
        </w:rPr>
        <w:t>.</w:t>
      </w:r>
      <w:r w:rsidR="000C4E3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DC6385" w14:textId="38001FDF" w:rsidR="008F5E41" w:rsidRDefault="000C4E33" w:rsidP="0F919CF0">
      <w:pPr>
        <w:spacing w:after="120" w:line="276" w:lineRule="auto"/>
        <w:jc w:val="both"/>
        <w:rPr>
          <w:rFonts w:asciiTheme="majorHAnsi" w:hAnsiTheme="majorHAnsi" w:cstheme="majorBidi"/>
          <w:sz w:val="22"/>
          <w:szCs w:val="22"/>
        </w:rPr>
      </w:pPr>
      <w:r w:rsidRPr="0F919CF0">
        <w:rPr>
          <w:rFonts w:asciiTheme="majorHAnsi" w:hAnsiTheme="majorHAnsi" w:cstheme="majorBidi"/>
          <w:sz w:val="22"/>
          <w:szCs w:val="22"/>
        </w:rPr>
        <w:lastRenderedPageBreak/>
        <w:t xml:space="preserve">W Światowym Dniu Pomocy Humanitarnej, obchodzonym 19 sierpnia, chcemy uhonorować wysiłki </w:t>
      </w:r>
      <w:r>
        <w:rPr>
          <w:rFonts w:asciiTheme="majorHAnsi" w:hAnsiTheme="majorHAnsi" w:cstheme="majorBidi"/>
          <w:sz w:val="22"/>
          <w:szCs w:val="22"/>
        </w:rPr>
        <w:t xml:space="preserve">pracowników humanitarnych </w:t>
      </w:r>
      <w:r w:rsidRPr="0F919CF0">
        <w:rPr>
          <w:rFonts w:asciiTheme="majorHAnsi" w:hAnsiTheme="majorHAnsi" w:cstheme="majorBidi"/>
          <w:sz w:val="22"/>
          <w:szCs w:val="22"/>
        </w:rPr>
        <w:t xml:space="preserve">w zapewnianiu ratujących życie usług. </w:t>
      </w:r>
      <w:r w:rsidR="00831D27" w:rsidRPr="0F919CF0">
        <w:rPr>
          <w:rFonts w:asciiTheme="majorHAnsi" w:hAnsiTheme="majorHAnsi" w:cstheme="majorBidi"/>
          <w:sz w:val="22"/>
          <w:szCs w:val="22"/>
        </w:rPr>
        <w:t xml:space="preserve">Apelujemy do światowych przywódców, aby </w:t>
      </w:r>
      <w:r w:rsidR="008F5E41" w:rsidRPr="0F919CF0">
        <w:rPr>
          <w:rFonts w:asciiTheme="majorHAnsi" w:hAnsiTheme="majorHAnsi" w:cstheme="majorBidi"/>
          <w:sz w:val="22"/>
          <w:szCs w:val="22"/>
        </w:rPr>
        <w:t xml:space="preserve">przeszli od słów do czynów i podjęli działania, które ochronią pracowników organizacji humanitarnych i położą kres bezkarności za wymierzone w nich ataki. Pracownicy humanitarni zapewniają pomoc i ochronę dzieciom w czasie wojny – ani oni, ani najmłodsi nie mogą być celem przemocy. </w:t>
      </w:r>
    </w:p>
    <w:p w14:paraId="534C742F" w14:textId="481FFA91" w:rsidR="00EA413A" w:rsidRPr="00017353" w:rsidRDefault="00EA413A" w:rsidP="008E2516">
      <w:pPr>
        <w:spacing w:before="240" w:line="276" w:lineRule="auto"/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</w:rPr>
      </w:pPr>
      <w:r w:rsidRPr="00017353">
        <w:rPr>
          <w:rFonts w:asciiTheme="minorHAnsi" w:hAnsiTheme="minorHAnsi" w:cstheme="minorHAnsi"/>
          <w:b/>
          <w:bCs/>
          <w:color w:val="808080" w:themeColor="background1" w:themeShade="80"/>
          <w:sz w:val="22"/>
          <w:szCs w:val="22"/>
          <w:lang w:val="pl"/>
        </w:rPr>
        <w:t xml:space="preserve">Więcej o UNICEF Polska: </w:t>
      </w:r>
    </w:p>
    <w:p w14:paraId="5CC39CE7" w14:textId="1BF235C0" w:rsidR="00C51DA9" w:rsidRPr="00C51DA9" w:rsidRDefault="00C51DA9" w:rsidP="00C51DA9">
      <w:pPr>
        <w:spacing w:after="240" w:line="276" w:lineRule="auto"/>
        <w:jc w:val="both"/>
        <w:rPr>
          <w:rFonts w:asciiTheme="minorHAnsi" w:hAnsiTheme="minorHAnsi" w:cstheme="minorHAnsi"/>
          <w:color w:val="808080" w:themeColor="background1" w:themeShade="80"/>
          <w:sz w:val="22"/>
          <w:szCs w:val="22"/>
        </w:rPr>
      </w:pP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UNICEF od blisko 80 lat ratuje życie dzieci, broni ich praw i pomaga im wykorzystać potencjał, jaki posiadają. Nigdy się nie poddajemy! Pracujemy w najtrudniejszych miejscach na świecie, aby dotrzeć do najbardziej pokrzywdzonych dzieci. W ponad 190 krajach i terytoriach pracujemy #dlakazdegodziecka, aby budować lepszy świat dla wszystkich. Przed, w trakcie i po kryzysach humanitarnych jesteśmy na miejscu, niosąc ratującą życie pomoc i nadzieję dzieciom i ich rodzinom.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Realizujemy nie tylko działania pomocowe, ale także edukacyjne. Wierzymy, że edukacja to jedna z najbardziej skutecznych form zmieniania świata.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 Polsce wspieramy wdrażanie Konwencji o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prawach dziecka, monitorując jej realizację oraz przygotowując rekomendacje systemowych zmian. Prowadzimy działania edukacyjne i </w:t>
      </w:r>
      <w:proofErr w:type="spellStart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rzecznicze</w:t>
      </w:r>
      <w:proofErr w:type="spellEnd"/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, współpracując z administracją publiczną, samorządami, szkołami i organizacjami pozarządowymi. Szczególną uwagę poświęcamy wzmocnieniu głosu dzieci i</w:t>
      </w:r>
      <w:r w:rsidR="008F596F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 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młodzieży oraz tworzeniu przestrzeni do ich aktywnego udziału w życiu społecznym.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Jesteśmy apolityczni i bezstronni, ale nigdy nie pozostajemy obojętni, gdy chodzi o obronę praw dzieci i zabezpieczenie ich życia i przyszłości.</w:t>
      </w:r>
      <w:r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 xml:space="preserve"> </w:t>
      </w:r>
      <w:r w:rsidRPr="00C51DA9">
        <w:rPr>
          <w:rFonts w:asciiTheme="minorHAnsi" w:hAnsiTheme="minorHAnsi" w:cstheme="minorHAnsi"/>
          <w:color w:val="808080" w:themeColor="background1" w:themeShade="80"/>
          <w:sz w:val="22"/>
          <w:szCs w:val="22"/>
        </w:rPr>
        <w:t>Więcej informacji na unicef.pl.</w:t>
      </w:r>
    </w:p>
    <w:p w14:paraId="64DDF339" w14:textId="77777777" w:rsidR="00271FB7" w:rsidRPr="00465A0D" w:rsidRDefault="00271FB7" w:rsidP="00271FB7">
      <w:pPr>
        <w:spacing w:before="600"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65A0D">
        <w:rPr>
          <w:rFonts w:asciiTheme="minorHAnsi" w:hAnsiTheme="minorHAnsi" w:cstheme="minorHAnsi"/>
          <w:b/>
          <w:bCs/>
          <w:sz w:val="22"/>
          <w:szCs w:val="22"/>
        </w:rPr>
        <w:t>Kontakt dla mediów:</w:t>
      </w:r>
    </w:p>
    <w:p w14:paraId="31C8C313" w14:textId="77777777" w:rsidR="00271FB7" w:rsidRPr="00465A0D" w:rsidRDefault="00271FB7" w:rsidP="00271FB7">
      <w:pPr>
        <w:spacing w:line="276" w:lineRule="auto"/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</w:pPr>
      <w:r>
        <w:rPr>
          <w:rFonts w:asciiTheme="minorHAnsi" w:eastAsiaTheme="minorEastAsia" w:hAnsiTheme="minorHAnsi" w:cstheme="minorHAnsi"/>
          <w:b/>
          <w:bCs/>
          <w:noProof/>
          <w:color w:val="00AEEF"/>
          <w:sz w:val="22"/>
          <w:szCs w:val="22"/>
        </w:rPr>
        <w:t>Jan Bratkowski</w:t>
      </w:r>
    </w:p>
    <w:p w14:paraId="7DF082EB" w14:textId="77777777" w:rsidR="00271FB7" w:rsidRPr="00465A0D" w:rsidRDefault="00271FB7" w:rsidP="00271FB7">
      <w:pPr>
        <w:spacing w:after="120" w:line="276" w:lineRule="auto"/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</w:pP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Rzecznik Prasowy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</w:p>
    <w:p w14:paraId="2CEFCA3F" w14:textId="7C9D27DF" w:rsidR="00AD00CC" w:rsidRPr="00465A0D" w:rsidRDefault="00271FB7" w:rsidP="00271FB7">
      <w:pPr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UNICEF Polska </w:t>
      </w:r>
      <w:r w:rsidRPr="00465A0D">
        <w:rPr>
          <w:rFonts w:asciiTheme="minorHAnsi" w:eastAsiaTheme="minorEastAsia" w:hAnsiTheme="minorHAnsi" w:cstheme="minorHAnsi"/>
          <w:noProof/>
          <w:color w:val="00B0F0"/>
          <w:sz w:val="22"/>
          <w:szCs w:val="22"/>
        </w:rPr>
        <w:t>|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 xml:space="preserve"> </w:t>
      </w:r>
      <w:r w:rsidR="0035581B" w:rsidRPr="0035581B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ul. Powązkowska 44C, 01-797 Warszawa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br/>
        <w:t>Tel.: 509 224</w:t>
      </w:r>
      <w:r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 </w:t>
      </w:r>
      <w:r w:rsidRPr="00465A0D">
        <w:rPr>
          <w:rFonts w:asciiTheme="minorHAnsi" w:eastAsiaTheme="minorEastAsia" w:hAnsiTheme="minorHAnsi" w:cstheme="minorHAnsi"/>
          <w:noProof/>
          <w:color w:val="000000"/>
          <w:sz w:val="22"/>
          <w:szCs w:val="22"/>
        </w:rPr>
        <w:t>588</w:t>
      </w:r>
    </w:p>
    <w:sectPr w:rsidR="00AD00CC" w:rsidRPr="00465A0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326DB" w14:textId="77777777" w:rsidR="00F15CC4" w:rsidRDefault="00F15CC4" w:rsidP="007F1DF3">
      <w:pPr>
        <w:spacing w:line="240" w:lineRule="auto"/>
      </w:pPr>
      <w:r>
        <w:separator/>
      </w:r>
    </w:p>
  </w:endnote>
  <w:endnote w:type="continuationSeparator" w:id="0">
    <w:p w14:paraId="3E2E7DB2" w14:textId="77777777" w:rsidR="00F15CC4" w:rsidRDefault="00F15CC4" w:rsidP="007F1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9326A" w14:textId="77777777" w:rsidR="00271FB7" w:rsidRPr="00271FB7" w:rsidRDefault="00271FB7" w:rsidP="00271FB7">
    <w:pPr>
      <w:tabs>
        <w:tab w:val="center" w:pos="4536"/>
        <w:tab w:val="right" w:pos="9072"/>
      </w:tabs>
      <w:spacing w:before="240" w:line="240" w:lineRule="auto"/>
      <w:jc w:val="center"/>
      <w:rPr>
        <w:b/>
        <w:bCs/>
      </w:rPr>
    </w:pPr>
    <w:r w:rsidRPr="00271FB7">
      <w:rPr>
        <w:b/>
        <w:bCs/>
      </w:rPr>
      <w:t>Stowarzyszenie Polski Komitet Narodowy</w:t>
    </w:r>
  </w:p>
  <w:p w14:paraId="505003B8" w14:textId="77777777" w:rsidR="00271FB7" w:rsidRPr="00271FB7" w:rsidRDefault="00271FB7" w:rsidP="00271FB7">
    <w:pPr>
      <w:tabs>
        <w:tab w:val="center" w:pos="4536"/>
        <w:tab w:val="right" w:pos="9072"/>
      </w:tabs>
      <w:spacing w:line="240" w:lineRule="auto"/>
      <w:jc w:val="center"/>
      <w:rPr>
        <w:b/>
        <w:bCs/>
      </w:rPr>
    </w:pPr>
    <w:r w:rsidRPr="00271FB7">
      <w:rPr>
        <w:b/>
        <w:bCs/>
      </w:rPr>
      <w:t>UNICEF</w:t>
    </w:r>
  </w:p>
  <w:p w14:paraId="17F36981" w14:textId="7D366194" w:rsidR="007F1DF3" w:rsidRPr="00271FB7" w:rsidRDefault="000E7D1D" w:rsidP="00271FB7">
    <w:pPr>
      <w:tabs>
        <w:tab w:val="center" w:pos="4536"/>
        <w:tab w:val="right" w:pos="9072"/>
      </w:tabs>
      <w:spacing w:after="120" w:line="240" w:lineRule="auto"/>
      <w:jc w:val="center"/>
    </w:pPr>
    <w:r w:rsidRPr="000E7D1D">
      <w:t>ul. Powązkowska 44C</w:t>
    </w:r>
    <w:r>
      <w:t>,</w:t>
    </w:r>
    <w:r w:rsidRPr="000E7D1D">
      <w:t xml:space="preserve"> 01-797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8A2B2" w14:textId="77777777" w:rsidR="00F15CC4" w:rsidRDefault="00F15CC4" w:rsidP="007F1DF3">
      <w:pPr>
        <w:spacing w:line="240" w:lineRule="auto"/>
      </w:pPr>
      <w:r>
        <w:separator/>
      </w:r>
    </w:p>
  </w:footnote>
  <w:footnote w:type="continuationSeparator" w:id="0">
    <w:p w14:paraId="1C302EE3" w14:textId="77777777" w:rsidR="00F15CC4" w:rsidRDefault="00F15CC4" w:rsidP="007F1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99F5" w14:textId="4632F1BF" w:rsidR="007F1DF3" w:rsidRDefault="007F1DF3" w:rsidP="007F1DF3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FE4AB02" wp14:editId="128144F8">
          <wp:extent cx="3732035" cy="638175"/>
          <wp:effectExtent l="0" t="0" r="0" b="0"/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5829" cy="65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32636"/>
    <w:multiLevelType w:val="hybridMultilevel"/>
    <w:tmpl w:val="D18C9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96A56"/>
    <w:multiLevelType w:val="hybridMultilevel"/>
    <w:tmpl w:val="75F82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1202C"/>
    <w:multiLevelType w:val="hybridMultilevel"/>
    <w:tmpl w:val="0A884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A3676"/>
    <w:multiLevelType w:val="hybridMultilevel"/>
    <w:tmpl w:val="0E6A7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730048"/>
    <w:multiLevelType w:val="hybridMultilevel"/>
    <w:tmpl w:val="FE5E0BE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37764745">
    <w:abstractNumId w:val="1"/>
  </w:num>
  <w:num w:numId="2" w16cid:durableId="1541824495">
    <w:abstractNumId w:val="2"/>
  </w:num>
  <w:num w:numId="3" w16cid:durableId="599262877">
    <w:abstractNumId w:val="3"/>
  </w:num>
  <w:num w:numId="4" w16cid:durableId="1086537111">
    <w:abstractNumId w:val="0"/>
  </w:num>
  <w:num w:numId="5" w16cid:durableId="830661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F3"/>
    <w:rsid w:val="00000DE4"/>
    <w:rsid w:val="00001D27"/>
    <w:rsid w:val="00013100"/>
    <w:rsid w:val="00017353"/>
    <w:rsid w:val="00041FD8"/>
    <w:rsid w:val="00080740"/>
    <w:rsid w:val="00097B4A"/>
    <w:rsid w:val="000A1A35"/>
    <w:rsid w:val="000A7093"/>
    <w:rsid w:val="000C143D"/>
    <w:rsid w:val="000C4E33"/>
    <w:rsid w:val="000D5C8C"/>
    <w:rsid w:val="000E7D1D"/>
    <w:rsid w:val="00104428"/>
    <w:rsid w:val="00105D64"/>
    <w:rsid w:val="0011371D"/>
    <w:rsid w:val="00126441"/>
    <w:rsid w:val="00142431"/>
    <w:rsid w:val="00145AD2"/>
    <w:rsid w:val="00162FB8"/>
    <w:rsid w:val="001733BA"/>
    <w:rsid w:val="00177AD3"/>
    <w:rsid w:val="00187166"/>
    <w:rsid w:val="00196271"/>
    <w:rsid w:val="001A550F"/>
    <w:rsid w:val="001A7593"/>
    <w:rsid w:val="001B02B1"/>
    <w:rsid w:val="001C1868"/>
    <w:rsid w:val="001C36E1"/>
    <w:rsid w:val="002143B9"/>
    <w:rsid w:val="00234DC3"/>
    <w:rsid w:val="00271FB7"/>
    <w:rsid w:val="00276997"/>
    <w:rsid w:val="002A2584"/>
    <w:rsid w:val="002A2A8E"/>
    <w:rsid w:val="002A3455"/>
    <w:rsid w:val="002A34A8"/>
    <w:rsid w:val="002B475A"/>
    <w:rsid w:val="0035094B"/>
    <w:rsid w:val="0035581B"/>
    <w:rsid w:val="00361F73"/>
    <w:rsid w:val="00362C6A"/>
    <w:rsid w:val="00365937"/>
    <w:rsid w:val="00386B8D"/>
    <w:rsid w:val="00392272"/>
    <w:rsid w:val="003B3681"/>
    <w:rsid w:val="003F71C3"/>
    <w:rsid w:val="00403615"/>
    <w:rsid w:val="00454983"/>
    <w:rsid w:val="00463823"/>
    <w:rsid w:val="00465A0D"/>
    <w:rsid w:val="00476F00"/>
    <w:rsid w:val="004A008A"/>
    <w:rsid w:val="004B4AC0"/>
    <w:rsid w:val="005076D6"/>
    <w:rsid w:val="005151A4"/>
    <w:rsid w:val="00523596"/>
    <w:rsid w:val="00544047"/>
    <w:rsid w:val="00544C8E"/>
    <w:rsid w:val="005779E7"/>
    <w:rsid w:val="005B1E97"/>
    <w:rsid w:val="005E01BC"/>
    <w:rsid w:val="005E2518"/>
    <w:rsid w:val="005F3C1D"/>
    <w:rsid w:val="00635E98"/>
    <w:rsid w:val="006474F8"/>
    <w:rsid w:val="006532E6"/>
    <w:rsid w:val="00670F50"/>
    <w:rsid w:val="00694258"/>
    <w:rsid w:val="006A3BE0"/>
    <w:rsid w:val="006F3A41"/>
    <w:rsid w:val="007452C9"/>
    <w:rsid w:val="00751E51"/>
    <w:rsid w:val="007855F8"/>
    <w:rsid w:val="007A0811"/>
    <w:rsid w:val="007B3331"/>
    <w:rsid w:val="007D20D2"/>
    <w:rsid w:val="007F1DF3"/>
    <w:rsid w:val="0080016A"/>
    <w:rsid w:val="00806EB2"/>
    <w:rsid w:val="00831D27"/>
    <w:rsid w:val="008327CD"/>
    <w:rsid w:val="0088264D"/>
    <w:rsid w:val="008E006B"/>
    <w:rsid w:val="008E2516"/>
    <w:rsid w:val="008F468A"/>
    <w:rsid w:val="008F596F"/>
    <w:rsid w:val="008F5E41"/>
    <w:rsid w:val="0093624B"/>
    <w:rsid w:val="00943FA9"/>
    <w:rsid w:val="009776CC"/>
    <w:rsid w:val="00977A95"/>
    <w:rsid w:val="009C4D4A"/>
    <w:rsid w:val="009E5201"/>
    <w:rsid w:val="009F2694"/>
    <w:rsid w:val="00A07536"/>
    <w:rsid w:val="00A149EE"/>
    <w:rsid w:val="00A31101"/>
    <w:rsid w:val="00A34F53"/>
    <w:rsid w:val="00A62A65"/>
    <w:rsid w:val="00A8677A"/>
    <w:rsid w:val="00AD00CC"/>
    <w:rsid w:val="00AE48BE"/>
    <w:rsid w:val="00AE70E3"/>
    <w:rsid w:val="00B23EBB"/>
    <w:rsid w:val="00B26B50"/>
    <w:rsid w:val="00B542AC"/>
    <w:rsid w:val="00B612C8"/>
    <w:rsid w:val="00B8179E"/>
    <w:rsid w:val="00B92C7E"/>
    <w:rsid w:val="00BD654D"/>
    <w:rsid w:val="00BE34AF"/>
    <w:rsid w:val="00BE5472"/>
    <w:rsid w:val="00C3679A"/>
    <w:rsid w:val="00C51DA9"/>
    <w:rsid w:val="00CA4D9D"/>
    <w:rsid w:val="00D01A83"/>
    <w:rsid w:val="00D1749F"/>
    <w:rsid w:val="00DF3937"/>
    <w:rsid w:val="00DF6E0C"/>
    <w:rsid w:val="00E473A1"/>
    <w:rsid w:val="00E53774"/>
    <w:rsid w:val="00E72BA7"/>
    <w:rsid w:val="00E81DB8"/>
    <w:rsid w:val="00EA413A"/>
    <w:rsid w:val="00EC01F7"/>
    <w:rsid w:val="00F15CC4"/>
    <w:rsid w:val="00F22A2D"/>
    <w:rsid w:val="00F32BC3"/>
    <w:rsid w:val="00F52750"/>
    <w:rsid w:val="00F5611B"/>
    <w:rsid w:val="00F72C2D"/>
    <w:rsid w:val="00F836B7"/>
    <w:rsid w:val="00FB36EC"/>
    <w:rsid w:val="00FC0212"/>
    <w:rsid w:val="00FE65ED"/>
    <w:rsid w:val="00FE762F"/>
    <w:rsid w:val="00FF0D69"/>
    <w:rsid w:val="06BE3322"/>
    <w:rsid w:val="0F919CF0"/>
    <w:rsid w:val="1CABBDE2"/>
    <w:rsid w:val="5A135C9B"/>
    <w:rsid w:val="6446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BFB47"/>
  <w15:chartTrackingRefBased/>
  <w15:docId w15:val="{707DFDE7-1F7C-4A7A-BA1B-CF4DFC85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FB8"/>
    <w:pPr>
      <w:spacing w:after="0" w:line="319" w:lineRule="auto"/>
    </w:pPr>
    <w:rPr>
      <w:rFonts w:ascii="Arial" w:eastAsia="Arial" w:hAnsi="Arial" w:cs="Arial"/>
      <w:color w:val="333333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9"/>
    <w:semiHidden/>
    <w:unhideWhenUsed/>
    <w:qFormat/>
    <w:rsid w:val="007B3331"/>
    <w:pPr>
      <w:keepNext/>
      <w:spacing w:line="240" w:lineRule="auto"/>
      <w:ind w:left="907" w:hanging="907"/>
      <w:outlineLvl w:val="2"/>
    </w:pPr>
    <w:rPr>
      <w:rFonts w:eastAsia="Times New Roman"/>
      <w:b/>
      <w:bCs/>
      <w:caps/>
      <w:color w:val="0099FF"/>
      <w:spacing w:val="-2"/>
      <w:sz w:val="36"/>
      <w:szCs w:val="36"/>
      <w:lang w:val="en-US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DF3"/>
  </w:style>
  <w:style w:type="paragraph" w:styleId="Stopka">
    <w:name w:val="footer"/>
    <w:basedOn w:val="Normalny"/>
    <w:link w:val="StopkaZnak"/>
    <w:uiPriority w:val="99"/>
    <w:unhideWhenUsed/>
    <w:rsid w:val="007F1DF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DF3"/>
  </w:style>
  <w:style w:type="character" w:styleId="Hipercze">
    <w:name w:val="Hyperlink"/>
    <w:basedOn w:val="Domylnaczcionkaakapitu"/>
    <w:uiPriority w:val="99"/>
    <w:unhideWhenUsed/>
    <w:rsid w:val="007F1DF3"/>
    <w:rPr>
      <w:color w:val="0563C1"/>
      <w:u w:val="single"/>
    </w:rPr>
  </w:style>
  <w:style w:type="character" w:customStyle="1" w:styleId="uniceftextcontent">
    <w:name w:val="unicef_text_content"/>
    <w:basedOn w:val="Domylnaczcionkaakapitu"/>
    <w:rsid w:val="007F1DF3"/>
  </w:style>
  <w:style w:type="paragraph" w:styleId="Poprawka">
    <w:name w:val="Revision"/>
    <w:hidden/>
    <w:uiPriority w:val="99"/>
    <w:semiHidden/>
    <w:rsid w:val="0080016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C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C2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C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C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C2D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2C2D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544047"/>
  </w:style>
  <w:style w:type="character" w:styleId="Pogrubienie">
    <w:name w:val="Strong"/>
    <w:basedOn w:val="Domylnaczcionkaakapitu"/>
    <w:uiPriority w:val="22"/>
    <w:qFormat/>
    <w:rsid w:val="00544047"/>
    <w:rPr>
      <w:b/>
      <w:bCs/>
    </w:rPr>
  </w:style>
  <w:style w:type="character" w:customStyle="1" w:styleId="cf01">
    <w:name w:val="cf01"/>
    <w:basedOn w:val="Domylnaczcionkaakapitu"/>
    <w:rsid w:val="00544047"/>
    <w:rPr>
      <w:rFonts w:ascii="Segoe UI" w:hAnsi="Segoe UI" w:cs="Segoe UI" w:hint="default"/>
      <w:sz w:val="18"/>
      <w:szCs w:val="18"/>
    </w:rPr>
  </w:style>
  <w:style w:type="paragraph" w:styleId="Akapitzlist">
    <w:name w:val="List Paragraph"/>
    <w:basedOn w:val="Normalny"/>
    <w:uiPriority w:val="34"/>
    <w:qFormat/>
    <w:rsid w:val="00162FB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qFormat/>
    <w:rsid w:val="005F3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A2584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7B3331"/>
    <w:rPr>
      <w:rFonts w:ascii="Arial" w:eastAsia="Times New Roman" w:hAnsi="Arial" w:cs="Arial"/>
      <w:b/>
      <w:bCs/>
      <w:caps/>
      <w:color w:val="0099FF"/>
      <w:spacing w:val="-2"/>
      <w:sz w:val="36"/>
      <w:szCs w:val="36"/>
      <w:lang w:val="en-US" w:eastAsia="en-GB"/>
    </w:rPr>
  </w:style>
  <w:style w:type="character" w:customStyle="1" w:styleId="ui-provider">
    <w:name w:val="ui-provider"/>
    <w:basedOn w:val="Domylnaczcionkaakapitu"/>
    <w:qFormat/>
    <w:rsid w:val="00977A95"/>
  </w:style>
  <w:style w:type="character" w:customStyle="1" w:styleId="ListLabel22">
    <w:name w:val="ListLabel 22"/>
    <w:qFormat/>
    <w:rsid w:val="00EA413A"/>
    <w:rPr>
      <w:rFonts w:ascii="Arial" w:hAnsi="Arial" w:cs="Arial"/>
      <w:lang w:val="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6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69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91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1051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16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8808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2449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73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148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31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488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96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47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1181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44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1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18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4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7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4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825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461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38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eFYHDoj8m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A892-FDD4-4769-8350-D1AC5F20C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703</Words>
  <Characters>4223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Marczak</dc:creator>
  <cp:keywords/>
  <dc:description/>
  <cp:lastModifiedBy>Jan Bratkowski</cp:lastModifiedBy>
  <cp:revision>11</cp:revision>
  <dcterms:created xsi:type="dcterms:W3CDTF">2025-08-18T11:34:00Z</dcterms:created>
  <dcterms:modified xsi:type="dcterms:W3CDTF">2025-08-18T12:01:00Z</dcterms:modified>
</cp:coreProperties>
</file>