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3A613" w14:textId="0F9BFDDF" w:rsidR="00661326" w:rsidRPr="00661326" w:rsidRDefault="00661326" w:rsidP="00661326">
      <w:pPr>
        <w:spacing w:before="120" w:after="120"/>
        <w:jc w:val="both"/>
        <w:rPr>
          <w:b/>
          <w:color w:val="000000"/>
          <w:sz w:val="28"/>
          <w:szCs w:val="28"/>
        </w:rPr>
      </w:pPr>
      <w:r>
        <w:t xml:space="preserve">Informacja prasowa                                                                                                  Warszawa, </w:t>
      </w:r>
      <w:r w:rsidR="00BC2F64">
        <w:t>11</w:t>
      </w:r>
      <w:r>
        <w:t>.0</w:t>
      </w:r>
      <w:r w:rsidR="00BC2F64">
        <w:t>8</w:t>
      </w:r>
      <w:r>
        <w:t xml:space="preserve">.2025 r. </w:t>
      </w:r>
    </w:p>
    <w:p w14:paraId="0D68FC0D" w14:textId="3A91CB5E" w:rsidR="000B4FD5" w:rsidRDefault="00000000">
      <w:pPr>
        <w:shd w:val="clear" w:color="auto" w:fill="FFFFFF"/>
        <w:spacing w:after="0" w:line="276" w:lineRule="auto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Hebar</w:t>
      </w:r>
      <w:proofErr w:type="spellEnd"/>
      <w:r>
        <w:rPr>
          <w:b/>
          <w:sz w:val="26"/>
          <w:szCs w:val="26"/>
        </w:rPr>
        <w:t xml:space="preserve"> – rodzinna firma z apetytem na więcej. </w:t>
      </w:r>
      <w:r>
        <w:rPr>
          <w:b/>
          <w:sz w:val="24"/>
          <w:szCs w:val="24"/>
        </w:rPr>
        <w:t>„</w:t>
      </w:r>
      <w:r>
        <w:rPr>
          <w:b/>
          <w:sz w:val="26"/>
          <w:szCs w:val="26"/>
        </w:rPr>
        <w:t>100 mln zł przychodów w zasięgu ręki”</w:t>
      </w:r>
    </w:p>
    <w:p w14:paraId="0F9A2F6E" w14:textId="77777777" w:rsidR="000B4FD5" w:rsidRDefault="00000000">
      <w:pPr>
        <w:shd w:val="clear" w:color="auto" w:fill="FFFFFF"/>
        <w:spacing w:before="120" w:after="120" w:line="276" w:lineRule="auto"/>
        <w:jc w:val="both"/>
        <w:rPr>
          <w:b/>
        </w:rPr>
      </w:pPr>
      <w:r>
        <w:rPr>
          <w:b/>
        </w:rPr>
        <w:t>Polski rynek bakalii i orzechów rośnie w siłę. Produkty, które jeszcze niedawno kojarzyły się głównie ze świętami i wypiekami, dziś stają się codziennym wyborem konsumentów poszukujących zdrowych, naturalnych i wartościowych przekąsek. W centrum tych zmian znajduje się Hebar – rodzinna firma z ponad 30-letnią historią, która stawia na jakość, relacje i mocny rozwój. Rok 2025 chce zamknąć przychodem na poziomie 21 mln zł, a w ciągu kolejnych pięciu lat zwiększyć sprzedaż o blisko 380%, by w 2030 roku osiągnąć 100 mln zł przychodów.</w:t>
      </w:r>
    </w:p>
    <w:bookmarkStart w:id="0" w:name="_heading=h.nm2lwbsfjkrp" w:colFirst="0" w:colLast="0" w:displacedByCustomXml="next"/>
    <w:bookmarkEnd w:id="0" w:displacedByCustomXml="next"/>
    <w:sdt>
      <w:sdtPr>
        <w:tag w:val="goog_rdk_0"/>
        <w:id w:val="1267265630"/>
      </w:sdtPr>
      <w:sdtContent>
        <w:p w14:paraId="291A44FC" w14:textId="77777777" w:rsidR="000B4FD5" w:rsidRDefault="00000000">
          <w:pPr>
            <w:pStyle w:val="Nagwek3"/>
            <w:keepNext w:val="0"/>
            <w:keepLines w:val="0"/>
            <w:shd w:val="clear" w:color="auto" w:fill="FFFFFF"/>
            <w:spacing w:line="276" w:lineRule="aut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Od rodzinnego biznesu do ogólnopolskiego dostawcy</w:t>
          </w:r>
        </w:p>
      </w:sdtContent>
    </w:sdt>
    <w:p w14:paraId="6FD54FF6" w14:textId="77777777" w:rsidR="000B4FD5" w:rsidRDefault="00000000">
      <w:pPr>
        <w:shd w:val="clear" w:color="auto" w:fill="FFFFFF"/>
        <w:spacing w:before="240" w:after="240" w:line="276" w:lineRule="auto"/>
        <w:jc w:val="both"/>
      </w:pPr>
      <w:r>
        <w:t xml:space="preserve">Hebar to przykład firmy, która łącząc rodzinne doświadczenie z przedsiębiorczością nowego pokolenia, konsekwentnie buduje swoją pozycję w jednej z najszybciej rosnących kategorii spożywczych. Specjalizuje się w selekcji wysokiej jakości orzechów, suszonych owoców, pestek i nasion, które trafiają do sieci handlowych, HoReCa, dystrybutorów oraz segmentu marek własnych. Oferta skierowana jest zarówno do klientów biznesowych, jak i indywidualnych. </w:t>
      </w:r>
    </w:p>
    <w:p w14:paraId="65697718" w14:textId="03E4E892" w:rsidR="000B4FD5" w:rsidRDefault="00000000">
      <w:pPr>
        <w:shd w:val="clear" w:color="auto" w:fill="FFFFFF"/>
        <w:spacing w:before="240" w:after="240" w:line="276" w:lineRule="auto"/>
        <w:jc w:val="both"/>
      </w:pPr>
      <w:r>
        <w:t xml:space="preserve">To przedsiębiorstwo z ponad 30-letnią historią, przejęte w 2015 roku przez </w:t>
      </w:r>
      <w:r w:rsidR="00661326">
        <w:t xml:space="preserve">rodzinę </w:t>
      </w:r>
      <w:proofErr w:type="spellStart"/>
      <w:r w:rsidR="00661326">
        <w:t>Pychów</w:t>
      </w:r>
      <w:proofErr w:type="spellEnd"/>
      <w:r w:rsidR="00661326">
        <w:t xml:space="preserve"> –</w:t>
      </w:r>
      <w:r w:rsidR="005D66A2">
        <w:t xml:space="preserve"> </w:t>
      </w:r>
      <w:r w:rsidR="00661326">
        <w:t xml:space="preserve">Józefa i </w:t>
      </w:r>
      <w:r w:rsidR="005D66A2">
        <w:t xml:space="preserve">jego </w:t>
      </w:r>
      <w:r w:rsidR="00661326">
        <w:t xml:space="preserve">synów, Konrada i Kacpra </w:t>
      </w:r>
      <w:r>
        <w:t xml:space="preserve">– które w tamtym okresie generowało 0,8 mln zł przychodu rocznie. Działało lokalnie, koncentrując się na dostawach do sklepów tradycyjnych na Mazowszu i zatrudniając jedynie kilka osób. </w:t>
      </w:r>
      <w:r w:rsidR="00661326" w:rsidRPr="00661326">
        <w:t xml:space="preserve">Po zamknięciu 2024 roku z przychodem na poziomie 16,9 mln zł, </w:t>
      </w:r>
      <w:proofErr w:type="spellStart"/>
      <w:r w:rsidR="00661326" w:rsidRPr="00661326">
        <w:t>Hebar</w:t>
      </w:r>
      <w:proofErr w:type="spellEnd"/>
      <w:r w:rsidR="00661326" w:rsidRPr="00661326">
        <w:t xml:space="preserve"> prognozuje, że 2025 zakończy z wynikiem 21 mln zł</w:t>
      </w:r>
      <w:r>
        <w:t xml:space="preserve">, podwajając sprzedaż co dwa lata. Obecnie </w:t>
      </w:r>
      <w:r w:rsidR="00D95E0E">
        <w:t>firma</w:t>
      </w:r>
      <w:r>
        <w:t xml:space="preserve"> dostarcza swoje produkty do takich sieci jak </w:t>
      </w:r>
      <w:proofErr w:type="spellStart"/>
      <w:r>
        <w:t>E.Leclerc</w:t>
      </w:r>
      <w:proofErr w:type="spellEnd"/>
      <w:r>
        <w:t>, Społem, Lewiatan czy Topaz, a także sprzedaje online przez Frisco.pl, marketplace i własny kanał e-commerce.</w:t>
      </w:r>
    </w:p>
    <w:p w14:paraId="1A0AAEC2" w14:textId="77777777" w:rsidR="000B4FD5" w:rsidRDefault="00000000">
      <w:pPr>
        <w:shd w:val="clear" w:color="auto" w:fill="FFFFFF"/>
        <w:spacing w:before="240" w:after="240" w:line="276" w:lineRule="auto"/>
        <w:jc w:val="both"/>
      </w:pPr>
      <w:r>
        <w:t xml:space="preserve">– </w:t>
      </w:r>
      <w:r>
        <w:rPr>
          <w:i/>
        </w:rPr>
        <w:t>Zaczynaliśmy jako lokalny gracz, mając 0,8 mln zł przychodu i kilkuosobowy zespół złożony z rodziny i przyjaciół. Dziś działamy na dużo większą skalę, współpracując z ogólnopolskimi partnerami i trafiając do coraz szerszego grona klientów. Ale najważniejsze, że robimy to nadal z takim samym podejściem: z zaangażowaniem, dbałością o jakość i z myślą o długoterminowych relacjach</w:t>
      </w:r>
      <w:r>
        <w:t xml:space="preserve"> – mówi Konrad Pych, członek zarządu Hebar, Sales &amp; Marketing </w:t>
      </w:r>
      <w:proofErr w:type="spellStart"/>
      <w:r>
        <w:t>Director</w:t>
      </w:r>
      <w:proofErr w:type="spellEnd"/>
      <w:r>
        <w:t>.</w:t>
      </w:r>
    </w:p>
    <w:p w14:paraId="26DF168E" w14:textId="77777777" w:rsidR="000B4FD5" w:rsidRDefault="00000000">
      <w:pPr>
        <w:shd w:val="clear" w:color="auto" w:fill="FFFFFF"/>
        <w:spacing w:before="240" w:after="240" w:line="276" w:lineRule="auto"/>
        <w:jc w:val="both"/>
      </w:pPr>
      <w:r>
        <w:t xml:space="preserve">Model </w:t>
      </w:r>
      <w:proofErr w:type="spellStart"/>
      <w:r>
        <w:t>Hebaru</w:t>
      </w:r>
      <w:proofErr w:type="spellEnd"/>
      <w:r>
        <w:t xml:space="preserve"> oparty jest na elastyczności – zarówno w formach współpracy, jak i w podejściu do oferty. Firma obsługuje różnorodne segmenty: od sklepów tradycyjnych i sieci handlowych, po partnerów realizujących marki własne czy projekty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label</w:t>
      </w:r>
      <w:proofErr w:type="spellEnd"/>
      <w:r>
        <w:t>, które w 2024 roku odpowiadały już za 18% całkowitych obrotów. Hebar oferuje zarówno klasyczne linie produktów, jak i rozwiązania szyte na miarę – od personalizowanych mieszanek po pakowanie na zlecenie. Właśnie to podejście firma określa jako swój znak rozpoznawczy: naturalnie dobry partner w biznesie – bo relacje, jakość i zrozumienie potrzeb są tu równie ważne, jak sam produkt.</w:t>
      </w:r>
    </w:p>
    <w:bookmarkStart w:id="1" w:name="_heading=h.ujqk22ntpw3x" w:colFirst="0" w:colLast="0" w:displacedByCustomXml="next"/>
    <w:bookmarkEnd w:id="1" w:displacedByCustomXml="next"/>
    <w:sdt>
      <w:sdtPr>
        <w:tag w:val="goog_rdk_1"/>
        <w:id w:val="-448053226"/>
      </w:sdtPr>
      <w:sdtContent>
        <w:p w14:paraId="57710367" w14:textId="77777777" w:rsidR="000B4FD5" w:rsidRDefault="00000000">
          <w:pPr>
            <w:pStyle w:val="Nagwek3"/>
            <w:keepNext w:val="0"/>
            <w:keepLines w:val="0"/>
            <w:shd w:val="clear" w:color="auto" w:fill="FFFFFF"/>
            <w:spacing w:line="276" w:lineRule="aut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Nowy park maszynowy i niezależny import </w:t>
          </w:r>
        </w:p>
      </w:sdtContent>
    </w:sdt>
    <w:p w14:paraId="259C5AA4" w14:textId="33D6B715" w:rsidR="000B4FD5" w:rsidRDefault="00000000">
      <w:pPr>
        <w:shd w:val="clear" w:color="auto" w:fill="FFFFFF"/>
        <w:spacing w:before="240" w:after="240" w:line="276" w:lineRule="auto"/>
        <w:jc w:val="both"/>
      </w:pPr>
      <w:r>
        <w:t xml:space="preserve">Aby nadążyć za rosnącym popytem i podnieść efektywność operacyjną, Hebar zainwestował w nowoczesny park maszynowy – umożliwiający nie tylko pakowanie bakalii, ale także konfekcjonowanie </w:t>
      </w:r>
      <w:r>
        <w:lastRenderedPageBreak/>
        <w:t xml:space="preserve">produktów spoza kategorii, takich jak </w:t>
      </w:r>
      <w:r w:rsidR="0075647D">
        <w:t xml:space="preserve">warzywa suszone, </w:t>
      </w:r>
      <w:r>
        <w:t>kawa czy słodziki. To element szerszej strategii rozwoju, która opiera się na elastyczności, kontroli jakości, optymalizacji kosztów i procesów</w:t>
      </w:r>
      <w:r w:rsidR="00661326">
        <w:t xml:space="preserve"> oraz dywersyfikacji produktów i kanałów sprzedaży</w:t>
      </w:r>
      <w:r>
        <w:t xml:space="preserve">. Dlatego firma rozwija zarówno zaplecze technologiczne, jak i niezależny model importu surowców z kluczowych rynków, m.in. Turcji, Iranu, USA czy Ameryki Południowej. Bezpośrednie relacje z plantatorami pozwalają utrzymać wysokie standardy jakości i przewidywalność cen. Jednocześnie rozwój własnej logistyki przełożył się na znaczące usprawnienia – m.in. redukcję kosztów transportu z 5% do 2% przychodów – co daje </w:t>
      </w:r>
      <w:proofErr w:type="spellStart"/>
      <w:r>
        <w:t>Hebarowi</w:t>
      </w:r>
      <w:proofErr w:type="spellEnd"/>
      <w:r>
        <w:t xml:space="preserve"> realną przewagę konkurencyjną na silnie rozdrobnionym rynku.</w:t>
      </w:r>
    </w:p>
    <w:p w14:paraId="7A4DFF58" w14:textId="77777777" w:rsidR="000B4FD5" w:rsidRDefault="00000000">
      <w:pPr>
        <w:shd w:val="clear" w:color="auto" w:fill="FFFFFF"/>
        <w:spacing w:before="240" w:after="240" w:line="276" w:lineRule="auto"/>
        <w:jc w:val="both"/>
      </w:pPr>
      <w:r>
        <w:t xml:space="preserve">– </w:t>
      </w:r>
      <w:r>
        <w:rPr>
          <w:i/>
        </w:rPr>
        <w:t>Wierzymy, że jakość widać gołym okiem – dlatego stawiamy na przezroczyste opakowania, które pozwalają klientom samodzielnie ocenić produkt. Zaufanie budujemy nie hasłami, tylko konkretem: dobrym surowcem, konsekwencją i uczciwym podejściem</w:t>
      </w:r>
      <w:r>
        <w:t xml:space="preserve"> – podkreśla Konrad Pych.</w:t>
      </w:r>
    </w:p>
    <w:bookmarkStart w:id="2" w:name="_heading=h.k2tvniaxcubf" w:colFirst="0" w:colLast="0" w:displacedByCustomXml="next"/>
    <w:bookmarkEnd w:id="2" w:displacedByCustomXml="next"/>
    <w:sdt>
      <w:sdtPr>
        <w:tag w:val="goog_rdk_2"/>
        <w:id w:val="-1186489570"/>
      </w:sdtPr>
      <w:sdtContent>
        <w:p w14:paraId="1D49D4E6" w14:textId="77777777" w:rsidR="000B4FD5" w:rsidRDefault="00000000">
          <w:pPr>
            <w:pStyle w:val="Nagwek3"/>
            <w:keepNext w:val="0"/>
            <w:keepLines w:val="0"/>
            <w:shd w:val="clear" w:color="auto" w:fill="FFFFFF"/>
            <w:spacing w:line="276" w:lineRule="aut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Rynek rośnie – i szuka partnerów</w:t>
          </w:r>
        </w:p>
      </w:sdtContent>
    </w:sdt>
    <w:p w14:paraId="34792DD5" w14:textId="77777777" w:rsidR="000B4FD5" w:rsidRDefault="00000000">
      <w:pPr>
        <w:shd w:val="clear" w:color="auto" w:fill="FFFFFF"/>
        <w:spacing w:before="240" w:after="240" w:line="276" w:lineRule="auto"/>
        <w:jc w:val="both"/>
      </w:pPr>
      <w:r>
        <w:t>Wartość rynku orzechów i bakalii w Polsce szacowana jest dziś na 3,2 mld zł, a według prognoz jego wartość ma rosnąć w tempie blisko 10% rocznie aż do 2029 roku</w:t>
      </w:r>
      <w:r>
        <w:rPr>
          <w:vertAlign w:val="superscript"/>
        </w:rPr>
        <w:footnoteReference w:id="1"/>
      </w:r>
      <w:r>
        <w:t xml:space="preserve">. Za tym wzrostem stoją wyraźne zmiany konsumenckie: rosnąca popularność zdrowego odżywiania, dieta oparta na produktach roślinnych oraz potrzeba wygody i transparentności. Bakalie coraz częściej wybierane są nie jako sezonowy dodatek do wypieków czy sałatek, lecz jako pełnowartościowa, codzienna przekąska – wygodna, sycąca i bogata w składniki odżywcze. </w:t>
      </w:r>
    </w:p>
    <w:p w14:paraId="27E019A6" w14:textId="77777777" w:rsidR="000B4FD5" w:rsidRDefault="00000000">
      <w:pPr>
        <w:shd w:val="clear" w:color="auto" w:fill="FFFFFF"/>
        <w:spacing w:before="240" w:after="240" w:line="276" w:lineRule="auto"/>
        <w:jc w:val="both"/>
      </w:pPr>
      <w:r>
        <w:t xml:space="preserve">– </w:t>
      </w:r>
      <w:r>
        <w:rPr>
          <w:i/>
        </w:rPr>
        <w:t>Hebar odpowiada na te potrzeby, rozwijając opakowania typu „</w:t>
      </w:r>
      <w:proofErr w:type="spellStart"/>
      <w:r>
        <w:rPr>
          <w:i/>
        </w:rPr>
        <w:t>value</w:t>
      </w:r>
      <w:proofErr w:type="spellEnd"/>
      <w:r>
        <w:rPr>
          <w:i/>
        </w:rPr>
        <w:t xml:space="preserve"> for </w:t>
      </w:r>
      <w:proofErr w:type="spellStart"/>
      <w:r>
        <w:rPr>
          <w:i/>
        </w:rPr>
        <w:t>money</w:t>
      </w:r>
      <w:proofErr w:type="spellEnd"/>
      <w:r>
        <w:rPr>
          <w:i/>
        </w:rPr>
        <w:t xml:space="preserve">” (np. 1 kg </w:t>
      </w:r>
      <w:proofErr w:type="spellStart"/>
      <w:r>
        <w:rPr>
          <w:i/>
        </w:rPr>
        <w:t>mixy</w:t>
      </w:r>
      <w:proofErr w:type="spellEnd"/>
      <w:r>
        <w:rPr>
          <w:i/>
        </w:rPr>
        <w:t xml:space="preserve">), inwestując w automatyzację i poszerzając ofertę o produkty wspierające zdrowie, koncentrację i trawienie. Duży nacisk kładziemy też na rozwój e-commerce, który już dziś stanowi jeden z filarów wzrostu. Po uruchomieniu sprzedaży w tym kanale, już w ciągu pierwszego roku osiągnęliśmy wynik 3 mln zł. Na koniec 2025 roku prognozujemy wzrost do poziomu 7,5 mln zł </w:t>
      </w:r>
      <w:r>
        <w:t>– zaznacza Konrad Pych z Hebar.</w:t>
      </w:r>
    </w:p>
    <w:p w14:paraId="5B44C3E7" w14:textId="77777777" w:rsidR="000B4FD5" w:rsidRDefault="00000000">
      <w:pPr>
        <w:shd w:val="clear" w:color="auto" w:fill="FFFFFF"/>
        <w:spacing w:before="240" w:after="240" w:line="276" w:lineRule="auto"/>
        <w:jc w:val="both"/>
      </w:pPr>
      <w:r>
        <w:t xml:space="preserve">Sprzedaż online rozwija się równolegle w dwóch kanałach: przez platformy marketplace oraz własny sklep internetowy. Hebar traktuje e-commerce nie tylko jako dystrybucję, ale także jako pole do testowania nowych produktów, zbierania </w:t>
      </w:r>
      <w:proofErr w:type="spellStart"/>
      <w:r>
        <w:t>insightów</w:t>
      </w:r>
      <w:proofErr w:type="spellEnd"/>
      <w:r>
        <w:t xml:space="preserve"> konsumenckich i budowania rozpoznawalności marki – w sposób komplementarny wobec sprzedaży stacjonarnej.</w:t>
      </w:r>
    </w:p>
    <w:p w14:paraId="781C6382" w14:textId="77777777" w:rsidR="000B4FD5" w:rsidRDefault="00000000">
      <w:pPr>
        <w:shd w:val="clear" w:color="auto" w:fill="FFFFFF"/>
        <w:spacing w:before="240" w:after="240" w:line="276" w:lineRule="auto"/>
        <w:jc w:val="both"/>
        <w:rPr>
          <w:b/>
        </w:rPr>
      </w:pPr>
      <w:r>
        <w:rPr>
          <w:b/>
        </w:rPr>
        <w:t xml:space="preserve">Co dalej? </w:t>
      </w:r>
    </w:p>
    <w:p w14:paraId="74227653" w14:textId="77777777" w:rsidR="000B4FD5" w:rsidRDefault="00000000">
      <w:pPr>
        <w:shd w:val="clear" w:color="auto" w:fill="FFFFFF"/>
        <w:spacing w:before="240" w:after="240" w:line="276" w:lineRule="auto"/>
        <w:jc w:val="both"/>
      </w:pPr>
      <w:r>
        <w:t>Firma zapowiada dalszą ekspansję krajową, rozwój działu sprzedaży, budowę nowych kompetencji (KAM, e-commerce, kontrola jakości) i… cierpliwe rozglądanie się za akwizycjami.</w:t>
      </w:r>
    </w:p>
    <w:p w14:paraId="692230FB" w14:textId="4E4A7DAE" w:rsidR="000B4FD5" w:rsidRDefault="00000000">
      <w:pPr>
        <w:shd w:val="clear" w:color="auto" w:fill="FFFFFF"/>
        <w:spacing w:before="240" w:after="240" w:line="276" w:lineRule="auto"/>
        <w:jc w:val="both"/>
      </w:pPr>
      <w:r>
        <w:t xml:space="preserve">– </w:t>
      </w:r>
      <w:r>
        <w:rPr>
          <w:i/>
        </w:rPr>
        <w:t>Mamy ambicję, ale też świadomość tempa rozwoju. Stawiamy na profesjonalizację przy zachowaniu wartości rodzinnej firmy. Do 2030 roku planujemy zwiększyć sprzedaż o blisko 380%, by w 2030 roku osiągnąć 100 mln zł przychodów –</w:t>
      </w:r>
      <w:r w:rsidR="00BC2F64">
        <w:rPr>
          <w:i/>
        </w:rPr>
        <w:t xml:space="preserve"> </w:t>
      </w:r>
      <w:r>
        <w:rPr>
          <w:i/>
        </w:rPr>
        <w:t xml:space="preserve">cel ambitny, ale realny i w zasięgu ręki. Jednak dla nas równie ważne jak wzrost są zaufanie, stabilność i długofalowe relacje. Chcemy tworzyć markę, która łączy wysoką </w:t>
      </w:r>
      <w:r>
        <w:rPr>
          <w:i/>
        </w:rPr>
        <w:lastRenderedPageBreak/>
        <w:t xml:space="preserve">jakość z relacyjnym podejściem do biznesu – i na tej bazie budować trwałe partnerstwa </w:t>
      </w:r>
      <w:proofErr w:type="gramStart"/>
      <w:r>
        <w:rPr>
          <w:i/>
        </w:rPr>
        <w:t>tam</w:t>
      </w:r>
      <w:proofErr w:type="gramEnd"/>
      <w:r>
        <w:rPr>
          <w:i/>
        </w:rPr>
        <w:t xml:space="preserve"> gdzie liczy się nie tylko produkt, ale także ludzie, którzy za nim stoją </w:t>
      </w:r>
      <w:r>
        <w:t>– podsumowuje członek zarządu Hebar.</w:t>
      </w:r>
    </w:p>
    <w:p w14:paraId="5FBDFD80" w14:textId="77777777" w:rsidR="000B4FD5" w:rsidRDefault="000B4FD5">
      <w:pPr>
        <w:shd w:val="clear" w:color="auto" w:fill="FFFFFF"/>
        <w:spacing w:before="120" w:after="120" w:line="276" w:lineRule="auto"/>
        <w:jc w:val="both"/>
      </w:pPr>
    </w:p>
    <w:p w14:paraId="16B2FC0E" w14:textId="77777777" w:rsidR="000B4FD5" w:rsidRDefault="00000000">
      <w:pPr>
        <w:shd w:val="clear" w:color="auto" w:fill="FFFFFF"/>
        <w:spacing w:before="120" w:after="120" w:line="276" w:lineRule="auto"/>
        <w:jc w:val="both"/>
        <w:rPr>
          <w:highlight w:val="white"/>
        </w:rPr>
      </w:pPr>
      <w:r>
        <w:rPr>
          <w:highlight w:val="white"/>
        </w:rPr>
        <w:t>***</w:t>
      </w:r>
    </w:p>
    <w:p w14:paraId="6B7C75C8" w14:textId="77777777" w:rsidR="000B4FD5" w:rsidRDefault="00000000">
      <w:pPr>
        <w:spacing w:before="120" w:after="120" w:line="276" w:lineRule="auto"/>
      </w:pPr>
      <w:r>
        <w:rPr>
          <w:b/>
        </w:rPr>
        <w:t xml:space="preserve">Hebar </w:t>
      </w:r>
      <w:r>
        <w:t>to polska, rodzinna firma z 30-letnią historią i doświadczeniem w selekcji najwyższej jakości orzechów, suszonych owoców, nasion i pestek. Produkty pochodzą wyłącznie od zaufanych, sprawdzonych dostawców i cenione są za naturalny smak oraz wysokie wartości odżywcze. Oferta skierowana jest zarówno do klientów indywidualnych, jak i biznesowych – w tym segmentu HoReCa, dystrybutorów, detalistów, producentów żywności i agencji reklamowych. Hebar zapewnia elastyczne formy współpracy, różne opcje pakowania, sprawną logistykę i gwarancję jakości. Sprzedaż prowadzona jest poprzez kanały e-commerce oraz sieć partnerów handlowych.</w:t>
      </w:r>
    </w:p>
    <w:p w14:paraId="20BF6B8D" w14:textId="77777777" w:rsidR="000B4FD5" w:rsidRDefault="000B4FD5">
      <w:pPr>
        <w:spacing w:before="120" w:after="120" w:line="276" w:lineRule="auto"/>
        <w:rPr>
          <w:b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0B4FD5" w:rsidRPr="008607BB" w14:paraId="14FABA14" w14:textId="77777777">
        <w:tc>
          <w:tcPr>
            <w:tcW w:w="4531" w:type="dxa"/>
          </w:tcPr>
          <w:p w14:paraId="6A8DB74B" w14:textId="77777777" w:rsidR="000B4FD5" w:rsidRDefault="00000000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dla mediów:</w:t>
            </w:r>
          </w:p>
          <w:p w14:paraId="59BDA57E" w14:textId="77777777" w:rsidR="000B4FD5" w:rsidRDefault="00000000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Monika </w:t>
            </w:r>
            <w:proofErr w:type="spellStart"/>
            <w:r>
              <w:rPr>
                <w:sz w:val="18"/>
                <w:szCs w:val="18"/>
              </w:rPr>
              <w:t>Perdjon</w:t>
            </w:r>
            <w:proofErr w:type="spellEnd"/>
          </w:p>
          <w:p w14:paraId="5B82A62B" w14:textId="77777777" w:rsidR="000B4FD5" w:rsidRDefault="00000000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+ 48 796 996 313</w:t>
            </w:r>
          </w:p>
          <w:p w14:paraId="3E2D9FD4" w14:textId="77777777" w:rsidR="000B4FD5" w:rsidRPr="00241697" w:rsidRDefault="00000000">
            <w:pPr>
              <w:spacing w:before="120" w:after="120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241697">
              <w:rPr>
                <w:color w:val="000000"/>
                <w:sz w:val="18"/>
                <w:szCs w:val="18"/>
                <w:lang w:val="en-US"/>
              </w:rPr>
              <w:t xml:space="preserve">E-mail: </w:t>
            </w:r>
            <w:hyperlink r:id="rId7">
              <w:r w:rsidR="000B4FD5" w:rsidRPr="00241697">
                <w:rPr>
                  <w:color w:val="0563C1"/>
                  <w:sz w:val="18"/>
                  <w:szCs w:val="18"/>
                  <w:u w:val="single"/>
                  <w:lang w:val="en-US"/>
                </w:rPr>
                <w:t>monika.perdjon@goodonepr.pl</w:t>
              </w:r>
            </w:hyperlink>
            <w:r w:rsidRPr="0024169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14:paraId="77596A8B" w14:textId="77777777" w:rsidR="000B4FD5" w:rsidRDefault="00000000">
            <w:pPr>
              <w:spacing w:before="120" w:after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dla mediów:</w:t>
            </w:r>
          </w:p>
          <w:p w14:paraId="3C59513B" w14:textId="77777777" w:rsidR="000B4FD5" w:rsidRDefault="00000000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Ilona Rutkowska</w:t>
            </w:r>
          </w:p>
          <w:p w14:paraId="498E0C4A" w14:textId="77777777" w:rsidR="000B4FD5" w:rsidRDefault="00000000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+ 48 796 996 259</w:t>
            </w:r>
          </w:p>
          <w:p w14:paraId="697A5423" w14:textId="77777777" w:rsidR="000B4FD5" w:rsidRPr="00241697" w:rsidRDefault="00000000">
            <w:pPr>
              <w:spacing w:before="120" w:after="120"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241697">
              <w:rPr>
                <w:color w:val="000000"/>
                <w:sz w:val="18"/>
                <w:szCs w:val="18"/>
                <w:lang w:val="en-US"/>
              </w:rPr>
              <w:t xml:space="preserve">E-mail: </w:t>
            </w:r>
            <w:hyperlink r:id="rId8">
              <w:r w:rsidR="000B4FD5" w:rsidRPr="00241697">
                <w:rPr>
                  <w:color w:val="0563C1"/>
                  <w:sz w:val="18"/>
                  <w:szCs w:val="18"/>
                  <w:u w:val="single"/>
                  <w:lang w:val="en-US"/>
                </w:rPr>
                <w:t>ilona.rutkowska@goodonepr.pl</w:t>
              </w:r>
            </w:hyperlink>
          </w:p>
        </w:tc>
      </w:tr>
    </w:tbl>
    <w:p w14:paraId="71C1524D" w14:textId="77777777" w:rsidR="000B4FD5" w:rsidRPr="00241697" w:rsidRDefault="000B4FD5">
      <w:pPr>
        <w:spacing w:before="120" w:after="120" w:line="276" w:lineRule="auto"/>
        <w:rPr>
          <w:b/>
          <w:lang w:val="en-US"/>
        </w:rPr>
      </w:pPr>
    </w:p>
    <w:p w14:paraId="207F474A" w14:textId="77777777" w:rsidR="000B4FD5" w:rsidRPr="00241697" w:rsidRDefault="000B4FD5">
      <w:pPr>
        <w:spacing w:before="120" w:after="120" w:line="276" w:lineRule="auto"/>
        <w:rPr>
          <w:lang w:val="en-US"/>
        </w:rPr>
      </w:pPr>
    </w:p>
    <w:sectPr w:rsidR="000B4FD5" w:rsidRPr="00241697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75666" w14:textId="77777777" w:rsidR="00695009" w:rsidRDefault="00695009">
      <w:pPr>
        <w:spacing w:after="0" w:line="240" w:lineRule="auto"/>
      </w:pPr>
      <w:r>
        <w:separator/>
      </w:r>
    </w:p>
  </w:endnote>
  <w:endnote w:type="continuationSeparator" w:id="0">
    <w:p w14:paraId="5EE0F77B" w14:textId="77777777" w:rsidR="00695009" w:rsidRDefault="0069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7610E" w14:textId="77777777" w:rsidR="00695009" w:rsidRDefault="00695009">
      <w:pPr>
        <w:spacing w:after="0" w:line="240" w:lineRule="auto"/>
      </w:pPr>
      <w:r>
        <w:separator/>
      </w:r>
    </w:p>
  </w:footnote>
  <w:footnote w:type="continuationSeparator" w:id="0">
    <w:p w14:paraId="47140F91" w14:textId="77777777" w:rsidR="00695009" w:rsidRDefault="00695009">
      <w:pPr>
        <w:spacing w:after="0" w:line="240" w:lineRule="auto"/>
      </w:pPr>
      <w:r>
        <w:continuationSeparator/>
      </w:r>
    </w:p>
  </w:footnote>
  <w:footnote w:id="1">
    <w:p w14:paraId="1902A3E4" w14:textId="77777777" w:rsidR="000B4FD5" w:rsidRPr="00241697" w:rsidRDefault="00000000">
      <w:pPr>
        <w:spacing w:after="0" w:line="240" w:lineRule="auto"/>
        <w:rPr>
          <w:sz w:val="20"/>
          <w:szCs w:val="20"/>
          <w:lang w:val="en-US"/>
        </w:rPr>
      </w:pPr>
      <w:r>
        <w:rPr>
          <w:vertAlign w:val="superscript"/>
        </w:rPr>
        <w:footnoteRef/>
      </w:r>
      <w:r w:rsidRPr="00241697">
        <w:rPr>
          <w:sz w:val="20"/>
          <w:szCs w:val="20"/>
          <w:lang w:val="en-US"/>
        </w:rPr>
        <w:t xml:space="preserve"> 6Wresearch, Poland Nuts and Seeds Market (2025-2031)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0577A" w14:textId="77777777" w:rsidR="000B4FD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FBF0114" wp14:editId="1D99313D">
          <wp:extent cx="1911671" cy="556480"/>
          <wp:effectExtent l="0" t="0" r="0" b="0"/>
          <wp:docPr id="154510867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851" b="22397"/>
                  <a:stretch>
                    <a:fillRect/>
                  </a:stretch>
                </pic:blipFill>
                <pic:spPr>
                  <a:xfrm>
                    <a:off x="0" y="0"/>
                    <a:ext cx="1911671" cy="556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D5"/>
    <w:rsid w:val="000B4FD5"/>
    <w:rsid w:val="00241697"/>
    <w:rsid w:val="002B1226"/>
    <w:rsid w:val="0032113D"/>
    <w:rsid w:val="003211E4"/>
    <w:rsid w:val="005D66A2"/>
    <w:rsid w:val="00661326"/>
    <w:rsid w:val="00695009"/>
    <w:rsid w:val="00731C7C"/>
    <w:rsid w:val="0075647D"/>
    <w:rsid w:val="008607BB"/>
    <w:rsid w:val="009122C1"/>
    <w:rsid w:val="009A04A4"/>
    <w:rsid w:val="00AF2E2F"/>
    <w:rsid w:val="00B83704"/>
    <w:rsid w:val="00BC2F64"/>
    <w:rsid w:val="00CA29E6"/>
    <w:rsid w:val="00CD08FC"/>
    <w:rsid w:val="00D95E0E"/>
    <w:rsid w:val="00E5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37A8C2"/>
  <w15:docId w15:val="{4BB5D0DB-AC16-584B-8247-75553F79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link w:val="NagwekZnak"/>
    <w:uiPriority w:val="99"/>
    <w:unhideWhenUsed/>
    <w:rsid w:val="00106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6578"/>
  </w:style>
  <w:style w:type="paragraph" w:styleId="Stopka">
    <w:name w:val="footer"/>
    <w:link w:val="StopkaZnak"/>
    <w:uiPriority w:val="99"/>
    <w:unhideWhenUsed/>
    <w:rsid w:val="001065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6578"/>
  </w:style>
  <w:style w:type="paragraph" w:styleId="Akapitzlist">
    <w:name w:val="List Paragraph"/>
    <w:uiPriority w:val="34"/>
    <w:qFormat/>
    <w:rsid w:val="001065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2B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2BF4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41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69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56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rutkowska@goodonep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ika.perdjon@goodonepr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8FJuHDb3fZId1i6eUGL84STuMg==">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1048</Words>
  <Characters>6294</Characters>
  <Application>Microsoft Office Word</Application>
  <DocSecurity>0</DocSecurity>
  <Lines>52</Lines>
  <Paragraphs>14</Paragraphs>
  <ScaleCrop>false</ScaleCrop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Perdjon</dc:creator>
  <cp:lastModifiedBy>Ilona Rutkowska</cp:lastModifiedBy>
  <cp:revision>5</cp:revision>
  <dcterms:created xsi:type="dcterms:W3CDTF">2025-07-17T10:44:00Z</dcterms:created>
  <dcterms:modified xsi:type="dcterms:W3CDTF">2025-08-11T08:25:00Z</dcterms:modified>
</cp:coreProperties>
</file>