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both"/>
        <w:rPr>
          <w:b w:val="1"/>
        </w:rPr>
      </w:pPr>
      <w:bookmarkStart w:colFirst="0" w:colLast="0" w:name="_u2an083n6c8n" w:id="0"/>
      <w:bookmarkEnd w:id="0"/>
      <w:r w:rsidDel="00000000" w:rsidR="00000000" w:rsidRPr="00000000">
        <w:rPr>
          <w:b w:val="1"/>
          <w:rtl w:val="0"/>
        </w:rPr>
        <w:t xml:space="preserve">Czy kuchnia roślinna to przyszłość cateringu na dużą skalę? Nowy przewodnik ProVeg podpowiada, jak to zrobić dobrze – i taniej</w:t>
      </w:r>
    </w:p>
    <w:p w:rsidR="00000000" w:rsidDel="00000000" w:rsidP="00000000" w:rsidRDefault="00000000" w:rsidRPr="00000000" w14:paraId="00000002">
      <w:pPr>
        <w:pStyle w:val="Subtitle"/>
        <w:jc w:val="both"/>
        <w:rPr/>
      </w:pPr>
      <w:bookmarkStart w:colFirst="0" w:colLast="0" w:name="_ibmp4m385t0u" w:id="1"/>
      <w:bookmarkEnd w:id="1"/>
      <w:r w:rsidDel="00000000" w:rsidR="00000000" w:rsidRPr="00000000">
        <w:rPr>
          <w:rtl w:val="0"/>
        </w:rPr>
        <w:t xml:space="preserve">Pomoc dla firm cateringowych w obniżeniu kosztów, ograniczeniu wpływu na środowisko i serwowaniu posiłków dostępnych dla każdego.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Zrównoważony rozwój to dziś jeden z kluczowych tematów w branży eventowej – szczególnie w kontekście cateringu. Systemy żywnościowe odpowiadają za ok. 1/3 globalnych emisji gazów cieplarnianych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  <w:t xml:space="preserve">, a produkty mięsne i mleczne są jednymi z głównych emitentów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  <w:t xml:space="preserve">. Coraz więcej międzynarodowych wydarzeń stawia więc na kuchnię roślinną – COP28 w Dubaju zaoferował 2/3 dań w wersji roślinnej, a Igrzyska Olimpijskie w Paryżu zostały docenione za ambitną strategię żywieniową.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W odpowiedzi na rosnące zainteresowanie tym tematem, ProVeg International przygotował przewodnik „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Future Plates</w:t>
        </w:r>
      </w:hyperlink>
      <w:r w:rsidDel="00000000" w:rsidR="00000000" w:rsidRPr="00000000">
        <w:rPr>
          <w:rtl w:val="0"/>
        </w:rPr>
        <w:t xml:space="preserve">” – skierowany głównie do firm cateringowych obsługujących duże wydarzenia. Publikacja zawiera argumenty przemawiające za kuchnią roślinną, dobre praktyki, studia przypadków oraz inspirujące przepisy. To praktyczne narzędzie, które wspiera cateringi w budowaniu oferty, która jest zarówno smaczna, jak i dobra dla planety.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jc w:val="both"/>
        <w:rPr>
          <w:b w:val="1"/>
        </w:rPr>
      </w:pPr>
      <w:bookmarkStart w:colFirst="0" w:colLast="0" w:name="_6k6g2yafydap" w:id="2"/>
      <w:bookmarkEnd w:id="2"/>
      <w:r w:rsidDel="00000000" w:rsidR="00000000" w:rsidRPr="00000000">
        <w:rPr>
          <w:b w:val="1"/>
          <w:rtl w:val="0"/>
        </w:rPr>
        <w:t xml:space="preserve">Dlaczego warto postawić na roślinne menu? Korzyści dla firm cateringowych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Wprowadzanie większej liczby dań roślinnych do menu przynosi korzyści na wielu poziomach – od zdrowia publicznego po ochronę środowiska. Zbilansowana dieta roślinna zmniejsza ryzyko chorób cywilizacyjnych, takich jak cukrzyca typu 2 czy choroby serca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  <w:t xml:space="preserve">, a przy tym jest atrakcyjna dla coraz szerszej grupy konsumentów – zwłaszcza fleksitarian, którzy kierują się przede wszystkim smakiem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  <w:t xml:space="preserve">. Co ważne, kuchnia roślinna jest bardziej inkluzywna – pozwala łatwiej uwzględnić potrzeby alergików, wegan, osób z różnych kręgów kulturowych i religijnych.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Dla firm cateringowych oznacza to także uproszczenie logistyki i potencjalne oszczędności, ponieważ roślinne składniki (np. strączki, zboża, warzywa) są zazwyczaj tańsze od mięsa i nabiału.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 punktu widzenia planety, korzyści są jeszcze większe: produkcja mięsa i nabiału odpowiada za znaczną część globalnych emisji, wylesiania i zużycia wody, a przejście na dietę roślinną może zmniejszyć osobisty ślad węglowy nawet o 50%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„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Raport ProVeg</w:t>
        </w:r>
      </w:hyperlink>
      <w:r w:rsidDel="00000000" w:rsidR="00000000" w:rsidRPr="00000000">
        <w:rPr>
          <w:rtl w:val="0"/>
        </w:rPr>
        <w:t xml:space="preserve"> za rok 2023 pokazuje, że aż 48% polskich konsumentów mięsa przyznaje, że w skali roku ograniczyło jego spożycie – to wzrost o 6 punktów procentowych w porównaniu z badaniem z 2021 roku. Roślinne alternatywy także zyskują w oczach polskich konsumentów – niemal połowa respondentów (46%) planuje sięgać po rośliny strączkowe zamiast produktów zwierzęcych, 42% wybiera przetwory na bazie roślin strączkowych, a 40% sięga po roślinne zamienniki mięsa. Coraz więcej osób (41%) decyduje się też na roślinne alternatywy nabiału, pokazując, że kuchnia roślinna zyskuje stałe miejsce na talerzach Polek i Polaków” – mówi Anna Targosz, rzeczniczka prasowa Fundacji ProVeg.</w:t>
      </w:r>
    </w:p>
    <w:p w:rsidR="00000000" w:rsidDel="00000000" w:rsidP="00000000" w:rsidRDefault="00000000" w:rsidRPr="00000000" w14:paraId="0000000D">
      <w:pPr>
        <w:pStyle w:val="Heading2"/>
        <w:spacing w:after="240" w:before="240" w:lineRule="auto"/>
        <w:jc w:val="both"/>
        <w:rPr>
          <w:b w:val="1"/>
        </w:rPr>
      </w:pPr>
      <w:bookmarkStart w:colFirst="0" w:colLast="0" w:name="_1onc3tblbfmq" w:id="3"/>
      <w:bookmarkEnd w:id="3"/>
      <w:r w:rsidDel="00000000" w:rsidR="00000000" w:rsidRPr="00000000">
        <w:rPr>
          <w:b w:val="1"/>
          <w:rtl w:val="0"/>
        </w:rPr>
        <w:t xml:space="preserve">Jak skutecznie wprowadzać dania roślinne do menu? 5 sprawdzonych strategii dla cateringu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Aby skutecznie wdrażać kuchnię roślinną w codziennej działalności, warto sięgnąć po sprawdzone i praktyczne rozwiązania, które ułatwiają budowanie atrakcyjnej i zrównoważonej oferty: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Zamiana składników: </w:t>
      </w:r>
      <w:r w:rsidDel="00000000" w:rsidR="00000000" w:rsidRPr="00000000">
        <w:rPr>
          <w:rtl w:val="0"/>
        </w:rPr>
        <w:t xml:space="preserve">Zamiast komponować zupełnie nowe dania, warto po prostu zamieniać składniki pochodzenia zwierzęcego na ich roślinne odpowiedniki – na przykład tofu zamiast piersi z kurczaka czy mleko owsiane zamiast krowiego.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Stopniowe ograniczanie produktów odzwierzęcych: </w:t>
      </w:r>
      <w:r w:rsidDel="00000000" w:rsidR="00000000" w:rsidRPr="00000000">
        <w:rPr>
          <w:rtl w:val="0"/>
        </w:rPr>
        <w:t xml:space="preserve">Można też zmniejszać ilość mięsa, ryb, nabiału czy jaj w daniach, jednocześnie zwiększając udział warzyw, roślin strączkowych, orzechów i nasion. Przykład? Dania z mięsa mielonego można „wzbogacić” ciecierzycą, a w ofercie stopniowo zwiększać liczbę roślinnych propozycji w stosunku do tych mięsnych.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Przemyślane projektowanie menu: </w:t>
      </w:r>
      <w:r w:rsidDel="00000000" w:rsidR="00000000" w:rsidRPr="00000000">
        <w:rPr>
          <w:rtl w:val="0"/>
        </w:rPr>
        <w:t xml:space="preserve">Zamiast wyraźnych oznaczeń typu „wegańskie”, lepiej zastosować neutralne symbole, np. małą literę „v” lub ikonę liścia. Klienci, którzy szukają tych informacji, z łatwością je znajdą – a reszta nie poczuje się zniechęcona zbyt wyraźnym komunikatem. Dobrze sprawdzają się też zdjęcia potraw oraz atrakcyjne nazwy, które podkreślają smak i konsystencję.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Zachęcanie poprzez detale: </w:t>
      </w:r>
      <w:r w:rsidDel="00000000" w:rsidR="00000000" w:rsidRPr="00000000">
        <w:rPr>
          <w:rtl w:val="0"/>
        </w:rPr>
        <w:t xml:space="preserve">Poprzez atrakcyjne nazwy dań, przemyślany układ menu czy apetyczną prezentację potraw można w naturalny sposób podkreślić roślinne opcje w ofercie. Pomaga też umieszczanie roślinnych alternatyw w tej samej sekcji, co mięso, korzystne ceny dań roślinnych oraz strategia „domyślnie roślinne” – czyli oferowanie opcji roślinnej jako standardowej.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Szkolenia dla zespołu kuchennego</w:t>
      </w:r>
      <w:r w:rsidDel="00000000" w:rsidR="00000000" w:rsidRPr="00000000">
        <w:rPr>
          <w:rtl w:val="0"/>
        </w:rPr>
        <w:t xml:space="preserve">: Warsztaty i szkolenia z kuchni roślinnej pozwalają zespołowi nabrać pewności siebie, rozwinąć nowe umiejętności i lepiej zrozumieć, jak takie menu wspiera zdrowie oraz środowisko. Pokazują też, jak wykorzystać znane składniki w nowy, roślinny sposób, który zachwyci gości.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Wprowadzenie takich rozwiązań nie wymaga rewolucji – wystarczy kilka przemyślanych kroków, by menu stało się bardziej dostępne, zróżnicowane i interesujące dla konsumentów.</w:t>
      </w:r>
    </w:p>
    <w:p w:rsidR="00000000" w:rsidDel="00000000" w:rsidP="00000000" w:rsidRDefault="00000000" w:rsidRPr="00000000" w14:paraId="00000015">
      <w:pPr>
        <w:pStyle w:val="Heading2"/>
        <w:jc w:val="both"/>
        <w:rPr>
          <w:b w:val="1"/>
        </w:rPr>
      </w:pPr>
      <w:bookmarkStart w:colFirst="0" w:colLast="0" w:name="_xmjw3muv5oee" w:id="4"/>
      <w:bookmarkEnd w:id="4"/>
      <w:r w:rsidDel="00000000" w:rsidR="00000000" w:rsidRPr="00000000">
        <w:rPr>
          <w:b w:val="1"/>
          <w:rtl w:val="0"/>
        </w:rPr>
        <w:t xml:space="preserve">Jak światowe wydarzenia wprowadzają kuchnię roślinną? Case study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Coraz więcej międzynarodowych wydarzeń wdraża kuchnię roślinną jako standard w swoich ofertach gastronomicznych. Podczas szczytu klimatycznego COP28 w Dubaju aż dwie trzecie serwowanych dań było w pełni roślinnych, zgodnie z celem ograniczenia globalnego ocieplenia do 1,5°C. W specjalnym parku gastronomicznym goście mogli zobaczyć oznaczenia śladu węglowego i zużycia wody dla każdego dania, a przed wydarzeniem przeprowadzono warsztaty dla kucharzy i firm cateringowych, przygotowujące do realizacji wymogów zrównoważonego żywienia.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podobnym duchu działa TED Countdown, gdzie menu oparte jest na zasadzie „plant-forward” – warzywa, zboża, strączki i roślinne białka stanowią główną bazę potraw. W barach kawowych standardem jest mleko owsiane, a drobne zmiany w prezentacji dań, jak pierwszeństwo roślinnych opcji w menu, mają na celu zachęcenie gości do bardziej świadomych wyborów. Współpraca z firmami mierzącymi ślad środowiskowy posiłków pomaga stale podnosić standardy i angażować uczestników w rozmowę o zrównoważonym rozwoju.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„To, co serwujemy na dużych wydarzeniach ma znaczenie, a jeszcze ważniejsze są wybory, które wcielamy w życie na co dzień. Roślinne menu podczas konferencji, festiwalu czy gali to zaproszenie do trwałej zmiany nawyków, która realnie wpływa na zdrowie i kondycję naszej planety. Przemyślany catering staje się początkiem rozmowy – i początkiem zmiany” – dodaje Anna Targosz.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Kontakt dla mediów</w:t>
      </w:r>
      <w:r w:rsidDel="00000000" w:rsidR="00000000" w:rsidRPr="00000000">
        <w:rPr>
          <w:rtl w:val="0"/>
        </w:rPr>
        <w:t xml:space="preserve"> </w:t>
        <w:br w:type="textWrapping"/>
        <w:t xml:space="preserve">Anna Targosz </w:t>
        <w:br w:type="textWrapping"/>
        <w:t xml:space="preserve">Rzeczniczka Prasowa Fundacji ProVeg </w:t>
        <w:br w:type="textWrapping"/>
        <w:t xml:space="preserve">anna.targosz@proveg.org </w:t>
        <w:br w:type="textWrapping"/>
        <w:t xml:space="preserve">+48 573 679 205 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 ProVeg International </w:t>
      </w:r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ProVeg International</w:t>
        </w:r>
      </w:hyperlink>
      <w:r w:rsidDel="00000000" w:rsidR="00000000" w:rsidRPr="00000000">
        <w:rPr>
          <w:rtl w:val="0"/>
        </w:rPr>
        <w:t xml:space="preserve"> jest organizacją, która zajmuje się budowaniem świadomości żywieniowej, dążącą do transformacji światowego systemu żywnościowego, poprzez zastąpienie 50% globalnego spożycia produktów odzwierzęcych, żywnością roślinną i alternatywami komórkowymi do 2040 roku. 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Współpracujemy z międzynarodowymi decydentami, rządami, producentami żywności, inwestorami, mediami i opinią publiczną, aby pomóc światu przekształcić się w społeczeństwo i gospodarkę mniej zależne od hodowli zwierząt, a bardziej zrównoważone dla ludzi, zwierząt i planety. 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ProVeg posiada status stałego obserwatora w UNFCCC, jest akredytowany przez UNEA i otrzymał nagrodę ONZ “Momentum for Change”.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IPCC (2022): Climate Change 2022: Impacts, Adaptation, and Vulnerability. Contribution of Working Group II to the Sixth Assessment Report of the Intergovernmental Panel on Climate Change [H.-O. Pörtner, D.C. Roberts, M. Tignor, E.S. Poloczanska, K. Mintenbeck, A. Alegría, M. Craig, S. Langsdorf, S. Löschke, V. Möller, A. Okem, B. Rama (eds.)]. Cambridge University Press, Cambridge, UK and New York, NY, USA, 3056 pp., doi:10.1017/9781009325844.</w:t>
      </w:r>
    </w:p>
  </w:footnote>
  <w:footnote w:id="1"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Crippa, M. et al. (2021): Global anthropogenic emissions in urban areas: patterns, trends, and challenges. Environmental Research Letters 16 (7), IOP Publishing. doi: 10.1088/1748-9326/ac00e2.</w:t>
      </w:r>
    </w:p>
  </w:footnote>
  <w:footnote w:id="2"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Xu et al. (2021): Global greenhouse gas emissions from animal-based foods are twice those of plant-based foods. Nature Food volume 2, pp. 724–732. https://doi.org/10.1038/s43016-021-00358-x.</w:t>
      </w:r>
    </w:p>
  </w:footnote>
  <w:footnote w:id="3"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Poore, J. &amp; T. Nemecek (2018): Reducing food’s environmental impacts through producers and consumers. Science 360(6392), 987–992. doi:10.1126/science.aaq0216.</w:t>
      </w:r>
    </w:p>
  </w:footnote>
  <w:footnote w:id="4"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Reinhard, G., Gärtner, S., Wagner, T. (2020): Ökologische Fußabdrücke von Lebensmitteln und Gerichten in Deutschland. Institut für Energie – und Umweltforschung Heidelberg (ifeu). Heidelberg. Available at: https://www.ifeu.de/fileadmin/uploads/Reinhardt-Gaertner-Wagner-2020-Oekologische-Fu%C3%9Fabdruecke-von-Lebensmitteln-und-Gerichten-in-Deutschland-ifeu-2020.pdf [Accessed 16.07.2024].</w:t>
      </w:r>
    </w:p>
  </w:footnote>
  <w:footnote w:id="5">
    <w:p w:rsidR="00000000" w:rsidDel="00000000" w:rsidP="00000000" w:rsidRDefault="00000000" w:rsidRPr="00000000" w14:paraId="0000002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Xu, X., Sharma, P., Shu, S. et al. (2021): Global greenhouse gas emissions from animal-based foods are twice those of plant-based foods. Nature Food 2(9), 724–732. doi:10.1038/s43016-021-00358-x.</w:t>
      </w:r>
    </w:p>
  </w:footnote>
  <w:footnote w:id="6">
    <w:p w:rsidR="00000000" w:rsidDel="00000000" w:rsidP="00000000" w:rsidRDefault="00000000" w:rsidRPr="00000000" w14:paraId="000000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Qian, F., G. Liu, F. B. Hu, et al. (2019): Association Between Plant-Based Dietary Patterns and Risk of Type 2 Diabetes: A Systematic Review and Meta-analysis. JAMA Internal Medicine 179(10), pp. 1335. doi:10.1001/jamainternmed.2019.2195. </w:t>
      </w:r>
    </w:p>
  </w:footnote>
  <w:footnote w:id="7"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Zhao, Y., J. Zhan, Y. Wang, et al. (2022): The Relationship Between Plant Based Diet and Risk of Digestive System Cancers: A Meta-Analysis Based on 3,059,009 Subjects. Frontiers in Public Health Volume 10:892153. doi:10.3389/ fpubh.2022.892153.</w:t>
      </w:r>
    </w:p>
  </w:footnote>
  <w:footnote w:id="8">
    <w:p w:rsidR="00000000" w:rsidDel="00000000" w:rsidP="00000000" w:rsidRDefault="00000000" w:rsidRPr="00000000" w14:paraId="0000002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ProVeg International, University of Copenhagen, University of Ghent (2023): Evolving appetites: an in-depth look at European attitudes towards plant-based eating. Available at: https://smartproteinproject.eu/european-attitudes-towards-plant-based-eating/ [Accessed 11.04.2025].</w:t>
      </w:r>
    </w:p>
  </w:footnote>
  <w:footnote w:id="9">
    <w:p w:rsidR="00000000" w:rsidDel="00000000" w:rsidP="00000000" w:rsidRDefault="00000000" w:rsidRPr="00000000" w14:paraId="0000002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Dotyczy to głównie diet w krajach o wysokich dochodach. Oceny obejmują: Hallström, E., A. Carlsson-Kanyama, et al. (2015): Environmental impact of dietary change: a systematic review. Journal of Cleaner Production 91 1–11. doi: 10.1016/j.jclepro.2014.12.008 Kustar, A. &amp; D. Patino-Echeverri (2021): A Review of Environmental Life Cycle Assessments of Diets: Plant-Based Solutions Are Truly Sustainable, even in the Form of Fast Foods. Sustainability 13(17), 9926. Doi: 10.3390/su13179926. Pełne zestawienie danych nt. emisji związanych z dietą znajdziesz na stronie FoodSystemData.org.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2908300</wp:posOffset>
          </wp:positionH>
          <wp:positionV relativeFrom="page">
            <wp:posOffset>355600</wp:posOffset>
          </wp:positionV>
          <wp:extent cx="1719263" cy="43695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436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proveg.com/pl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roveg.org/download/20/reports/172382/future-plates-sustainable-catering-guide-06-2025.pdf" TargetMode="External"/><Relationship Id="rId8" Type="http://schemas.openxmlformats.org/officeDocument/2006/relationships/hyperlink" Target="https://smartproteinproject.eu/wp-content/uploads/PL_ProVeg_Smart-Protein-Report_2024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