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E2787" w14:textId="48B223A0" w:rsidR="002140D5" w:rsidRPr="00F836DC" w:rsidRDefault="00D20946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color w:val="2B2D3A"/>
          <w:kern w:val="0"/>
          <w:sz w:val="24"/>
          <w:szCs w:val="24"/>
          <w:lang w:eastAsia="pl-PL"/>
          <w14:ligatures w14:val="none"/>
        </w:rPr>
        <w:t xml:space="preserve"> </w:t>
      </w:r>
      <w:r w:rsidR="00912EE4" w:rsidRPr="00912EE4">
        <w:rPr>
          <w:rFonts w:eastAsia="Times New Roman" w:cstheme="minorHAnsi"/>
          <w:noProof/>
          <w:color w:val="2B2D3A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6CE17FA8" wp14:editId="494085F5">
            <wp:extent cx="1329112" cy="1162681"/>
            <wp:effectExtent l="0" t="0" r="4445" b="6350"/>
            <wp:docPr id="938473900" name="Obraz 1" descr="Obraz zawierający tekst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73900" name="Obraz 1" descr="Obraz zawierający tekst, logo, Czcionka, Grafik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033" cy="12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7669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2B2D3A"/>
          <w:kern w:val="0"/>
          <w:sz w:val="6"/>
          <w:szCs w:val="6"/>
          <w:lang w:eastAsia="pl-PL"/>
          <w14:ligatures w14:val="none"/>
        </w:rPr>
      </w:pPr>
    </w:p>
    <w:p w14:paraId="59371C7E" w14:textId="07810391" w:rsidR="002140D5" w:rsidRPr="00AA34B0" w:rsidRDefault="002140D5" w:rsidP="002140D5">
      <w:pPr>
        <w:shd w:val="clear" w:color="auto" w:fill="FFFFFF"/>
        <w:spacing w:after="150" w:line="240" w:lineRule="auto"/>
        <w:jc w:val="right"/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</w:pPr>
      <w:bookmarkStart w:id="0" w:name="_Hlk181614176"/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Warszawa,</w:t>
      </w:r>
      <w:r w:rsidR="0070318D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 xml:space="preserve"> 11.08</w:t>
      </w:r>
      <w:r w:rsidRPr="00AA34B0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.</w:t>
      </w:r>
      <w:r w:rsidR="003028CA">
        <w:rPr>
          <w:rFonts w:ascii="Lato Light" w:eastAsia="Times New Roman" w:hAnsi="Lato Light" w:cstheme="minorHAnsi"/>
          <w:color w:val="2B2D3A"/>
          <w:kern w:val="0"/>
          <w:sz w:val="16"/>
          <w:szCs w:val="16"/>
          <w:lang w:eastAsia="pl-PL"/>
          <w14:ligatures w14:val="none"/>
        </w:rPr>
        <w:t>2025</w:t>
      </w:r>
    </w:p>
    <w:bookmarkEnd w:id="0"/>
    <w:p w14:paraId="1FE0FDFC" w14:textId="77777777" w:rsidR="002140D5" w:rsidRPr="00627CB2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8"/>
          <w:szCs w:val="8"/>
          <w:lang w:eastAsia="pl-PL"/>
          <w14:ligatures w14:val="none"/>
        </w:rPr>
      </w:pPr>
    </w:p>
    <w:p w14:paraId="2F3BB11A" w14:textId="148A83D8" w:rsidR="002140D5" w:rsidRDefault="002140D5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</w:pPr>
      <w:r w:rsidRPr="00AA34B0">
        <w:rPr>
          <w:rFonts w:ascii="Lato Light" w:eastAsia="Times New Roman" w:hAnsi="Lato Light" w:cstheme="minorHAnsi"/>
          <w:b/>
          <w:bCs/>
          <w:color w:val="2B2D3A"/>
          <w:kern w:val="0"/>
          <w:sz w:val="24"/>
          <w:szCs w:val="24"/>
          <w:lang w:eastAsia="pl-PL"/>
          <w14:ligatures w14:val="none"/>
        </w:rPr>
        <w:t>INFORMACJA PRASOWA</w:t>
      </w:r>
    </w:p>
    <w:p w14:paraId="4A4EEB97" w14:textId="77777777" w:rsidR="00FE45C8" w:rsidRPr="00FE45C8" w:rsidRDefault="00FE45C8" w:rsidP="002140D5">
      <w:pPr>
        <w:shd w:val="clear" w:color="auto" w:fill="FFFFFF"/>
        <w:spacing w:after="150" w:line="240" w:lineRule="auto"/>
        <w:jc w:val="center"/>
        <w:rPr>
          <w:rFonts w:ascii="Lato Light" w:eastAsia="Times New Roman" w:hAnsi="Lato Light" w:cstheme="minorHAnsi"/>
          <w:b/>
          <w:bCs/>
          <w:color w:val="2B2D3A"/>
          <w:kern w:val="0"/>
          <w:sz w:val="2"/>
          <w:szCs w:val="2"/>
          <w:lang w:eastAsia="pl-PL"/>
          <w14:ligatures w14:val="none"/>
        </w:rPr>
      </w:pPr>
    </w:p>
    <w:p w14:paraId="249F9270" w14:textId="3A1D1F4E" w:rsidR="001C7F72" w:rsidRDefault="005A36A4" w:rsidP="005A36A4">
      <w:pPr>
        <w:jc w:val="center"/>
        <w:rPr>
          <w:rFonts w:ascii="Lato Light" w:hAnsi="Lato Light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24"/>
          <w:szCs w:val="24"/>
        </w:rPr>
        <w:t>Nowy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 </w:t>
      </w:r>
      <w:r w:rsidR="001F2CFB" w:rsidRPr="001C7F72">
        <w:rPr>
          <w:rFonts w:ascii="Lato Light" w:hAnsi="Lato Light"/>
          <w:b/>
          <w:bCs/>
          <w:sz w:val="24"/>
          <w:szCs w:val="24"/>
        </w:rPr>
        <w:t>generaln</w:t>
      </w:r>
      <w:r w:rsidR="001F2CFB">
        <w:rPr>
          <w:rFonts w:ascii="Lato Light" w:hAnsi="Lato Light"/>
          <w:b/>
          <w:bCs/>
          <w:sz w:val="24"/>
          <w:szCs w:val="24"/>
        </w:rPr>
        <w:t xml:space="preserve">y </w:t>
      </w:r>
      <w:r w:rsidR="001C7F72" w:rsidRPr="001C7F72">
        <w:rPr>
          <w:rFonts w:ascii="Lato Light" w:hAnsi="Lato Light"/>
          <w:b/>
          <w:bCs/>
          <w:sz w:val="24"/>
          <w:szCs w:val="24"/>
        </w:rPr>
        <w:t>wykonawc</w:t>
      </w:r>
      <w:r>
        <w:rPr>
          <w:rFonts w:ascii="Lato Light" w:hAnsi="Lato Light"/>
          <w:b/>
          <w:bCs/>
          <w:sz w:val="24"/>
          <w:szCs w:val="24"/>
        </w:rPr>
        <w:t xml:space="preserve">a 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inwestycji </w:t>
      </w:r>
      <w:r>
        <w:rPr>
          <w:rFonts w:ascii="Lato Light" w:hAnsi="Lato Light"/>
          <w:b/>
          <w:bCs/>
          <w:sz w:val="24"/>
          <w:szCs w:val="24"/>
        </w:rPr>
        <w:t>PHH Hotele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 w Poznaniu</w:t>
      </w:r>
    </w:p>
    <w:p w14:paraId="3B51F818" w14:textId="66F7A82E" w:rsidR="001C7F72" w:rsidRDefault="005A36A4" w:rsidP="001C7F72">
      <w:pPr>
        <w:jc w:val="both"/>
        <w:rPr>
          <w:rFonts w:ascii="Lato Light" w:hAnsi="Lato Light"/>
          <w:b/>
          <w:bCs/>
          <w:sz w:val="24"/>
          <w:szCs w:val="24"/>
        </w:rPr>
      </w:pPr>
      <w:r>
        <w:rPr>
          <w:rFonts w:ascii="Lato Light" w:hAnsi="Lato Light"/>
          <w:b/>
          <w:bCs/>
          <w:sz w:val="24"/>
          <w:szCs w:val="24"/>
        </w:rPr>
        <w:t xml:space="preserve">Spółka </w:t>
      </w:r>
      <w:r w:rsidRPr="005A36A4">
        <w:rPr>
          <w:rFonts w:ascii="Lato Light" w:hAnsi="Lato Light"/>
          <w:b/>
          <w:bCs/>
          <w:sz w:val="24"/>
          <w:szCs w:val="24"/>
        </w:rPr>
        <w:t>PHH Hotele Sp. z o.o.</w:t>
      </w:r>
      <w:r w:rsidR="00BF5722">
        <w:rPr>
          <w:rFonts w:ascii="Lato Light" w:hAnsi="Lato Light"/>
          <w:b/>
          <w:bCs/>
          <w:sz w:val="24"/>
          <w:szCs w:val="24"/>
        </w:rPr>
        <w:t>,</w:t>
      </w:r>
      <w:r w:rsidRPr="005A36A4">
        <w:rPr>
          <w:rFonts w:ascii="Lato Light" w:hAnsi="Lato Light"/>
          <w:b/>
          <w:bCs/>
          <w:sz w:val="24"/>
          <w:szCs w:val="24"/>
        </w:rPr>
        <w:t xml:space="preserve"> należ</w:t>
      </w:r>
      <w:r>
        <w:rPr>
          <w:rFonts w:ascii="Lato Light" w:hAnsi="Lato Light"/>
          <w:b/>
          <w:bCs/>
          <w:sz w:val="24"/>
          <w:szCs w:val="24"/>
        </w:rPr>
        <w:t>ąca</w:t>
      </w:r>
      <w:r w:rsidRPr="005A36A4">
        <w:rPr>
          <w:rFonts w:ascii="Lato Light" w:hAnsi="Lato Light"/>
          <w:b/>
          <w:bCs/>
          <w:sz w:val="24"/>
          <w:szCs w:val="24"/>
        </w:rPr>
        <w:t xml:space="preserve"> do Grupy Kapitałowej Polskiego Holdingu Hotelowego</w:t>
      </w:r>
      <w:r w:rsidR="00BF5722">
        <w:rPr>
          <w:rFonts w:ascii="Lato Light" w:hAnsi="Lato Light"/>
          <w:b/>
          <w:bCs/>
          <w:sz w:val="24"/>
          <w:szCs w:val="24"/>
        </w:rPr>
        <w:t>,</w:t>
      </w:r>
      <w:r>
        <w:rPr>
          <w:rFonts w:ascii="Lato Light" w:hAnsi="Lato Light"/>
          <w:b/>
          <w:bCs/>
          <w:sz w:val="24"/>
          <w:szCs w:val="24"/>
        </w:rPr>
        <w:t xml:space="preserve"> </w:t>
      </w:r>
      <w:r w:rsidR="001C7F72" w:rsidRPr="001C7F72">
        <w:rPr>
          <w:rFonts w:ascii="Lato Light" w:hAnsi="Lato Light"/>
          <w:b/>
          <w:bCs/>
          <w:sz w:val="24"/>
          <w:szCs w:val="24"/>
        </w:rPr>
        <w:t>poinformował</w:t>
      </w:r>
      <w:r>
        <w:rPr>
          <w:rFonts w:ascii="Lato Light" w:hAnsi="Lato Light"/>
          <w:b/>
          <w:bCs/>
          <w:sz w:val="24"/>
          <w:szCs w:val="24"/>
        </w:rPr>
        <w:t>a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 o wyborze nowego generalnego </w:t>
      </w:r>
      <w:r w:rsidR="001C7F72" w:rsidRPr="00B30221">
        <w:rPr>
          <w:rFonts w:ascii="Lato Light" w:hAnsi="Lato Light"/>
          <w:b/>
          <w:bCs/>
          <w:sz w:val="24"/>
          <w:szCs w:val="24"/>
        </w:rPr>
        <w:t xml:space="preserve">wykonawcy </w:t>
      </w:r>
      <w:r w:rsidR="00BF5722" w:rsidRPr="00B30221">
        <w:rPr>
          <w:rFonts w:ascii="Lato Light" w:hAnsi="Lato Light"/>
          <w:b/>
          <w:bCs/>
          <w:sz w:val="24"/>
          <w:szCs w:val="24"/>
        </w:rPr>
        <w:t>modernizacji</w:t>
      </w:r>
      <w:r w:rsidR="00BF5722" w:rsidRPr="005A36A4">
        <w:rPr>
          <w:rFonts w:ascii="Lato Light" w:hAnsi="Lato Light"/>
          <w:b/>
          <w:bCs/>
          <w:sz w:val="24"/>
          <w:szCs w:val="24"/>
        </w:rPr>
        <w:t xml:space="preserve"> hotelu Ikar w Poznaniu</w:t>
      </w:r>
      <w:r w:rsidR="00593992">
        <w:rPr>
          <w:rFonts w:ascii="Lato Light" w:hAnsi="Lato Light"/>
          <w:b/>
          <w:bCs/>
          <w:sz w:val="24"/>
          <w:szCs w:val="24"/>
        </w:rPr>
        <w:t xml:space="preserve">. </w:t>
      </w:r>
      <w:r w:rsidR="001F2CFB">
        <w:rPr>
          <w:rFonts w:ascii="Lato Light" w:hAnsi="Lato Light"/>
          <w:b/>
          <w:bCs/>
          <w:sz w:val="24"/>
          <w:szCs w:val="24"/>
        </w:rPr>
        <w:t>Z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ostała </w:t>
      </w:r>
      <w:r w:rsidR="001F2CFB">
        <w:rPr>
          <w:rFonts w:ascii="Lato Light" w:hAnsi="Lato Light"/>
          <w:b/>
          <w:bCs/>
          <w:sz w:val="24"/>
          <w:szCs w:val="24"/>
        </w:rPr>
        <w:t xml:space="preserve">nim </w:t>
      </w:r>
      <w:r w:rsidR="001C7F72" w:rsidRPr="001C7F72">
        <w:rPr>
          <w:rFonts w:ascii="Lato Light" w:hAnsi="Lato Light"/>
          <w:b/>
          <w:bCs/>
          <w:sz w:val="24"/>
          <w:szCs w:val="24"/>
        </w:rPr>
        <w:t>firma Chemobudowa – Kraków S.A., jedna z najbardziej doświadczonych firm budowlanych w Polsce</w:t>
      </w:r>
      <w:r w:rsidR="005B7D1C">
        <w:rPr>
          <w:rFonts w:ascii="Lato Light" w:hAnsi="Lato Light"/>
          <w:b/>
          <w:bCs/>
          <w:sz w:val="24"/>
          <w:szCs w:val="24"/>
        </w:rPr>
        <w:t xml:space="preserve">, która rozpoczęła już prace na </w:t>
      </w:r>
      <w:r w:rsidR="00F8452F">
        <w:rPr>
          <w:rFonts w:ascii="Lato Light" w:hAnsi="Lato Light"/>
          <w:b/>
          <w:bCs/>
          <w:sz w:val="24"/>
          <w:szCs w:val="24"/>
        </w:rPr>
        <w:t xml:space="preserve">budowie obiektu. </w:t>
      </w:r>
      <w:r w:rsidR="001A2005">
        <w:rPr>
          <w:rFonts w:ascii="Lato Light" w:hAnsi="Lato Light"/>
          <w:b/>
          <w:bCs/>
          <w:sz w:val="24"/>
          <w:szCs w:val="24"/>
        </w:rPr>
        <w:t>Zmiana jest efektem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 rezygnacji ze współpracy z poprzedni</w:t>
      </w:r>
      <w:r w:rsidR="00DD424D">
        <w:rPr>
          <w:rFonts w:ascii="Lato Light" w:hAnsi="Lato Light"/>
          <w:b/>
          <w:bCs/>
          <w:sz w:val="24"/>
          <w:szCs w:val="24"/>
        </w:rPr>
        <w:t xml:space="preserve">m wykonawcą </w:t>
      </w:r>
      <w:r w:rsidR="00BC3DCB">
        <w:rPr>
          <w:rFonts w:ascii="Lato Light" w:hAnsi="Lato Light"/>
          <w:b/>
          <w:bCs/>
          <w:sz w:val="24"/>
          <w:szCs w:val="24"/>
        </w:rPr>
        <w:t>na początku</w:t>
      </w:r>
      <w:r w:rsidR="001C7F72" w:rsidRPr="001C7F72">
        <w:rPr>
          <w:rFonts w:ascii="Lato Light" w:hAnsi="Lato Light"/>
          <w:b/>
          <w:bCs/>
          <w:sz w:val="24"/>
          <w:szCs w:val="24"/>
        </w:rPr>
        <w:t xml:space="preserve"> tego roku.</w:t>
      </w:r>
      <w:r w:rsidR="001F2CFB" w:rsidRPr="001F2CFB">
        <w:rPr>
          <w:rFonts w:ascii="Lato Light" w:hAnsi="Lato Light"/>
          <w:b/>
          <w:bCs/>
          <w:sz w:val="24"/>
          <w:szCs w:val="24"/>
        </w:rPr>
        <w:t xml:space="preserve"> </w:t>
      </w:r>
      <w:r w:rsidR="001F2CFB">
        <w:rPr>
          <w:rFonts w:ascii="Lato Light" w:hAnsi="Lato Light"/>
          <w:b/>
          <w:bCs/>
          <w:sz w:val="24"/>
          <w:szCs w:val="24"/>
        </w:rPr>
        <w:t>P</w:t>
      </w:r>
      <w:r w:rsidR="001F2CFB" w:rsidRPr="005A36A4">
        <w:rPr>
          <w:rFonts w:ascii="Lato Light" w:hAnsi="Lato Light"/>
          <w:b/>
          <w:bCs/>
          <w:sz w:val="24"/>
          <w:szCs w:val="24"/>
        </w:rPr>
        <w:t>o zakończeniu inwestycji</w:t>
      </w:r>
      <w:r w:rsidR="00A22629">
        <w:rPr>
          <w:rFonts w:ascii="Lato Light" w:hAnsi="Lato Light"/>
          <w:b/>
          <w:bCs/>
          <w:sz w:val="24"/>
          <w:szCs w:val="24"/>
        </w:rPr>
        <w:t>, któr</w:t>
      </w:r>
      <w:r w:rsidR="00F770B4">
        <w:rPr>
          <w:rFonts w:ascii="Lato Light" w:hAnsi="Lato Light"/>
          <w:b/>
          <w:bCs/>
          <w:sz w:val="24"/>
          <w:szCs w:val="24"/>
        </w:rPr>
        <w:t>e</w:t>
      </w:r>
      <w:r w:rsidR="00A22629">
        <w:rPr>
          <w:rFonts w:ascii="Lato Light" w:hAnsi="Lato Light"/>
          <w:b/>
          <w:bCs/>
          <w:sz w:val="24"/>
          <w:szCs w:val="24"/>
        </w:rPr>
        <w:t xml:space="preserve"> planowan</w:t>
      </w:r>
      <w:r w:rsidR="00F770B4">
        <w:rPr>
          <w:rFonts w:ascii="Lato Light" w:hAnsi="Lato Light"/>
          <w:b/>
          <w:bCs/>
          <w:sz w:val="24"/>
          <w:szCs w:val="24"/>
        </w:rPr>
        <w:t>e</w:t>
      </w:r>
      <w:r w:rsidR="00A22629">
        <w:rPr>
          <w:rFonts w:ascii="Lato Light" w:hAnsi="Lato Light"/>
          <w:b/>
          <w:bCs/>
          <w:sz w:val="24"/>
          <w:szCs w:val="24"/>
        </w:rPr>
        <w:t xml:space="preserve"> jest na IV kwartał 2026</w:t>
      </w:r>
      <w:r w:rsidR="001F2CFB" w:rsidRPr="005A36A4">
        <w:rPr>
          <w:rFonts w:ascii="Lato Light" w:hAnsi="Lato Light"/>
          <w:b/>
          <w:bCs/>
          <w:sz w:val="24"/>
          <w:szCs w:val="24"/>
        </w:rPr>
        <w:t xml:space="preserve"> </w:t>
      </w:r>
      <w:r w:rsidR="00A22629">
        <w:rPr>
          <w:rFonts w:ascii="Lato Light" w:hAnsi="Lato Light"/>
          <w:b/>
          <w:bCs/>
          <w:sz w:val="24"/>
          <w:szCs w:val="24"/>
        </w:rPr>
        <w:t>roku</w:t>
      </w:r>
      <w:r w:rsidR="00F770B4">
        <w:rPr>
          <w:rFonts w:ascii="Lato Light" w:hAnsi="Lato Light"/>
          <w:b/>
          <w:bCs/>
          <w:sz w:val="24"/>
          <w:szCs w:val="24"/>
        </w:rPr>
        <w:t>,</w:t>
      </w:r>
      <w:r w:rsidR="00A22629">
        <w:rPr>
          <w:rFonts w:ascii="Lato Light" w:hAnsi="Lato Light"/>
          <w:b/>
          <w:bCs/>
          <w:sz w:val="24"/>
          <w:szCs w:val="24"/>
        </w:rPr>
        <w:t xml:space="preserve"> </w:t>
      </w:r>
      <w:r w:rsidR="001F2CFB">
        <w:rPr>
          <w:rFonts w:ascii="Lato Light" w:hAnsi="Lato Light"/>
          <w:b/>
          <w:bCs/>
          <w:sz w:val="24"/>
          <w:szCs w:val="24"/>
        </w:rPr>
        <w:t xml:space="preserve">obiekt </w:t>
      </w:r>
      <w:r w:rsidR="001F2CFB" w:rsidRPr="005A36A4">
        <w:rPr>
          <w:rFonts w:ascii="Lato Light" w:hAnsi="Lato Light"/>
          <w:b/>
          <w:bCs/>
          <w:sz w:val="24"/>
          <w:szCs w:val="24"/>
        </w:rPr>
        <w:t xml:space="preserve">będzie funkcjonował pod marką </w:t>
      </w:r>
      <w:proofErr w:type="spellStart"/>
      <w:r w:rsidR="001F2CFB" w:rsidRPr="005A36A4">
        <w:rPr>
          <w:rFonts w:ascii="Lato Light" w:hAnsi="Lato Light"/>
          <w:b/>
          <w:bCs/>
          <w:sz w:val="24"/>
          <w:szCs w:val="24"/>
        </w:rPr>
        <w:t>Four</w:t>
      </w:r>
      <w:proofErr w:type="spellEnd"/>
      <w:r w:rsidR="001F2CFB" w:rsidRPr="005A36A4">
        <w:rPr>
          <w:rFonts w:ascii="Lato Light" w:hAnsi="Lato Light"/>
          <w:b/>
          <w:bCs/>
          <w:sz w:val="24"/>
          <w:szCs w:val="24"/>
        </w:rPr>
        <w:t xml:space="preserve"> </w:t>
      </w:r>
      <w:proofErr w:type="spellStart"/>
      <w:r w:rsidR="001F2CFB" w:rsidRPr="005A36A4">
        <w:rPr>
          <w:rFonts w:ascii="Lato Light" w:hAnsi="Lato Light"/>
          <w:b/>
          <w:bCs/>
          <w:sz w:val="24"/>
          <w:szCs w:val="24"/>
        </w:rPr>
        <w:t>Points</w:t>
      </w:r>
      <w:proofErr w:type="spellEnd"/>
      <w:r w:rsidR="001F2CFB" w:rsidRPr="005A36A4">
        <w:rPr>
          <w:rFonts w:ascii="Lato Light" w:hAnsi="Lato Light"/>
          <w:b/>
          <w:bCs/>
          <w:sz w:val="24"/>
          <w:szCs w:val="24"/>
        </w:rPr>
        <w:t xml:space="preserve"> by Sheraton.</w:t>
      </w:r>
    </w:p>
    <w:p w14:paraId="5B5C3245" w14:textId="77777777" w:rsidR="00D30DFA" w:rsidRDefault="005A36A4" w:rsidP="001C7F72">
      <w:pPr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Inwestycja dotyczy </w:t>
      </w:r>
      <w:r w:rsidRPr="00B30221">
        <w:rPr>
          <w:rFonts w:ascii="Lato Light" w:hAnsi="Lato Light"/>
          <w:sz w:val="24"/>
          <w:szCs w:val="24"/>
        </w:rPr>
        <w:t>hotelu Ikar</w:t>
      </w:r>
      <w:r w:rsidR="003F1B36" w:rsidRPr="00B30221">
        <w:rPr>
          <w:rFonts w:ascii="Lato Light" w:hAnsi="Lato Light"/>
          <w:sz w:val="24"/>
          <w:szCs w:val="24"/>
        </w:rPr>
        <w:t>,</w:t>
      </w:r>
      <w:r w:rsidRPr="00B30221">
        <w:rPr>
          <w:rFonts w:ascii="Lato Light" w:hAnsi="Lato Light"/>
          <w:sz w:val="24"/>
          <w:szCs w:val="24"/>
        </w:rPr>
        <w:t xml:space="preserve"> </w:t>
      </w:r>
      <w:r w:rsidR="003F1B36" w:rsidRPr="00B30221">
        <w:rPr>
          <w:rFonts w:ascii="Lato Light" w:hAnsi="Lato Light"/>
          <w:sz w:val="24"/>
          <w:szCs w:val="24"/>
        </w:rPr>
        <w:t xml:space="preserve">zlokalizowanego blisko centrum </w:t>
      </w:r>
      <w:r w:rsidRPr="00B30221">
        <w:rPr>
          <w:rFonts w:ascii="Lato Light" w:hAnsi="Lato Light"/>
          <w:sz w:val="24"/>
          <w:szCs w:val="24"/>
        </w:rPr>
        <w:t>Poznani</w:t>
      </w:r>
      <w:r w:rsidR="003F1B36" w:rsidRPr="00B30221">
        <w:rPr>
          <w:rFonts w:ascii="Lato Light" w:hAnsi="Lato Light"/>
          <w:sz w:val="24"/>
          <w:szCs w:val="24"/>
        </w:rPr>
        <w:t>a</w:t>
      </w:r>
      <w:r w:rsidR="00692E74" w:rsidRPr="00B30221">
        <w:rPr>
          <w:rFonts w:ascii="Lato Light" w:hAnsi="Lato Light"/>
          <w:sz w:val="24"/>
          <w:szCs w:val="24"/>
        </w:rPr>
        <w:t xml:space="preserve">. Obiekt </w:t>
      </w:r>
      <w:r w:rsidRPr="00B30221">
        <w:rPr>
          <w:rFonts w:ascii="Lato Light" w:hAnsi="Lato Light"/>
          <w:sz w:val="24"/>
          <w:szCs w:val="24"/>
        </w:rPr>
        <w:t xml:space="preserve">stał się częścią </w:t>
      </w:r>
      <w:r w:rsidR="00BF5722" w:rsidRPr="00B30221">
        <w:rPr>
          <w:rFonts w:ascii="Lato Light" w:hAnsi="Lato Light"/>
          <w:sz w:val="24"/>
          <w:szCs w:val="24"/>
        </w:rPr>
        <w:t xml:space="preserve">Grupy </w:t>
      </w:r>
      <w:r w:rsidRPr="00B30221">
        <w:rPr>
          <w:rFonts w:ascii="Lato Light" w:hAnsi="Lato Light"/>
          <w:sz w:val="24"/>
          <w:szCs w:val="24"/>
        </w:rPr>
        <w:t>PHH w 2019 roku w ramach konsolidacji aktywów należących do państwowych podmiotów. Rozpoczęta przebudowa ma na celu dostosowani</w:t>
      </w:r>
      <w:r w:rsidR="009A2676" w:rsidRPr="00B30221">
        <w:rPr>
          <w:rFonts w:ascii="Lato Light" w:hAnsi="Lato Light"/>
          <w:sz w:val="24"/>
          <w:szCs w:val="24"/>
        </w:rPr>
        <w:t>e</w:t>
      </w:r>
      <w:r w:rsidRPr="00B30221">
        <w:rPr>
          <w:rFonts w:ascii="Lato Light" w:hAnsi="Lato Light"/>
          <w:sz w:val="24"/>
          <w:szCs w:val="24"/>
        </w:rPr>
        <w:t xml:space="preserve"> </w:t>
      </w:r>
      <w:r w:rsidR="003D55D2" w:rsidRPr="00B30221">
        <w:rPr>
          <w:rFonts w:ascii="Lato Light" w:hAnsi="Lato Light"/>
          <w:sz w:val="24"/>
          <w:szCs w:val="24"/>
        </w:rPr>
        <w:t>budynku</w:t>
      </w:r>
      <w:r w:rsidRPr="00B30221">
        <w:rPr>
          <w:rFonts w:ascii="Lato Light" w:hAnsi="Lato Light"/>
          <w:sz w:val="24"/>
          <w:szCs w:val="24"/>
        </w:rPr>
        <w:t xml:space="preserve"> do wymagań franczyzodawcy </w:t>
      </w:r>
      <w:r w:rsidR="0022334F">
        <w:rPr>
          <w:rFonts w:ascii="Lato Light" w:hAnsi="Lato Light"/>
          <w:sz w:val="24"/>
          <w:szCs w:val="24"/>
        </w:rPr>
        <w:t xml:space="preserve">grupy </w:t>
      </w:r>
      <w:proofErr w:type="spellStart"/>
      <w:r w:rsidR="0022334F">
        <w:rPr>
          <w:rFonts w:ascii="Lato Light" w:hAnsi="Lato Light"/>
          <w:sz w:val="24"/>
          <w:szCs w:val="24"/>
        </w:rPr>
        <w:t>Marriottt</w:t>
      </w:r>
      <w:proofErr w:type="spellEnd"/>
      <w:r w:rsidR="0022334F">
        <w:rPr>
          <w:rFonts w:ascii="Lato Light" w:hAnsi="Lato Light"/>
          <w:sz w:val="24"/>
          <w:szCs w:val="24"/>
        </w:rPr>
        <w:t xml:space="preserve"> International</w:t>
      </w:r>
      <w:r w:rsidRPr="00B30221">
        <w:rPr>
          <w:rFonts w:ascii="Lato Light" w:hAnsi="Lato Light"/>
          <w:sz w:val="24"/>
          <w:szCs w:val="24"/>
        </w:rPr>
        <w:t xml:space="preserve"> oraz przepisów prawa dla </w:t>
      </w:r>
      <w:r w:rsidR="00593992" w:rsidRPr="00B30221">
        <w:rPr>
          <w:rFonts w:ascii="Lato Light" w:hAnsi="Lato Light"/>
          <w:sz w:val="24"/>
          <w:szCs w:val="24"/>
        </w:rPr>
        <w:t>hoteli</w:t>
      </w:r>
      <w:r w:rsidRPr="00B30221">
        <w:rPr>
          <w:rFonts w:ascii="Lato Light" w:hAnsi="Lato Light"/>
          <w:sz w:val="24"/>
          <w:szCs w:val="24"/>
        </w:rPr>
        <w:t xml:space="preserve"> </w:t>
      </w:r>
      <w:r w:rsidR="001B3E27" w:rsidRPr="00B30221">
        <w:rPr>
          <w:rFonts w:ascii="Lato Light" w:hAnsi="Lato Light"/>
          <w:sz w:val="24"/>
          <w:szCs w:val="24"/>
        </w:rPr>
        <w:t>w</w:t>
      </w:r>
      <w:r w:rsidRPr="00B30221">
        <w:rPr>
          <w:rFonts w:ascii="Lato Light" w:hAnsi="Lato Light"/>
          <w:sz w:val="24"/>
          <w:szCs w:val="24"/>
        </w:rPr>
        <w:t xml:space="preserve"> kategorii 4****. </w:t>
      </w:r>
      <w:r w:rsidR="00BF5722" w:rsidRPr="00B30221">
        <w:rPr>
          <w:rFonts w:ascii="Lato Light" w:hAnsi="Lato Light"/>
          <w:sz w:val="24"/>
          <w:szCs w:val="24"/>
        </w:rPr>
        <w:t xml:space="preserve">Nowym </w:t>
      </w:r>
      <w:r w:rsidR="00BC3DCB">
        <w:rPr>
          <w:rFonts w:ascii="Lato Light" w:hAnsi="Lato Light"/>
          <w:sz w:val="24"/>
          <w:szCs w:val="24"/>
        </w:rPr>
        <w:t>generalnym</w:t>
      </w:r>
      <w:r w:rsidR="00F770B4">
        <w:rPr>
          <w:rFonts w:ascii="Lato Light" w:hAnsi="Lato Light"/>
          <w:sz w:val="24"/>
          <w:szCs w:val="24"/>
        </w:rPr>
        <w:t xml:space="preserve"> </w:t>
      </w:r>
      <w:r w:rsidR="00BF5722" w:rsidRPr="00B30221">
        <w:rPr>
          <w:rFonts w:ascii="Lato Light" w:hAnsi="Lato Light"/>
          <w:sz w:val="24"/>
          <w:szCs w:val="24"/>
        </w:rPr>
        <w:t>wykonawcą</w:t>
      </w:r>
      <w:r w:rsidR="00BF5722">
        <w:rPr>
          <w:rFonts w:ascii="Lato Light" w:hAnsi="Lato Light"/>
          <w:sz w:val="24"/>
          <w:szCs w:val="24"/>
        </w:rPr>
        <w:t xml:space="preserve"> została </w:t>
      </w:r>
      <w:r w:rsidR="00BF5722" w:rsidRPr="001C7F72">
        <w:rPr>
          <w:rFonts w:ascii="Lato Light" w:hAnsi="Lato Light"/>
          <w:sz w:val="24"/>
          <w:szCs w:val="24"/>
        </w:rPr>
        <w:t>Chemobudowa – Kraków S.A.</w:t>
      </w:r>
      <w:r w:rsidR="00BF5722">
        <w:rPr>
          <w:rFonts w:ascii="Lato Light" w:hAnsi="Lato Light"/>
          <w:sz w:val="24"/>
          <w:szCs w:val="24"/>
        </w:rPr>
        <w:t xml:space="preserve"> – </w:t>
      </w:r>
      <w:r w:rsidR="00B30221">
        <w:rPr>
          <w:rFonts w:ascii="Lato Light" w:hAnsi="Lato Light"/>
          <w:sz w:val="24"/>
          <w:szCs w:val="24"/>
        </w:rPr>
        <w:t xml:space="preserve">doświadczona </w:t>
      </w:r>
      <w:r w:rsidR="00BF5722">
        <w:rPr>
          <w:rFonts w:ascii="Lato Light" w:hAnsi="Lato Light"/>
          <w:sz w:val="24"/>
          <w:szCs w:val="24"/>
        </w:rPr>
        <w:t xml:space="preserve">firma </w:t>
      </w:r>
      <w:r w:rsidR="00B30221" w:rsidRPr="00B30221">
        <w:rPr>
          <w:rFonts w:ascii="Lato Light" w:hAnsi="Lato Light"/>
          <w:sz w:val="24"/>
          <w:szCs w:val="24"/>
        </w:rPr>
        <w:t>z</w:t>
      </w:r>
      <w:r w:rsidR="00BF5722" w:rsidRPr="00B30221">
        <w:rPr>
          <w:rFonts w:ascii="Lato Light" w:hAnsi="Lato Light"/>
          <w:sz w:val="24"/>
          <w:szCs w:val="24"/>
        </w:rPr>
        <w:t xml:space="preserve"> ponad</w:t>
      </w:r>
      <w:r w:rsidR="00BF5722" w:rsidRPr="00BF5722">
        <w:rPr>
          <w:rFonts w:ascii="Lato Light" w:hAnsi="Lato Light"/>
          <w:sz w:val="24"/>
          <w:szCs w:val="24"/>
        </w:rPr>
        <w:t xml:space="preserve"> 1200 zrealizowanymi projektami na terenie kraju i Europy</w:t>
      </w:r>
      <w:r w:rsidR="00BF5722">
        <w:rPr>
          <w:rFonts w:ascii="Lato Light" w:hAnsi="Lato Light"/>
          <w:sz w:val="24"/>
          <w:szCs w:val="24"/>
        </w:rPr>
        <w:t>.</w:t>
      </w:r>
    </w:p>
    <w:p w14:paraId="7E77FEDD" w14:textId="7377F0C2" w:rsidR="001C7F72" w:rsidRPr="005A36A4" w:rsidRDefault="006F7EF6" w:rsidP="001C7F72">
      <w:pPr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– </w:t>
      </w:r>
      <w:r w:rsidRPr="006F7EF6">
        <w:rPr>
          <w:rFonts w:ascii="Lato Light" w:hAnsi="Lato Light"/>
          <w:i/>
          <w:iCs/>
          <w:sz w:val="24"/>
          <w:szCs w:val="24"/>
        </w:rPr>
        <w:t>Realizacja hotelu w Poznaniu to wyraz naszych jasno określonych priorytetów inwestycyjnych. Postawiliśmy na nowy model zarządzania projektami</w:t>
      </w:r>
      <w:r>
        <w:rPr>
          <w:rFonts w:ascii="Lato Light" w:hAnsi="Lato Light"/>
          <w:i/>
          <w:iCs/>
          <w:sz w:val="24"/>
          <w:szCs w:val="24"/>
        </w:rPr>
        <w:t>,</w:t>
      </w:r>
      <w:r w:rsidRPr="006F7EF6">
        <w:rPr>
          <w:rFonts w:ascii="Lato Light" w:hAnsi="Lato Light"/>
          <w:i/>
          <w:iCs/>
          <w:sz w:val="24"/>
          <w:szCs w:val="24"/>
        </w:rPr>
        <w:t xml:space="preserve"> formujemy interdyscyplinarne zespoły inwestycji, w których eksperci z każdej branży są zaangażowani bezpośrednio na placu budowy. Takie podejście pozwala nam skuteczniej reagować na wyzwania i zapewnia najwyższą jakość realizacji, krok po kroku dbając o każdy detal tej inwestycji</w:t>
      </w:r>
      <w:r>
        <w:rPr>
          <w:rFonts w:ascii="Lato Light" w:hAnsi="Lato Light"/>
          <w:sz w:val="24"/>
          <w:szCs w:val="24"/>
        </w:rPr>
        <w:t xml:space="preserve"> – mówi Agnieszka Malinowska, członkini zarządu Grupy Kapitałowej Polski Holding Hotelowy. </w:t>
      </w:r>
    </w:p>
    <w:p w14:paraId="7E14C76F" w14:textId="53E2CE7F" w:rsidR="00D30DFA" w:rsidRDefault="006F7EF6" w:rsidP="001C7F72">
      <w:pPr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Chemobudowa rozpoczęła już prace na placu budow</w:t>
      </w:r>
      <w:r w:rsidR="00252D8A">
        <w:rPr>
          <w:rFonts w:ascii="Lato Light" w:hAnsi="Lato Light"/>
          <w:sz w:val="24"/>
          <w:szCs w:val="24"/>
        </w:rPr>
        <w:t>y</w:t>
      </w:r>
      <w:r>
        <w:rPr>
          <w:rFonts w:ascii="Lato Light" w:hAnsi="Lato Light"/>
          <w:sz w:val="24"/>
          <w:szCs w:val="24"/>
        </w:rPr>
        <w:t xml:space="preserve"> w Poznaniu. </w:t>
      </w:r>
    </w:p>
    <w:p w14:paraId="502DCD18" w14:textId="4E80D25A" w:rsidR="001C7F72" w:rsidRDefault="00D30DFA" w:rsidP="001C7F72">
      <w:pPr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–</w:t>
      </w:r>
      <w:r w:rsidR="00593992">
        <w:rPr>
          <w:rFonts w:ascii="Lato Light" w:hAnsi="Lato Light"/>
          <w:i/>
          <w:iCs/>
          <w:sz w:val="24"/>
          <w:szCs w:val="24"/>
        </w:rPr>
        <w:t xml:space="preserve"> </w:t>
      </w:r>
      <w:r w:rsidR="006E51C2">
        <w:rPr>
          <w:rFonts w:ascii="Lato Light" w:hAnsi="Lato Light"/>
          <w:i/>
          <w:iCs/>
          <w:sz w:val="24"/>
          <w:szCs w:val="24"/>
        </w:rPr>
        <w:t xml:space="preserve">Zmiany w hotelu Ikar 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to jeden z kluczowych projektów naszej grupy, </w:t>
      </w:r>
      <w:r w:rsidR="00BF5722">
        <w:rPr>
          <w:rFonts w:ascii="Lato Light" w:hAnsi="Lato Light"/>
          <w:i/>
          <w:iCs/>
          <w:sz w:val="24"/>
          <w:szCs w:val="24"/>
        </w:rPr>
        <w:t>który ma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istotne znaczenie dla </w:t>
      </w:r>
      <w:r w:rsidR="000346C9">
        <w:rPr>
          <w:rFonts w:ascii="Lato Light" w:hAnsi="Lato Light"/>
          <w:i/>
          <w:iCs/>
          <w:sz w:val="24"/>
          <w:szCs w:val="24"/>
        </w:rPr>
        <w:t xml:space="preserve">budowania </w:t>
      </w:r>
      <w:r w:rsidR="00BF5722" w:rsidRPr="00BF5722">
        <w:rPr>
          <w:rFonts w:ascii="Lato Light" w:hAnsi="Lato Light"/>
          <w:i/>
          <w:iCs/>
          <w:sz w:val="24"/>
          <w:szCs w:val="24"/>
        </w:rPr>
        <w:t>pozycji PHH</w:t>
      </w:r>
      <w:r w:rsidR="00BF5722">
        <w:rPr>
          <w:rFonts w:ascii="Lato Light" w:hAnsi="Lato Light"/>
          <w:i/>
          <w:iCs/>
          <w:sz w:val="24"/>
          <w:szCs w:val="24"/>
        </w:rPr>
        <w:t xml:space="preserve"> Hotele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w Wielkopolsce</w:t>
      </w:r>
      <w:r w:rsidR="005A4A67">
        <w:rPr>
          <w:rFonts w:ascii="Lato Light" w:hAnsi="Lato Light"/>
          <w:i/>
          <w:iCs/>
          <w:sz w:val="24"/>
          <w:szCs w:val="24"/>
        </w:rPr>
        <w:t>, a także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współpracy z marką </w:t>
      </w:r>
      <w:proofErr w:type="spellStart"/>
      <w:r w:rsidR="00BF5722" w:rsidRPr="00BF5722">
        <w:rPr>
          <w:rFonts w:ascii="Lato Light" w:hAnsi="Lato Light"/>
          <w:i/>
          <w:iCs/>
          <w:sz w:val="24"/>
          <w:szCs w:val="24"/>
        </w:rPr>
        <w:t>Four</w:t>
      </w:r>
      <w:proofErr w:type="spellEnd"/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</w:t>
      </w:r>
      <w:proofErr w:type="spellStart"/>
      <w:r w:rsidR="00BF5722" w:rsidRPr="00BF5722">
        <w:rPr>
          <w:rFonts w:ascii="Lato Light" w:hAnsi="Lato Light"/>
          <w:i/>
          <w:iCs/>
          <w:sz w:val="24"/>
          <w:szCs w:val="24"/>
        </w:rPr>
        <w:t>Points</w:t>
      </w:r>
      <w:proofErr w:type="spellEnd"/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by Sheraton. </w:t>
      </w:r>
      <w:r w:rsidR="00907C9B">
        <w:rPr>
          <w:rFonts w:ascii="Lato Light" w:hAnsi="Lato Light"/>
          <w:i/>
          <w:iCs/>
          <w:sz w:val="24"/>
          <w:szCs w:val="24"/>
        </w:rPr>
        <w:t xml:space="preserve">Firma Chemobudowa posiada ogromne doświadczenie w realizacji projektów budowlanych </w:t>
      </w:r>
      <w:r w:rsidR="003D33E5">
        <w:rPr>
          <w:rFonts w:ascii="Lato Light" w:hAnsi="Lato Light"/>
          <w:i/>
          <w:iCs/>
          <w:sz w:val="24"/>
          <w:szCs w:val="24"/>
        </w:rPr>
        <w:t xml:space="preserve">– wierzymy, że te kompetencje przełożą się na wysoki standard prac </w:t>
      </w:r>
      <w:r w:rsidR="00BF5722" w:rsidRPr="00BF5722">
        <w:rPr>
          <w:rFonts w:ascii="Lato Light" w:hAnsi="Lato Light"/>
          <w:i/>
          <w:iCs/>
          <w:sz w:val="24"/>
          <w:szCs w:val="24"/>
        </w:rPr>
        <w:t>i sprawną finalizację inwestycji</w:t>
      </w:r>
      <w:r w:rsidR="00593992">
        <w:rPr>
          <w:rFonts w:ascii="Lato Light" w:hAnsi="Lato Light"/>
          <w:i/>
          <w:iCs/>
          <w:sz w:val="24"/>
          <w:szCs w:val="24"/>
        </w:rPr>
        <w:t xml:space="preserve"> </w:t>
      </w:r>
      <w:r w:rsidR="00BF5722">
        <w:rPr>
          <w:rFonts w:ascii="Lato Light" w:hAnsi="Lato Light"/>
          <w:sz w:val="24"/>
          <w:szCs w:val="24"/>
        </w:rPr>
        <w:t>–</w:t>
      </w:r>
      <w:r w:rsidR="005A36A4">
        <w:rPr>
          <w:rFonts w:ascii="Lato Light" w:hAnsi="Lato Light"/>
          <w:sz w:val="24"/>
          <w:szCs w:val="24"/>
        </w:rPr>
        <w:t xml:space="preserve"> mówi Marcin Ziobro</w:t>
      </w:r>
      <w:r w:rsidR="00BF5722">
        <w:rPr>
          <w:rFonts w:ascii="Lato Light" w:hAnsi="Lato Light"/>
          <w:sz w:val="24"/>
          <w:szCs w:val="24"/>
        </w:rPr>
        <w:t xml:space="preserve">, prezes zarządu PHH Hotele. </w:t>
      </w:r>
    </w:p>
    <w:p w14:paraId="2BB77B7C" w14:textId="6C8D2AC0" w:rsidR="00514DB4" w:rsidRPr="00BE4E1C" w:rsidRDefault="00BE4E1C" w:rsidP="001C7F72">
      <w:pPr>
        <w:jc w:val="both"/>
        <w:rPr>
          <w:rFonts w:ascii="Lato Light" w:hAnsi="Lato Light"/>
          <w:sz w:val="24"/>
          <w:szCs w:val="24"/>
        </w:rPr>
      </w:pPr>
      <w:r w:rsidRPr="00646E73">
        <w:rPr>
          <w:rFonts w:ascii="Lato Light" w:hAnsi="Lato Light"/>
          <w:sz w:val="24"/>
          <w:szCs w:val="24"/>
        </w:rPr>
        <w:t xml:space="preserve">Hotel ma oferować 156 pokoi. Projekt wnętrza hotelu ma być oparty na estetyce „modern </w:t>
      </w:r>
      <w:proofErr w:type="spellStart"/>
      <w:r w:rsidRPr="00646E73">
        <w:rPr>
          <w:rFonts w:ascii="Lato Light" w:hAnsi="Lato Light"/>
          <w:sz w:val="24"/>
          <w:szCs w:val="24"/>
        </w:rPr>
        <w:t>vintage</w:t>
      </w:r>
      <w:proofErr w:type="spellEnd"/>
      <w:r w:rsidRPr="00646E73">
        <w:rPr>
          <w:rFonts w:ascii="Lato Light" w:hAnsi="Lato Light"/>
          <w:sz w:val="24"/>
          <w:szCs w:val="24"/>
        </w:rPr>
        <w:t xml:space="preserve">”. Oznacza to harmonijne połączenie współczesnych form z akcentami retro, które czerpią inspirację z lat 50. i 60. XX wieku. Do dyspozycji gości ma być oddana także </w:t>
      </w:r>
      <w:r w:rsidRPr="00646E73">
        <w:rPr>
          <w:rFonts w:ascii="Lato Light" w:hAnsi="Lato Light"/>
          <w:sz w:val="24"/>
          <w:szCs w:val="24"/>
        </w:rPr>
        <w:lastRenderedPageBreak/>
        <w:t>obszerna przestrzeń konferencyjna, restauracja czy drink bar. Zmianie ulegnie także otoczenie hotelu. Projekt zakłada nowe nawierzchnie, jak również naturalną barierę zieleni, która odizoluje taras od ruchu ulicznego i poprawi komfort akustyczny.</w:t>
      </w:r>
      <w:r w:rsidR="000018C2">
        <w:rPr>
          <w:rFonts w:ascii="Lato Light" w:hAnsi="Lato Light"/>
          <w:sz w:val="24"/>
          <w:szCs w:val="24"/>
        </w:rPr>
        <w:t xml:space="preserve"> Hotel pierwszych gości ma przyjąć w IV kwartale przyszłego roku. </w:t>
      </w:r>
    </w:p>
    <w:p w14:paraId="10FFB162" w14:textId="0970029C" w:rsidR="00BF5722" w:rsidRDefault="00D30DFA" w:rsidP="00F770B4">
      <w:pPr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–</w:t>
      </w:r>
      <w:r w:rsidR="00593992">
        <w:rPr>
          <w:rFonts w:ascii="Lato Light" w:hAnsi="Lato Light"/>
          <w:i/>
          <w:iCs/>
          <w:sz w:val="24"/>
          <w:szCs w:val="24"/>
        </w:rPr>
        <w:t xml:space="preserve"> 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Cieszymy się z zaufania, jakim obdarzyła nas grupa PHH </w:t>
      </w:r>
      <w:r w:rsidR="00BF5722" w:rsidRPr="00674A61">
        <w:rPr>
          <w:rFonts w:ascii="Lato Light" w:hAnsi="Lato Light"/>
          <w:i/>
          <w:iCs/>
          <w:sz w:val="24"/>
          <w:szCs w:val="24"/>
        </w:rPr>
        <w:t>Hotele</w:t>
      </w:r>
      <w:r w:rsidR="006F7EF6">
        <w:rPr>
          <w:rFonts w:ascii="Lato Light" w:hAnsi="Lato Light"/>
          <w:i/>
          <w:iCs/>
          <w:sz w:val="24"/>
          <w:szCs w:val="24"/>
        </w:rPr>
        <w:t xml:space="preserve">. </w:t>
      </w:r>
      <w:r w:rsidR="00BF5722" w:rsidRPr="00674A61">
        <w:rPr>
          <w:rFonts w:ascii="Lato Light" w:hAnsi="Lato Light"/>
          <w:i/>
          <w:sz w:val="24"/>
          <w:szCs w:val="24"/>
        </w:rPr>
        <w:t xml:space="preserve">Modernizacja </w:t>
      </w:r>
      <w:r w:rsidR="000868C6" w:rsidRPr="00674A61">
        <w:rPr>
          <w:rFonts w:ascii="Lato Light" w:hAnsi="Lato Light"/>
          <w:i/>
          <w:sz w:val="24"/>
          <w:szCs w:val="24"/>
        </w:rPr>
        <w:t>poznańskiego</w:t>
      </w:r>
      <w:r w:rsidR="000868C6">
        <w:rPr>
          <w:rFonts w:ascii="Lato Light" w:hAnsi="Lato Light"/>
          <w:i/>
          <w:sz w:val="24"/>
          <w:szCs w:val="24"/>
        </w:rPr>
        <w:t xml:space="preserve"> obiektu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jest ważnym przedsięwzięciem, które pozwoli zaprezentować nasze doświadczenie w </w:t>
      </w:r>
      <w:r w:rsidR="00BF5722" w:rsidRPr="00674A61">
        <w:rPr>
          <w:rFonts w:ascii="Lato Light" w:hAnsi="Lato Light"/>
          <w:i/>
          <w:sz w:val="24"/>
          <w:szCs w:val="24"/>
        </w:rPr>
        <w:t>realizacji</w:t>
      </w:r>
      <w:r w:rsidR="00BF5722" w:rsidRPr="00674A61">
        <w:rPr>
          <w:rFonts w:ascii="Lato Light" w:hAnsi="Lato Light"/>
          <w:i/>
          <w:iCs/>
          <w:sz w:val="24"/>
          <w:szCs w:val="24"/>
        </w:rPr>
        <w:t xml:space="preserve"> </w:t>
      </w:r>
      <w:r w:rsidR="000868C6" w:rsidRPr="00674A61">
        <w:rPr>
          <w:rFonts w:ascii="Lato Light" w:hAnsi="Lato Light"/>
          <w:i/>
          <w:iCs/>
          <w:sz w:val="24"/>
          <w:szCs w:val="24"/>
        </w:rPr>
        <w:t xml:space="preserve">projektów </w:t>
      </w:r>
      <w:r w:rsidR="00643F18" w:rsidRPr="00674A61">
        <w:rPr>
          <w:rFonts w:ascii="Lato Light" w:hAnsi="Lato Light"/>
          <w:i/>
          <w:iCs/>
          <w:sz w:val="24"/>
          <w:szCs w:val="24"/>
        </w:rPr>
        <w:t>budynków</w:t>
      </w:r>
      <w:r w:rsidR="00643F18">
        <w:rPr>
          <w:rFonts w:ascii="Lato Light" w:hAnsi="Lato Light"/>
          <w:i/>
          <w:iCs/>
          <w:sz w:val="24"/>
          <w:szCs w:val="24"/>
        </w:rPr>
        <w:t xml:space="preserve"> użyteczności publicznej, w tym hoteli</w:t>
      </w:r>
      <w:r w:rsidR="00BF5722" w:rsidRPr="00BF5722">
        <w:rPr>
          <w:rFonts w:ascii="Lato Light" w:hAnsi="Lato Light"/>
          <w:i/>
          <w:iCs/>
          <w:sz w:val="24"/>
          <w:szCs w:val="24"/>
        </w:rPr>
        <w:t xml:space="preserve"> spełniających wymagania globalnych sieci. </w:t>
      </w:r>
      <w:r w:rsidR="00BF5722" w:rsidRPr="001C7F72">
        <w:rPr>
          <w:rFonts w:ascii="Lato Light" w:hAnsi="Lato Light"/>
          <w:i/>
          <w:iCs/>
          <w:sz w:val="24"/>
          <w:szCs w:val="24"/>
        </w:rPr>
        <w:t xml:space="preserve">Jako generalny wykonawca dołożymy wszelkich starań, by </w:t>
      </w:r>
      <w:r w:rsidR="00674A61">
        <w:rPr>
          <w:rFonts w:ascii="Lato Light" w:hAnsi="Lato Light"/>
          <w:i/>
          <w:iCs/>
          <w:sz w:val="24"/>
          <w:szCs w:val="24"/>
        </w:rPr>
        <w:t xml:space="preserve">nasza </w:t>
      </w:r>
      <w:r w:rsidR="00604E75">
        <w:rPr>
          <w:rFonts w:ascii="Lato Light" w:hAnsi="Lato Light"/>
          <w:i/>
          <w:sz w:val="24"/>
          <w:szCs w:val="24"/>
        </w:rPr>
        <w:t>kolejna współpraca z</w:t>
      </w:r>
      <w:r w:rsidR="00BF5722" w:rsidRPr="001C7F72">
        <w:rPr>
          <w:rFonts w:ascii="Lato Light" w:hAnsi="Lato Light"/>
          <w:i/>
          <w:iCs/>
          <w:sz w:val="24"/>
          <w:szCs w:val="24"/>
        </w:rPr>
        <w:t xml:space="preserve"> PHH przebiegała sprawnie i z pełnym profesjonalizmem</w:t>
      </w:r>
      <w:r w:rsidR="005B744F">
        <w:rPr>
          <w:rFonts w:ascii="Lato Light" w:hAnsi="Lato Light"/>
          <w:i/>
          <w:iCs/>
          <w:sz w:val="24"/>
          <w:szCs w:val="24"/>
        </w:rPr>
        <w:t xml:space="preserve"> </w:t>
      </w:r>
      <w:r w:rsidR="00BF5722">
        <w:rPr>
          <w:rFonts w:ascii="Lato Light" w:hAnsi="Lato Light"/>
          <w:i/>
          <w:iCs/>
          <w:sz w:val="24"/>
          <w:szCs w:val="24"/>
        </w:rPr>
        <w:t xml:space="preserve">– </w:t>
      </w:r>
      <w:r w:rsidR="00BF5722">
        <w:rPr>
          <w:rFonts w:ascii="Lato Light" w:hAnsi="Lato Light"/>
          <w:sz w:val="24"/>
          <w:szCs w:val="24"/>
        </w:rPr>
        <w:t xml:space="preserve">dodaje </w:t>
      </w:r>
      <w:r w:rsidR="00F770B4">
        <w:rPr>
          <w:rFonts w:ascii="Lato Light" w:hAnsi="Lato Light"/>
          <w:sz w:val="24"/>
          <w:szCs w:val="24"/>
        </w:rPr>
        <w:t xml:space="preserve">Ziemowit Borowczak, </w:t>
      </w:r>
      <w:r w:rsidR="00F770B4" w:rsidRPr="00F770B4">
        <w:rPr>
          <w:rFonts w:ascii="Lato Light" w:hAnsi="Lato Light"/>
          <w:sz w:val="24"/>
          <w:szCs w:val="24"/>
        </w:rPr>
        <w:t>Wiceprezes – Członek Zarządu ds. Inwestycji</w:t>
      </w:r>
      <w:r w:rsidR="00F770B4">
        <w:rPr>
          <w:rFonts w:ascii="Lato Light" w:hAnsi="Lato Light"/>
          <w:sz w:val="24"/>
          <w:szCs w:val="24"/>
        </w:rPr>
        <w:t xml:space="preserve"> i Rozwoju </w:t>
      </w:r>
      <w:r w:rsidR="00BF5722" w:rsidRPr="00674A61">
        <w:rPr>
          <w:rFonts w:ascii="Lato Light" w:hAnsi="Lato Light"/>
          <w:sz w:val="24"/>
          <w:szCs w:val="24"/>
        </w:rPr>
        <w:t>z Chemobudowa – Kraków S.A.</w:t>
      </w:r>
    </w:p>
    <w:p w14:paraId="6CFCF273" w14:textId="5828230E" w:rsidR="00AA34B0" w:rsidRPr="00627CB2" w:rsidRDefault="00625C20" w:rsidP="0070318D">
      <w:pPr>
        <w:ind w:firstLine="708"/>
        <w:jc w:val="center"/>
        <w:rPr>
          <w:rFonts w:ascii="Lato Light" w:hAnsi="Lato Light" w:cstheme="minorHAnsi"/>
          <w:i/>
          <w:iCs/>
          <w:sz w:val="16"/>
          <w:szCs w:val="16"/>
        </w:rPr>
      </w:pPr>
      <w:r w:rsidRPr="00AA34B0">
        <w:rPr>
          <w:rFonts w:ascii="Lato Light" w:hAnsi="Lato Light" w:cstheme="minorHAnsi"/>
          <w:i/>
          <w:iCs/>
          <w:sz w:val="16"/>
          <w:szCs w:val="16"/>
        </w:rPr>
        <w:t xml:space="preserve">Kontakt: </w:t>
      </w:r>
      <w:r w:rsidR="00290CBA">
        <w:rPr>
          <w:rFonts w:ascii="Lato Light" w:hAnsi="Lato Light" w:cstheme="minorHAnsi"/>
          <w:i/>
          <w:iCs/>
          <w:sz w:val="16"/>
          <w:szCs w:val="16"/>
        </w:rPr>
        <w:t>media@phh.pl</w:t>
      </w:r>
    </w:p>
    <w:sectPr w:rsidR="00AA34B0" w:rsidRPr="0062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07A78" w14:textId="77777777" w:rsidR="004B0D59" w:rsidRDefault="004B0D59" w:rsidP="00947342">
      <w:pPr>
        <w:spacing w:after="0" w:line="240" w:lineRule="auto"/>
      </w:pPr>
      <w:r>
        <w:separator/>
      </w:r>
    </w:p>
  </w:endnote>
  <w:endnote w:type="continuationSeparator" w:id="0">
    <w:p w14:paraId="50A5C140" w14:textId="77777777" w:rsidR="004B0D59" w:rsidRDefault="004B0D59" w:rsidP="009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2E72C" w14:textId="77777777" w:rsidR="004B0D59" w:rsidRDefault="004B0D59" w:rsidP="00947342">
      <w:pPr>
        <w:spacing w:after="0" w:line="240" w:lineRule="auto"/>
      </w:pPr>
      <w:r>
        <w:separator/>
      </w:r>
    </w:p>
  </w:footnote>
  <w:footnote w:type="continuationSeparator" w:id="0">
    <w:p w14:paraId="02DCF969" w14:textId="77777777" w:rsidR="004B0D59" w:rsidRDefault="004B0D59" w:rsidP="00947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D42AC"/>
    <w:multiLevelType w:val="multilevel"/>
    <w:tmpl w:val="2614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5"/>
    <w:rsid w:val="000018C2"/>
    <w:rsid w:val="00002DDD"/>
    <w:rsid w:val="00017CB7"/>
    <w:rsid w:val="0002362B"/>
    <w:rsid w:val="0003027A"/>
    <w:rsid w:val="000346C9"/>
    <w:rsid w:val="00036E13"/>
    <w:rsid w:val="000421AE"/>
    <w:rsid w:val="00057AF0"/>
    <w:rsid w:val="000747FC"/>
    <w:rsid w:val="00077399"/>
    <w:rsid w:val="000868C6"/>
    <w:rsid w:val="0009009D"/>
    <w:rsid w:val="000A3846"/>
    <w:rsid w:val="000A7767"/>
    <w:rsid w:val="000B0370"/>
    <w:rsid w:val="000B7296"/>
    <w:rsid w:val="000F0F31"/>
    <w:rsid w:val="000F2743"/>
    <w:rsid w:val="000F7157"/>
    <w:rsid w:val="0010731F"/>
    <w:rsid w:val="00114B73"/>
    <w:rsid w:val="00115A62"/>
    <w:rsid w:val="00125B13"/>
    <w:rsid w:val="001270B9"/>
    <w:rsid w:val="00144206"/>
    <w:rsid w:val="00144488"/>
    <w:rsid w:val="0015266D"/>
    <w:rsid w:val="00153C17"/>
    <w:rsid w:val="00163EB1"/>
    <w:rsid w:val="001823AF"/>
    <w:rsid w:val="00193443"/>
    <w:rsid w:val="001A2005"/>
    <w:rsid w:val="001A2136"/>
    <w:rsid w:val="001B3E27"/>
    <w:rsid w:val="001B6956"/>
    <w:rsid w:val="001C7F72"/>
    <w:rsid w:val="001D42CE"/>
    <w:rsid w:val="001D5697"/>
    <w:rsid w:val="001E33E9"/>
    <w:rsid w:val="001F2CFB"/>
    <w:rsid w:val="001F7985"/>
    <w:rsid w:val="002140D5"/>
    <w:rsid w:val="002160CD"/>
    <w:rsid w:val="00222306"/>
    <w:rsid w:val="0022334F"/>
    <w:rsid w:val="00244823"/>
    <w:rsid w:val="00252D8A"/>
    <w:rsid w:val="00253DD9"/>
    <w:rsid w:val="00260589"/>
    <w:rsid w:val="00274C62"/>
    <w:rsid w:val="00290CBA"/>
    <w:rsid w:val="002B366F"/>
    <w:rsid w:val="002B55A8"/>
    <w:rsid w:val="002C0681"/>
    <w:rsid w:val="002C3A62"/>
    <w:rsid w:val="002C579A"/>
    <w:rsid w:val="002E3074"/>
    <w:rsid w:val="002F02C5"/>
    <w:rsid w:val="003028CA"/>
    <w:rsid w:val="00307FFE"/>
    <w:rsid w:val="003365C1"/>
    <w:rsid w:val="00340328"/>
    <w:rsid w:val="0034769F"/>
    <w:rsid w:val="00353A3A"/>
    <w:rsid w:val="00363A31"/>
    <w:rsid w:val="003651AD"/>
    <w:rsid w:val="00370A9F"/>
    <w:rsid w:val="0038159A"/>
    <w:rsid w:val="003851ED"/>
    <w:rsid w:val="003875F3"/>
    <w:rsid w:val="003918CE"/>
    <w:rsid w:val="003A043A"/>
    <w:rsid w:val="003D33E5"/>
    <w:rsid w:val="003D55D2"/>
    <w:rsid w:val="003F1B36"/>
    <w:rsid w:val="003F2290"/>
    <w:rsid w:val="00400C48"/>
    <w:rsid w:val="00404A42"/>
    <w:rsid w:val="00421BA2"/>
    <w:rsid w:val="0042406D"/>
    <w:rsid w:val="004329F1"/>
    <w:rsid w:val="004361C1"/>
    <w:rsid w:val="00437DEA"/>
    <w:rsid w:val="004501D8"/>
    <w:rsid w:val="00463F32"/>
    <w:rsid w:val="00467E7F"/>
    <w:rsid w:val="00475B90"/>
    <w:rsid w:val="004769C6"/>
    <w:rsid w:val="004802FB"/>
    <w:rsid w:val="00481F8B"/>
    <w:rsid w:val="004840B4"/>
    <w:rsid w:val="00496850"/>
    <w:rsid w:val="004A6E1D"/>
    <w:rsid w:val="004B0D59"/>
    <w:rsid w:val="004C275C"/>
    <w:rsid w:val="004D5589"/>
    <w:rsid w:val="004E3547"/>
    <w:rsid w:val="004E5A3F"/>
    <w:rsid w:val="004F5EE0"/>
    <w:rsid w:val="004F6A5D"/>
    <w:rsid w:val="00502069"/>
    <w:rsid w:val="00504AE8"/>
    <w:rsid w:val="00512D25"/>
    <w:rsid w:val="00512D77"/>
    <w:rsid w:val="00514DB4"/>
    <w:rsid w:val="0052065F"/>
    <w:rsid w:val="0053379B"/>
    <w:rsid w:val="00535A15"/>
    <w:rsid w:val="00543695"/>
    <w:rsid w:val="00561B88"/>
    <w:rsid w:val="005745F5"/>
    <w:rsid w:val="005819A5"/>
    <w:rsid w:val="00582876"/>
    <w:rsid w:val="00593992"/>
    <w:rsid w:val="00594B10"/>
    <w:rsid w:val="005A36A4"/>
    <w:rsid w:val="005A4557"/>
    <w:rsid w:val="005A4A67"/>
    <w:rsid w:val="005B0ABD"/>
    <w:rsid w:val="005B3126"/>
    <w:rsid w:val="005B6A6A"/>
    <w:rsid w:val="005B744F"/>
    <w:rsid w:val="005B7D1C"/>
    <w:rsid w:val="005C45E0"/>
    <w:rsid w:val="005C7F07"/>
    <w:rsid w:val="005D390F"/>
    <w:rsid w:val="005D3A91"/>
    <w:rsid w:val="005D6ADA"/>
    <w:rsid w:val="005E180C"/>
    <w:rsid w:val="00604E75"/>
    <w:rsid w:val="00615167"/>
    <w:rsid w:val="0061702E"/>
    <w:rsid w:val="00625C20"/>
    <w:rsid w:val="00627CB2"/>
    <w:rsid w:val="00643662"/>
    <w:rsid w:val="00643F18"/>
    <w:rsid w:val="00646E73"/>
    <w:rsid w:val="006519C4"/>
    <w:rsid w:val="006642DB"/>
    <w:rsid w:val="00674A61"/>
    <w:rsid w:val="0068280C"/>
    <w:rsid w:val="00690B31"/>
    <w:rsid w:val="00692E74"/>
    <w:rsid w:val="006C1F69"/>
    <w:rsid w:val="006D0E2E"/>
    <w:rsid w:val="006D1E10"/>
    <w:rsid w:val="006D2E4F"/>
    <w:rsid w:val="006D48F3"/>
    <w:rsid w:val="006E4DA3"/>
    <w:rsid w:val="006E51C2"/>
    <w:rsid w:val="006F3186"/>
    <w:rsid w:val="006F387E"/>
    <w:rsid w:val="006F7EF6"/>
    <w:rsid w:val="00701A55"/>
    <w:rsid w:val="0070318D"/>
    <w:rsid w:val="007042BF"/>
    <w:rsid w:val="00710947"/>
    <w:rsid w:val="0071498E"/>
    <w:rsid w:val="0071503C"/>
    <w:rsid w:val="00715B4A"/>
    <w:rsid w:val="007272EA"/>
    <w:rsid w:val="00730A72"/>
    <w:rsid w:val="00741762"/>
    <w:rsid w:val="0074604B"/>
    <w:rsid w:val="00746769"/>
    <w:rsid w:val="007470A0"/>
    <w:rsid w:val="007504B2"/>
    <w:rsid w:val="00764558"/>
    <w:rsid w:val="00767FEB"/>
    <w:rsid w:val="00791962"/>
    <w:rsid w:val="00794A9F"/>
    <w:rsid w:val="007A10F7"/>
    <w:rsid w:val="007A4A86"/>
    <w:rsid w:val="007C0C91"/>
    <w:rsid w:val="007C1ECE"/>
    <w:rsid w:val="007C4079"/>
    <w:rsid w:val="007D2004"/>
    <w:rsid w:val="007D3818"/>
    <w:rsid w:val="007E0FE3"/>
    <w:rsid w:val="007E3A3B"/>
    <w:rsid w:val="007E4297"/>
    <w:rsid w:val="007E6D5C"/>
    <w:rsid w:val="007F1E3A"/>
    <w:rsid w:val="0080523D"/>
    <w:rsid w:val="00834282"/>
    <w:rsid w:val="0085185D"/>
    <w:rsid w:val="008522D3"/>
    <w:rsid w:val="0085524F"/>
    <w:rsid w:val="00860239"/>
    <w:rsid w:val="00865A8A"/>
    <w:rsid w:val="00865EC7"/>
    <w:rsid w:val="0087527E"/>
    <w:rsid w:val="00875F65"/>
    <w:rsid w:val="00880338"/>
    <w:rsid w:val="00881961"/>
    <w:rsid w:val="00894FA3"/>
    <w:rsid w:val="008A0ACA"/>
    <w:rsid w:val="008C4678"/>
    <w:rsid w:val="008D1E00"/>
    <w:rsid w:val="008D2196"/>
    <w:rsid w:val="008F541C"/>
    <w:rsid w:val="00907C9B"/>
    <w:rsid w:val="00912EE4"/>
    <w:rsid w:val="00924380"/>
    <w:rsid w:val="00930558"/>
    <w:rsid w:val="009350B5"/>
    <w:rsid w:val="00946FB5"/>
    <w:rsid w:val="00947342"/>
    <w:rsid w:val="00961954"/>
    <w:rsid w:val="009734F5"/>
    <w:rsid w:val="009740DA"/>
    <w:rsid w:val="00977A9A"/>
    <w:rsid w:val="00991664"/>
    <w:rsid w:val="00992A2B"/>
    <w:rsid w:val="009A2676"/>
    <w:rsid w:val="009C59B5"/>
    <w:rsid w:val="009D207B"/>
    <w:rsid w:val="009F158E"/>
    <w:rsid w:val="009F56D6"/>
    <w:rsid w:val="00A03095"/>
    <w:rsid w:val="00A20144"/>
    <w:rsid w:val="00A21F59"/>
    <w:rsid w:val="00A22629"/>
    <w:rsid w:val="00A26BFD"/>
    <w:rsid w:val="00A312BB"/>
    <w:rsid w:val="00A34F65"/>
    <w:rsid w:val="00A37268"/>
    <w:rsid w:val="00A37442"/>
    <w:rsid w:val="00A56A44"/>
    <w:rsid w:val="00A61FAC"/>
    <w:rsid w:val="00A65E83"/>
    <w:rsid w:val="00A762CF"/>
    <w:rsid w:val="00A769B0"/>
    <w:rsid w:val="00A82C90"/>
    <w:rsid w:val="00AA34B0"/>
    <w:rsid w:val="00AA7084"/>
    <w:rsid w:val="00AD10CF"/>
    <w:rsid w:val="00AE0A83"/>
    <w:rsid w:val="00AE1AB5"/>
    <w:rsid w:val="00AE2BE0"/>
    <w:rsid w:val="00AF5E01"/>
    <w:rsid w:val="00B00E31"/>
    <w:rsid w:val="00B11BF0"/>
    <w:rsid w:val="00B20FB3"/>
    <w:rsid w:val="00B21E26"/>
    <w:rsid w:val="00B30221"/>
    <w:rsid w:val="00B33AD9"/>
    <w:rsid w:val="00B34704"/>
    <w:rsid w:val="00B40117"/>
    <w:rsid w:val="00B55FCA"/>
    <w:rsid w:val="00B56565"/>
    <w:rsid w:val="00B65A43"/>
    <w:rsid w:val="00B71915"/>
    <w:rsid w:val="00B8209A"/>
    <w:rsid w:val="00B8664C"/>
    <w:rsid w:val="00BA17F3"/>
    <w:rsid w:val="00BA639F"/>
    <w:rsid w:val="00BC2FD3"/>
    <w:rsid w:val="00BC3601"/>
    <w:rsid w:val="00BC3DCB"/>
    <w:rsid w:val="00BD2AD6"/>
    <w:rsid w:val="00BD7DB6"/>
    <w:rsid w:val="00BE4E1C"/>
    <w:rsid w:val="00BF4B39"/>
    <w:rsid w:val="00BF5722"/>
    <w:rsid w:val="00BF66E4"/>
    <w:rsid w:val="00C0779E"/>
    <w:rsid w:val="00C1551C"/>
    <w:rsid w:val="00C21AC8"/>
    <w:rsid w:val="00C2553D"/>
    <w:rsid w:val="00C41CE6"/>
    <w:rsid w:val="00C461C0"/>
    <w:rsid w:val="00C55DA4"/>
    <w:rsid w:val="00C64A7C"/>
    <w:rsid w:val="00C6561F"/>
    <w:rsid w:val="00C7079A"/>
    <w:rsid w:val="00C83F0A"/>
    <w:rsid w:val="00C948EE"/>
    <w:rsid w:val="00CA74B9"/>
    <w:rsid w:val="00CC1477"/>
    <w:rsid w:val="00CC58AE"/>
    <w:rsid w:val="00CD285C"/>
    <w:rsid w:val="00CD3186"/>
    <w:rsid w:val="00CD742C"/>
    <w:rsid w:val="00CE3652"/>
    <w:rsid w:val="00CF02C3"/>
    <w:rsid w:val="00CF24F0"/>
    <w:rsid w:val="00CF6BDC"/>
    <w:rsid w:val="00CF7211"/>
    <w:rsid w:val="00D03A5A"/>
    <w:rsid w:val="00D20946"/>
    <w:rsid w:val="00D27EDE"/>
    <w:rsid w:val="00D3086D"/>
    <w:rsid w:val="00D30DFA"/>
    <w:rsid w:val="00D31780"/>
    <w:rsid w:val="00D35E71"/>
    <w:rsid w:val="00D35FF8"/>
    <w:rsid w:val="00D36235"/>
    <w:rsid w:val="00D41491"/>
    <w:rsid w:val="00D4725C"/>
    <w:rsid w:val="00D622AE"/>
    <w:rsid w:val="00D62E23"/>
    <w:rsid w:val="00D64D66"/>
    <w:rsid w:val="00D66063"/>
    <w:rsid w:val="00D66089"/>
    <w:rsid w:val="00D6720D"/>
    <w:rsid w:val="00D74EB9"/>
    <w:rsid w:val="00D8193F"/>
    <w:rsid w:val="00D82947"/>
    <w:rsid w:val="00D85D95"/>
    <w:rsid w:val="00D95102"/>
    <w:rsid w:val="00DA1F80"/>
    <w:rsid w:val="00DA2358"/>
    <w:rsid w:val="00DA487A"/>
    <w:rsid w:val="00DB0AFE"/>
    <w:rsid w:val="00DD424D"/>
    <w:rsid w:val="00DD4A36"/>
    <w:rsid w:val="00DD5F04"/>
    <w:rsid w:val="00DE4BFD"/>
    <w:rsid w:val="00DE7CAB"/>
    <w:rsid w:val="00E07A9A"/>
    <w:rsid w:val="00E121BF"/>
    <w:rsid w:val="00E16BBA"/>
    <w:rsid w:val="00E22889"/>
    <w:rsid w:val="00E23E45"/>
    <w:rsid w:val="00E4223F"/>
    <w:rsid w:val="00E43733"/>
    <w:rsid w:val="00E454BA"/>
    <w:rsid w:val="00E61A2D"/>
    <w:rsid w:val="00E769BF"/>
    <w:rsid w:val="00E82ADD"/>
    <w:rsid w:val="00E83BB7"/>
    <w:rsid w:val="00E861A0"/>
    <w:rsid w:val="00E97DC3"/>
    <w:rsid w:val="00EA1332"/>
    <w:rsid w:val="00EA3B08"/>
    <w:rsid w:val="00EA5C76"/>
    <w:rsid w:val="00EB08C6"/>
    <w:rsid w:val="00EC3AB7"/>
    <w:rsid w:val="00ED397B"/>
    <w:rsid w:val="00ED3E6D"/>
    <w:rsid w:val="00EE55DF"/>
    <w:rsid w:val="00EF46BC"/>
    <w:rsid w:val="00F14BA4"/>
    <w:rsid w:val="00F1594C"/>
    <w:rsid w:val="00F16A28"/>
    <w:rsid w:val="00F2754D"/>
    <w:rsid w:val="00F37308"/>
    <w:rsid w:val="00F431D5"/>
    <w:rsid w:val="00F4647D"/>
    <w:rsid w:val="00F467F3"/>
    <w:rsid w:val="00F54EFC"/>
    <w:rsid w:val="00F5664C"/>
    <w:rsid w:val="00F61E8D"/>
    <w:rsid w:val="00F702C5"/>
    <w:rsid w:val="00F71BB1"/>
    <w:rsid w:val="00F770B4"/>
    <w:rsid w:val="00F836DC"/>
    <w:rsid w:val="00F8452F"/>
    <w:rsid w:val="00FA0F43"/>
    <w:rsid w:val="00FA13C0"/>
    <w:rsid w:val="00FB40EB"/>
    <w:rsid w:val="00FD6C9A"/>
    <w:rsid w:val="00FD789A"/>
    <w:rsid w:val="00FE45C8"/>
    <w:rsid w:val="00FF1975"/>
    <w:rsid w:val="08E6EF1C"/>
    <w:rsid w:val="207F8FCC"/>
    <w:rsid w:val="23563EE2"/>
    <w:rsid w:val="4A11045C"/>
    <w:rsid w:val="4AEFE8F6"/>
    <w:rsid w:val="5C207935"/>
    <w:rsid w:val="5E6B3F75"/>
    <w:rsid w:val="6680401F"/>
    <w:rsid w:val="6845923A"/>
    <w:rsid w:val="6B11C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541F"/>
  <w15:chartTrackingRefBased/>
  <w15:docId w15:val="{F6BE13FB-B83B-4366-956C-DB530F3F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4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0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1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14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40D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94B10"/>
    <w:rPr>
      <w:b/>
      <w:bCs/>
    </w:rPr>
  </w:style>
  <w:style w:type="paragraph" w:styleId="Poprawka">
    <w:name w:val="Revision"/>
    <w:hidden/>
    <w:uiPriority w:val="99"/>
    <w:semiHidden/>
    <w:rsid w:val="008522D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7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3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3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3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0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0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02C3"/>
  </w:style>
  <w:style w:type="paragraph" w:styleId="Stopka">
    <w:name w:val="footer"/>
    <w:basedOn w:val="Normalny"/>
    <w:link w:val="StopkaZnak"/>
    <w:uiPriority w:val="99"/>
    <w:semiHidden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02C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044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7709377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25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305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8904034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5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d017e-efb9-4834-8dc6-7f8ac2976f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832EBA5BFA8498292AAA137E9D94B" ma:contentTypeVersion="11" ma:contentTypeDescription="Utwórz nowy dokument." ma:contentTypeScope="" ma:versionID="6d51ffe255b35c9dd7a22473469b02b8">
  <xsd:schema xmlns:xsd="http://www.w3.org/2001/XMLSchema" xmlns:xs="http://www.w3.org/2001/XMLSchema" xmlns:p="http://schemas.microsoft.com/office/2006/metadata/properties" xmlns:ns2="1a3d017e-efb9-4834-8dc6-7f8ac2976ff6" targetNamespace="http://schemas.microsoft.com/office/2006/metadata/properties" ma:root="true" ma:fieldsID="1fe78a7d92e90203da46c6c4512d5df6" ns2:_="">
    <xsd:import namespace="1a3d017e-efb9-4834-8dc6-7f8ac2976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17e-efb9-4834-8dc6-7f8ac297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63B5B-C234-4198-80C4-1026D9F0D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DF09A-EFD1-4D7F-BF4E-2E35533F13EC}">
  <ds:schemaRefs>
    <ds:schemaRef ds:uri="http://schemas.microsoft.com/office/2006/metadata/properties"/>
    <ds:schemaRef ds:uri="http://schemas.microsoft.com/office/infopath/2007/PartnerControls"/>
    <ds:schemaRef ds:uri="1a3d017e-efb9-4834-8dc6-7f8ac2976ff6"/>
  </ds:schemaRefs>
</ds:datastoreItem>
</file>

<file path=customXml/itemProps3.xml><?xml version="1.0" encoding="utf-8"?>
<ds:datastoreItem xmlns:ds="http://schemas.openxmlformats.org/officeDocument/2006/customXml" ds:itemID="{3C87D3B0-F45C-4DD4-A14C-2DF627267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d017e-efb9-4834-8dc6-7f8ac297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Czechowska</dc:creator>
  <cp:keywords/>
  <dc:description/>
  <cp:lastModifiedBy>Katarzyna Traczyk CCG</cp:lastModifiedBy>
  <cp:revision>7</cp:revision>
  <dcterms:created xsi:type="dcterms:W3CDTF">2025-07-27T08:05:00Z</dcterms:created>
  <dcterms:modified xsi:type="dcterms:W3CDTF">2025-08-11T05:57:00Z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0x0101001D8832EBA5BFA8498292AAA137E9D94B</vt:lpwstr>
  </property>
  <property fmtid="{D5CDD505-2E9C-101B-9397-08002B2CF9AE}" pid="3" name="MediaServiceImageTags">
    <vt:lpwstr/>
  </property>
</Properties>
</file>