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45DA2" w14:textId="258D1B8F" w:rsidR="004244D6" w:rsidRPr="004244D6" w:rsidRDefault="004244D6" w:rsidP="00B30FC7">
      <w:pPr>
        <w:rPr>
          <w:b/>
          <w:bCs/>
          <w:sz w:val="28"/>
          <w:szCs w:val="28"/>
        </w:rPr>
      </w:pPr>
      <w:r w:rsidRPr="004244D6">
        <w:rPr>
          <w:b/>
          <w:bCs/>
          <w:sz w:val="28"/>
          <w:szCs w:val="28"/>
        </w:rPr>
        <w:t>Visual Detectable Components: Preventing Contamination Before It Starts</w:t>
      </w:r>
    </w:p>
    <w:p w14:paraId="2D6D0674" w14:textId="05CD6FBD" w:rsidR="00B30FC7" w:rsidRPr="00B30FC7" w:rsidRDefault="00B30FC7" w:rsidP="00B30FC7">
      <w:r w:rsidRPr="00B30FC7">
        <w:t>In production environments where contamination risks can trigger costly recalls or safety failures, the visibility of every component matters. Visual detectable components, engineered for high contrast and traceability, are designed to reduce those risks by making parts easier to spot during inspections and maintenance.</w:t>
      </w:r>
    </w:p>
    <w:p w14:paraId="4A9D646F" w14:textId="28D8DCC3" w:rsidR="00B30FC7" w:rsidRPr="00B30FC7" w:rsidRDefault="00B70745" w:rsidP="00B30FC7">
      <w:hyperlink r:id="rId5" w:history="1">
        <w:r w:rsidR="00B30FC7" w:rsidRPr="00B70745">
          <w:rPr>
            <w:rStyle w:val="Hyperlink"/>
          </w:rPr>
          <w:t>Elesa</w:t>
        </w:r>
      </w:hyperlink>
      <w:r w:rsidR="00B30FC7" w:rsidRPr="00B30FC7">
        <w:t xml:space="preserve">’s range of </w:t>
      </w:r>
      <w:hyperlink r:id="rId6" w:anchor="orderBy:9" w:history="1">
        <w:r w:rsidR="00B30FC7" w:rsidRPr="00B70745">
          <w:rPr>
            <w:rStyle w:val="Hyperlink"/>
          </w:rPr>
          <w:t>visual detectable (VD)</w:t>
        </w:r>
      </w:hyperlink>
      <w:r w:rsidR="00B30FC7" w:rsidRPr="00B30FC7">
        <w:t xml:space="preserve"> components supports industries where safety and hygiene are tightly regulated. These parts are developed with materials and colours that stand out against common industrial surfaces, making broken or loose components more visible to both the human eye and automated detection systems. This is particularly vital in sectors like food processing, pharmaceuticals, and chemical manufacturing, where foreign object contamination can have severe consequences.</w:t>
      </w:r>
    </w:p>
    <w:p w14:paraId="1322DD6E" w14:textId="77777777" w:rsidR="00B30FC7" w:rsidRPr="00B30FC7" w:rsidRDefault="00B30FC7" w:rsidP="00B30FC7">
      <w:r w:rsidRPr="00B30FC7">
        <w:t>In a dairy production facility, for instance, VD knobs and handles were added to conveyor equipment to make any missing or damaged parts immediately noticeable. This not only improved safety protocols but also helped prevent production delays and regulatory penalties. A pharmaceutical manufacturer producing sterile injectables introduced similar components across its cleanroom lines, leading to a measurable drop in batch rejections caused by foreign material risks.</w:t>
      </w:r>
    </w:p>
    <w:p w14:paraId="3B95760A" w14:textId="77777777" w:rsidR="00B30FC7" w:rsidRPr="00B30FC7" w:rsidRDefault="00B30FC7" w:rsidP="00B30FC7">
      <w:r w:rsidRPr="00B30FC7">
        <w:t>In chemical processing, the challenge is different but no less demanding. Harsh substances and complex systems require durable components that are also easy to track. One facility handling hazardous compounds integrated visual detectable fasteners into its processing units. The move allowed staff to quickly identify mechanical wear or loss, preventing equipment failures and limiting the risk of contamination across batches.</w:t>
      </w:r>
    </w:p>
    <w:p w14:paraId="6FDE367F" w14:textId="58CAF6CE" w:rsidR="00B30FC7" w:rsidRPr="00B30FC7" w:rsidRDefault="00B30FC7" w:rsidP="00B30FC7">
      <w:r w:rsidRPr="00B30FC7">
        <w:t xml:space="preserve">Automation introduces another layer of complexity. On high-speed packaging lines, undetected part failures can stop production or lead to undiagnosed defects in final products. At a beverage plant, the installation of VD levers and grips across filler and capper units helped maintenance teams quickly locate missing elements, reducing machine </w:t>
      </w:r>
      <w:r w:rsidR="007A1AE0" w:rsidRPr="00B30FC7">
        <w:t>downtime,</w:t>
      </w:r>
      <w:r w:rsidRPr="00B30FC7">
        <w:t xml:space="preserve"> and improving throughput.</w:t>
      </w:r>
    </w:p>
    <w:p w14:paraId="3ADD9050" w14:textId="77777777" w:rsidR="00B30FC7" w:rsidRPr="00B30FC7" w:rsidRDefault="00B30FC7" w:rsidP="00B30FC7">
      <w:r w:rsidRPr="00B30FC7">
        <w:t>The core advantages of visual detectable components are straightforward:</w:t>
      </w:r>
    </w:p>
    <w:p w14:paraId="60F60F5F" w14:textId="77777777" w:rsidR="00B30FC7" w:rsidRPr="00B30FC7" w:rsidRDefault="00B30FC7" w:rsidP="007A1AE0">
      <w:pPr>
        <w:pStyle w:val="ListParagraph"/>
        <w:numPr>
          <w:ilvl w:val="0"/>
          <w:numId w:val="2"/>
        </w:numPr>
      </w:pPr>
      <w:r w:rsidRPr="00B30FC7">
        <w:t>High visibility: vibrant colours make parts easy to identify in production areas</w:t>
      </w:r>
    </w:p>
    <w:p w14:paraId="5AB8A632" w14:textId="77777777" w:rsidR="00B30FC7" w:rsidRPr="00B30FC7" w:rsidRDefault="00B30FC7" w:rsidP="007A1AE0">
      <w:pPr>
        <w:pStyle w:val="ListParagraph"/>
        <w:numPr>
          <w:ilvl w:val="0"/>
          <w:numId w:val="2"/>
        </w:numPr>
      </w:pPr>
      <w:r w:rsidRPr="00B30FC7">
        <w:t>Improved safety: reduces the risk of foreign object contamination</w:t>
      </w:r>
    </w:p>
    <w:p w14:paraId="78CCC193" w14:textId="77777777" w:rsidR="00B30FC7" w:rsidRPr="00B30FC7" w:rsidRDefault="00B30FC7" w:rsidP="007A1AE0">
      <w:pPr>
        <w:pStyle w:val="ListParagraph"/>
        <w:numPr>
          <w:ilvl w:val="0"/>
          <w:numId w:val="2"/>
        </w:numPr>
      </w:pPr>
      <w:r w:rsidRPr="00B30FC7">
        <w:t>Fast detection: compatible with visual inspections and detection systems</w:t>
      </w:r>
    </w:p>
    <w:p w14:paraId="622B1671" w14:textId="77777777" w:rsidR="00B30FC7" w:rsidRPr="00B30FC7" w:rsidRDefault="00B30FC7" w:rsidP="007A1AE0">
      <w:pPr>
        <w:pStyle w:val="ListParagraph"/>
        <w:numPr>
          <w:ilvl w:val="0"/>
          <w:numId w:val="2"/>
        </w:numPr>
      </w:pPr>
      <w:r w:rsidRPr="00B30FC7">
        <w:t>Regulatory compliance: supports food and pharmaceutical standards</w:t>
      </w:r>
    </w:p>
    <w:p w14:paraId="2A08D893" w14:textId="77777777" w:rsidR="00B30FC7" w:rsidRPr="00B30FC7" w:rsidRDefault="00B30FC7" w:rsidP="00B30FC7">
      <w:r w:rsidRPr="00B30FC7">
        <w:t>Durable materials: built to withstand industrial cleaning and mechanical stress</w:t>
      </w:r>
    </w:p>
    <w:p w14:paraId="30694BFB" w14:textId="77777777" w:rsidR="00B30FC7" w:rsidRPr="00B30FC7" w:rsidRDefault="00B30FC7" w:rsidP="00B30FC7">
      <w:r w:rsidRPr="00B30FC7">
        <w:t>Elesa’s offering includes a wide variety of VD-certified parts such as knobs, latches, hinges, handles, and positioning indicators. One global snack manufacturer that had previously struggled with contamination traced to undetectable components upgraded its line using Elesa’s visual detectable alternatives. Within months, the company reported a 60 percent reduction in contamination incidents, faster equipment checks, and stronger audit outcomes.</w:t>
      </w:r>
    </w:p>
    <w:p w14:paraId="5294A816" w14:textId="77777777" w:rsidR="00B30FC7" w:rsidRPr="00B30FC7" w:rsidRDefault="00B30FC7" w:rsidP="00B30FC7">
      <w:r w:rsidRPr="00B30FC7">
        <w:t>While these components may seem minor in the scope of an entire production system, they play a central role in safeguarding product integrity. By improving visibility and enabling rapid intervention, visual detectable parts help prevent contamination before it starts and ensure machines stay operational with minimal disruption.</w:t>
      </w:r>
    </w:p>
    <w:p w14:paraId="2C012DE8" w14:textId="77777777" w:rsidR="00B30FC7" w:rsidRPr="00B30FC7" w:rsidRDefault="00B30FC7" w:rsidP="00B30FC7">
      <w:r w:rsidRPr="00B30FC7">
        <w:lastRenderedPageBreak/>
        <w:t>In modern industrial settings, traceability and cleanliness are not optional. Elesa continues to respond to that need with components that are not only technically sound but also visibly safer.</w:t>
      </w:r>
    </w:p>
    <w:p w14:paraId="3E17AE4B" w14:textId="77777777" w:rsidR="00A33CCB" w:rsidRPr="00B30FC7" w:rsidRDefault="00A33CCB" w:rsidP="00B30FC7"/>
    <w:sectPr w:rsidR="00A33CCB" w:rsidRPr="00B30F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31C01"/>
    <w:multiLevelType w:val="multilevel"/>
    <w:tmpl w:val="176E1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C15AF6"/>
    <w:multiLevelType w:val="hybridMultilevel"/>
    <w:tmpl w:val="7BDE8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5703113">
    <w:abstractNumId w:val="0"/>
  </w:num>
  <w:num w:numId="2" w16cid:durableId="837618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FC7"/>
    <w:rsid w:val="004244D6"/>
    <w:rsid w:val="007A1AE0"/>
    <w:rsid w:val="00A33CCB"/>
    <w:rsid w:val="00B30FC7"/>
    <w:rsid w:val="00B707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23191"/>
  <w15:chartTrackingRefBased/>
  <w15:docId w15:val="{FF857860-EDA0-42A9-A518-9073F8A3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0FC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30FC7"/>
    <w:rPr>
      <w:b/>
      <w:bCs/>
    </w:rPr>
  </w:style>
  <w:style w:type="paragraph" w:styleId="ListParagraph">
    <w:name w:val="List Paragraph"/>
    <w:basedOn w:val="Normal"/>
    <w:uiPriority w:val="34"/>
    <w:qFormat/>
    <w:rsid w:val="007A1AE0"/>
    <w:pPr>
      <w:ind w:left="720"/>
      <w:contextualSpacing/>
    </w:pPr>
  </w:style>
  <w:style w:type="character" w:styleId="Hyperlink">
    <w:name w:val="Hyperlink"/>
    <w:basedOn w:val="DefaultParagraphFont"/>
    <w:uiPriority w:val="99"/>
    <w:unhideWhenUsed/>
    <w:rsid w:val="00B70745"/>
    <w:rPr>
      <w:color w:val="0563C1" w:themeColor="hyperlink"/>
      <w:u w:val="single"/>
    </w:rPr>
  </w:style>
  <w:style w:type="character" w:styleId="UnresolvedMention">
    <w:name w:val="Unresolved Mention"/>
    <w:basedOn w:val="DefaultParagraphFont"/>
    <w:uiPriority w:val="99"/>
    <w:semiHidden/>
    <w:unhideWhenUsed/>
    <w:rsid w:val="00B707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59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lesa.com/en/elesab2bstoreuk/visually-detectable--1" TargetMode="External"/><Relationship Id="rId5" Type="http://schemas.openxmlformats.org/officeDocument/2006/relationships/hyperlink" Target="https://www.elesa.com/en/elesab2bstore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557</Words>
  <Characters>3178</Characters>
  <Application>Microsoft Office Word</Application>
  <DocSecurity>0</DocSecurity>
  <Lines>26</Lines>
  <Paragraphs>7</Paragraphs>
  <ScaleCrop>false</ScaleCrop>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Hodson</dc:creator>
  <cp:keywords/>
  <dc:description/>
  <cp:lastModifiedBy>Daniel Hodson</cp:lastModifiedBy>
  <cp:revision>4</cp:revision>
  <dcterms:created xsi:type="dcterms:W3CDTF">2025-06-04T09:16:00Z</dcterms:created>
  <dcterms:modified xsi:type="dcterms:W3CDTF">2025-08-07T09:16:00Z</dcterms:modified>
</cp:coreProperties>
</file>