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C7119A" w:rsidRDefault="000B7C84" w14:paraId="7B3CC428" wp14:textId="72EE29A9">
      <w:pPr>
        <w:jc w:val="right"/>
        <w:rPr>
          <w:rFonts w:ascii="Roboto" w:hAnsi="Roboto" w:eastAsia="Roboto" w:cs="Roboto"/>
          <w:sz w:val="20"/>
          <w:szCs w:val="20"/>
          <w:highlight w:val="white"/>
        </w:rPr>
      </w:pPr>
      <w:r w:rsidRPr="0CBFEEFE" w:rsidR="0CBFEEFE">
        <w:rPr>
          <w:rFonts w:ascii="Roboto" w:hAnsi="Roboto" w:eastAsia="Roboto" w:cs="Roboto"/>
          <w:sz w:val="20"/>
          <w:szCs w:val="20"/>
          <w:highlight w:val="white"/>
        </w:rPr>
        <w:t xml:space="preserve">07.08.2025 r. </w:t>
      </w:r>
    </w:p>
    <w:p xmlns:wp14="http://schemas.microsoft.com/office/word/2010/wordml" w:rsidR="00C7119A" w:rsidRDefault="000B7C84" w14:paraId="4DC851BC" wp14:textId="77777777">
      <w:pPr>
        <w:rPr>
          <w:rFonts w:ascii="Roboto" w:hAnsi="Roboto" w:eastAsia="Roboto" w:cs="Roboto"/>
          <w:sz w:val="20"/>
          <w:szCs w:val="20"/>
          <w:highlight w:val="white"/>
        </w:rPr>
      </w:pPr>
      <w:r>
        <w:rPr>
          <w:rFonts w:ascii="Roboto" w:hAnsi="Roboto" w:eastAsia="Roboto" w:cs="Roboto"/>
          <w:sz w:val="20"/>
          <w:szCs w:val="20"/>
          <w:highlight w:val="white"/>
        </w:rPr>
        <w:t>Informacja prasowa</w:t>
      </w:r>
    </w:p>
    <w:p xmlns:wp14="http://schemas.microsoft.com/office/word/2010/wordml" w:rsidR="00C7119A" w:rsidRDefault="00C7119A" w14:paraId="672A6659" wp14:textId="77777777">
      <w:pPr>
        <w:rPr>
          <w:rFonts w:ascii="Roboto" w:hAnsi="Roboto" w:eastAsia="Roboto" w:cs="Roboto"/>
          <w:sz w:val="24"/>
          <w:szCs w:val="24"/>
          <w:highlight w:val="white"/>
        </w:rPr>
      </w:pPr>
    </w:p>
    <w:p xmlns:wp14="http://schemas.microsoft.com/office/word/2010/wordml" w:rsidR="00C7119A" w:rsidRDefault="000B7C84" w14:paraId="275C4837" wp14:textId="77777777">
      <w:pPr>
        <w:spacing w:before="240" w:after="240"/>
        <w:jc w:val="center"/>
        <w:rPr>
          <w:rFonts w:ascii="Roboto" w:hAnsi="Roboto" w:eastAsia="Roboto" w:cs="Roboto"/>
          <w:b/>
          <w:sz w:val="24"/>
          <w:szCs w:val="24"/>
        </w:rPr>
      </w:pPr>
      <w:r>
        <w:rPr>
          <w:rFonts w:ascii="Roboto" w:hAnsi="Roboto" w:eastAsia="Roboto" w:cs="Roboto"/>
          <w:b/>
          <w:sz w:val="24"/>
          <w:szCs w:val="24"/>
        </w:rPr>
        <w:t>Wakacyjne grzechy kuchenne. Co zostaje po grillu – i co z tym robimy?</w:t>
      </w:r>
    </w:p>
    <w:p xmlns:wp14="http://schemas.microsoft.com/office/word/2010/wordml" w:rsidR="00C7119A" w:rsidRDefault="000B7C84" w14:paraId="19966991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Lato pachnie grillem, ziołami i oliwą. Gotujemy inaczej – mniej planujemy, częściej improwizujemy, więcej smakujemy. Wszystko dzieje się na świeżym powietrzu: szybka sałatka z fetą, pieczone warzywa, ryba prosto z rusztu. Chwilo trwaj – aż do momentu, gdy trzeba posprzątać po uczcie. Wtedy okazuje się, że zostało coś więcej niż tylko brudne naczynia. Marynata do warzyw, przypalona tacka, opakowanie po sosie. Niby nic wielkiego – a jednak trudno powiedzieć, co z tym właściwie zrobić. Latem śmieci mamy inne n</w:t>
      </w:r>
      <w:r>
        <w:rPr>
          <w:rFonts w:ascii="Roboto" w:hAnsi="Roboto" w:eastAsia="Roboto" w:cs="Roboto"/>
          <w:b/>
        </w:rPr>
        <w:t>iż na co dzień. Choć są sezonowe, mogą zostawić po sobie ślad na dużo dłużej.</w:t>
      </w:r>
    </w:p>
    <w:p xmlns:wp14="http://schemas.microsoft.com/office/word/2010/wordml" w:rsidR="00C7119A" w:rsidRDefault="000B7C84" w14:paraId="2A56573B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Zlew, trawa i… kosz na wszystko. Gdzie najczęściej lądują odpady po grillu?</w:t>
      </w:r>
    </w:p>
    <w:p xmlns:wp14="http://schemas.microsoft.com/office/word/2010/wordml" w:rsidR="00C7119A" w:rsidRDefault="000B7C84" w14:paraId="690A656D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Po letnim gotowaniu zostaje mnóstwo śmieci, które trudno zaklasyfikować. Co z nimi zrobić? Najczęściej wrzucamy je do pierwszego lepszego worka na śmieci – albo co gorsza: wylewamy tłuszcz do zlewu, palimy opakowania w ognisku albo zostawiamy je po prostu pod krzakiem.</w:t>
      </w:r>
    </w:p>
    <w:p xmlns:wp14="http://schemas.microsoft.com/office/word/2010/wordml" w:rsidR="00C7119A" w:rsidP="15279AD2" w:rsidRDefault="000B7C84" w14:paraId="459CCD26" wp14:textId="2752A078">
      <w:pPr>
        <w:spacing w:before="240" w:after="240"/>
        <w:jc w:val="both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l"/>
        </w:rPr>
      </w:pPr>
      <w:r w:rsidRPr="15279AD2" w:rsidR="000B7C84">
        <w:rPr>
          <w:rFonts w:ascii="Roboto" w:hAnsi="Roboto" w:eastAsia="Roboto" w:cs="Roboto"/>
          <w:i w:val="1"/>
          <w:iCs w:val="1"/>
          <w:sz w:val="22"/>
          <w:szCs w:val="22"/>
        </w:rPr>
        <w:t xml:space="preserve">– Problem w tym, że wiele z tych odpadów wymaga specjalnego traktowania </w:t>
      </w:r>
      <w:r w:rsidRPr="15279AD2" w:rsidR="000B7C84">
        <w:rPr>
          <w:rFonts w:ascii="Roboto" w:hAnsi="Roboto" w:eastAsia="Roboto" w:cs="Roboto"/>
          <w:sz w:val="22"/>
          <w:szCs w:val="22"/>
        </w:rPr>
        <w:t xml:space="preserve">– mówi Małgorzata Rdest, inicjatorka projektu Olejomaty. – </w:t>
      </w:r>
      <w:r w:rsidRPr="15279AD2" w:rsidR="000B7C84">
        <w:rPr>
          <w:rFonts w:ascii="Roboto" w:hAnsi="Roboto" w:eastAsia="Roboto" w:cs="Roboto"/>
          <w:i w:val="1"/>
          <w:iCs w:val="1"/>
          <w:sz w:val="22"/>
          <w:szCs w:val="22"/>
        </w:rPr>
        <w:t xml:space="preserve">Jednorazowe grille zawierają węgiel, popiół, metal i tworzywa sztuczne – nie można ich wrzucać do zwykłego pojemnika. Tacki aluminiowe, jeśli są tłuste i zabrudzone, też nie powinny trafić do pojemnika na metale i tworzywa. </w:t>
      </w:r>
      <w:r w:rsidRPr="15279AD2" w:rsidR="139A925A">
        <w:rPr>
          <w:rFonts w:ascii="Roboto" w:hAnsi="Roboto" w:eastAsia="Roboto" w:cs="Roboto"/>
          <w:b w:val="0"/>
          <w:bCs w:val="0"/>
          <w:i w:val="1"/>
          <w:iCs w:val="1"/>
          <w:caps w:val="0"/>
          <w:smallCaps w:val="0"/>
          <w:noProof w:val="0"/>
          <w:color w:val="333333"/>
          <w:sz w:val="22"/>
          <w:szCs w:val="22"/>
          <w:lang w:val="pl"/>
        </w:rPr>
        <w:t xml:space="preserve"> A już największe szkody robi wylewanie tłuszczu – do zlewu bądź kanalizacji, który przez to trafia do gleby czy do rzek </w:t>
      </w:r>
      <w:r w:rsidRPr="15279AD2" w:rsidR="139A925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l"/>
        </w:rPr>
        <w:t>– dodaje.</w:t>
      </w:r>
    </w:p>
    <w:p xmlns:wp14="http://schemas.microsoft.com/office/word/2010/wordml" w:rsidR="00C7119A" w:rsidRDefault="000B7C84" w14:paraId="233C2780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Gdzie wyrzucać odpady po grillowaniu?</w:t>
      </w:r>
    </w:p>
    <w:p xmlns:wp14="http://schemas.microsoft.com/office/word/2010/wordml" w:rsidR="00C7119A" w:rsidRDefault="000B7C84" w14:paraId="7C2EA6B4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Nie wszystkie letnie śmieci trafiają do tych samych pojemników. Oto kilka najczęstszych i ich właściwe miejsce:</w:t>
      </w:r>
    </w:p>
    <w:p xmlns:wp14="http://schemas.microsoft.com/office/word/2010/wordml" w:rsidR="00C7119A" w:rsidRDefault="000B7C84" w14:paraId="334AF789" wp14:textId="77777777">
      <w:pPr>
        <w:numPr>
          <w:ilvl w:val="0"/>
          <w:numId w:val="1"/>
        </w:numPr>
        <w:spacing w:before="240"/>
      </w:pPr>
      <w:r>
        <w:rPr>
          <w:rFonts w:ascii="Roboto" w:hAnsi="Roboto" w:eastAsia="Roboto" w:cs="Roboto"/>
          <w:b/>
        </w:rPr>
        <w:t xml:space="preserve">Tacki aluminiowe </w:t>
      </w:r>
      <w:r>
        <w:rPr>
          <w:rFonts w:ascii="Roboto" w:hAnsi="Roboto" w:eastAsia="Roboto" w:cs="Roboto"/>
        </w:rPr>
        <w:t>– jeśli są czyste, można je wrzucić do pojemnika na metale i tworzywa sztuczne. Zabrudzone tłuszczem – do odpadów zmieszanych.</w:t>
      </w:r>
    </w:p>
    <w:p xmlns:wp14="http://schemas.microsoft.com/office/word/2010/wordml" w:rsidR="00C7119A" w:rsidRDefault="000B7C84" w14:paraId="22F3EE6B" wp14:textId="77777777">
      <w:pPr>
        <w:numPr>
          <w:ilvl w:val="0"/>
          <w:numId w:val="1"/>
        </w:numPr>
      </w:pPr>
      <w:r>
        <w:rPr>
          <w:rFonts w:ascii="Roboto" w:hAnsi="Roboto" w:eastAsia="Roboto" w:cs="Roboto"/>
          <w:b/>
        </w:rPr>
        <w:t>Jednorazowe grille</w:t>
      </w:r>
      <w:r>
        <w:rPr>
          <w:rFonts w:ascii="Roboto" w:hAnsi="Roboto" w:eastAsia="Roboto" w:cs="Roboto"/>
        </w:rPr>
        <w:t xml:space="preserve"> – traktowane są jako odpad problemowy. W wielu gminach należy oddać je do PSZOK-u lub wrzucić do zmieszanych – warto sprawdzić lokalne zasady.</w:t>
      </w:r>
    </w:p>
    <w:p xmlns:wp14="http://schemas.microsoft.com/office/word/2010/wordml" w:rsidR="00C7119A" w:rsidRDefault="000B7C84" w14:paraId="66D1E8D5" wp14:textId="77777777">
      <w:pPr>
        <w:numPr>
          <w:ilvl w:val="0"/>
          <w:numId w:val="1"/>
        </w:numPr>
      </w:pPr>
      <w:r>
        <w:rPr>
          <w:rFonts w:ascii="Roboto" w:hAnsi="Roboto" w:eastAsia="Roboto" w:cs="Roboto"/>
          <w:b/>
        </w:rPr>
        <w:t>Popiół i zużyty węgiel drzewny</w:t>
      </w:r>
      <w:r>
        <w:rPr>
          <w:rFonts w:ascii="Roboto" w:hAnsi="Roboto" w:eastAsia="Roboto" w:cs="Roboto"/>
        </w:rPr>
        <w:t xml:space="preserve"> – po całkowitym ostudzeniu mogą trafić do odpadów zmieszanych.</w:t>
      </w:r>
    </w:p>
    <w:p xmlns:wp14="http://schemas.microsoft.com/office/word/2010/wordml" w:rsidR="00C7119A" w:rsidRDefault="000B7C84" w14:paraId="09D63CFC" wp14:textId="77777777">
      <w:pPr>
        <w:numPr>
          <w:ilvl w:val="0"/>
          <w:numId w:val="1"/>
        </w:numPr>
      </w:pPr>
      <w:r>
        <w:rPr>
          <w:rFonts w:ascii="Roboto" w:hAnsi="Roboto" w:eastAsia="Roboto" w:cs="Roboto"/>
          <w:b/>
        </w:rPr>
        <w:t>Plastikowe opakowania po sosach i marynatach</w:t>
      </w:r>
      <w:r>
        <w:rPr>
          <w:rFonts w:ascii="Roboto" w:hAnsi="Roboto" w:eastAsia="Roboto" w:cs="Roboto"/>
        </w:rPr>
        <w:t xml:space="preserve"> – po wypłukaniu do żółtego pojemnika. Jeśli są złożone z kilku materiałów (np. folia + papier) – najlepiej do zmieszanych.</w:t>
      </w:r>
    </w:p>
    <w:p xmlns:wp14="http://schemas.microsoft.com/office/word/2010/wordml" w:rsidR="00C7119A" w:rsidRDefault="000B7C84" w14:paraId="79748810" wp14:textId="77777777">
      <w:pPr>
        <w:numPr>
          <w:ilvl w:val="0"/>
          <w:numId w:val="1"/>
        </w:numPr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Papierowe tacki i serwetki</w:t>
      </w:r>
      <w:r>
        <w:rPr>
          <w:rFonts w:ascii="Roboto" w:hAnsi="Roboto" w:eastAsia="Roboto" w:cs="Roboto"/>
        </w:rPr>
        <w:t xml:space="preserve"> – jeśli są zabrudzone tłuszczem lub jedzeniem, powinny trafić do odpadów zmieszanych. Czyste – do pojemnika na papier.</w:t>
      </w:r>
    </w:p>
    <w:p xmlns:wp14="http://schemas.microsoft.com/office/word/2010/wordml" w:rsidR="00C7119A" w:rsidRDefault="000B7C84" w14:paraId="775E6D83" wp14:textId="77777777">
      <w:pPr>
        <w:numPr>
          <w:ilvl w:val="0"/>
          <w:numId w:val="1"/>
        </w:numPr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 xml:space="preserve">Jednorazowe sztućce i talerzyki plastikowe </w:t>
      </w:r>
      <w:r>
        <w:rPr>
          <w:rFonts w:ascii="Roboto" w:hAnsi="Roboto" w:eastAsia="Roboto" w:cs="Roboto"/>
        </w:rPr>
        <w:t xml:space="preserve">– mimo zakazu sprzedaży wciąż bywają używane. Jeśli już po nie sięgasz, umyj i wykorzystaj ponownie. Gdy się zużyją – wrzuć do pojemnika na metale i tworzywa sztuczne (żółty). </w:t>
      </w:r>
    </w:p>
    <w:p xmlns:wp14="http://schemas.microsoft.com/office/word/2010/wordml" w:rsidR="00C7119A" w:rsidRDefault="000B7C84" w14:paraId="53398061" wp14:textId="77777777">
      <w:pPr>
        <w:numPr>
          <w:ilvl w:val="0"/>
          <w:numId w:val="1"/>
        </w:numPr>
        <w:spacing w:after="240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Zużyty olej spożywczy</w:t>
      </w:r>
      <w:r>
        <w:rPr>
          <w:rFonts w:ascii="Roboto" w:hAnsi="Roboto" w:eastAsia="Roboto" w:cs="Roboto"/>
        </w:rPr>
        <w:t xml:space="preserve"> – zlać do szczelnie zamkniętej butelki i oddać do PSZOK-u lub skorzystać z Olejomatu.</w:t>
      </w:r>
    </w:p>
    <w:p xmlns:wp14="http://schemas.microsoft.com/office/word/2010/wordml" w:rsidR="00C7119A" w:rsidRDefault="000B7C84" w14:paraId="79BD1403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Nie tylko olej po frytkach</w:t>
      </w:r>
    </w:p>
    <w:p xmlns:wp14="http://schemas.microsoft.com/office/word/2010/wordml" w:rsidR="00C7119A" w:rsidRDefault="000B7C84" w14:paraId="4C80A814" wp14:textId="6548F9F4">
      <w:pPr>
        <w:spacing w:before="240" w:after="240"/>
        <w:jc w:val="both"/>
        <w:rPr>
          <w:rFonts w:ascii="Roboto" w:hAnsi="Roboto" w:eastAsia="Roboto" w:cs="Roboto"/>
        </w:rPr>
      </w:pPr>
      <w:r w:rsidRPr="15279AD2" w:rsidR="000B7C84">
        <w:rPr>
          <w:rFonts w:ascii="Roboto" w:hAnsi="Roboto" w:eastAsia="Roboto" w:cs="Roboto"/>
        </w:rPr>
        <w:t xml:space="preserve">Tłuszcz kuchenny to nie tylko ten po smażeniu mięsa. To również olej </w:t>
      </w:r>
      <w:r w:rsidRPr="15279AD2" w:rsidR="000B7C84">
        <w:rPr>
          <w:rFonts w:ascii="Roboto" w:hAnsi="Roboto" w:eastAsia="Roboto" w:cs="Roboto"/>
        </w:rPr>
        <w:t xml:space="preserve">po suszonych pomidorach, pozostałość po marynacie czy </w:t>
      </w:r>
      <w:r w:rsidRPr="15279AD2" w:rsidR="000B7C84">
        <w:rPr>
          <w:rFonts w:ascii="Roboto" w:hAnsi="Roboto" w:eastAsia="Roboto" w:cs="Roboto"/>
        </w:rPr>
        <w:t>dressing z domowej sałatki</w:t>
      </w:r>
      <w:r w:rsidRPr="15279AD2" w:rsidR="000B7C84">
        <w:rPr>
          <w:rFonts w:ascii="Roboto" w:hAnsi="Roboto" w:eastAsia="Roboto" w:cs="Roboto"/>
        </w:rPr>
        <w:t>. Latem takich resztek jest szczególnie dużo – i często lądują tam, gdzie nie powinny.</w:t>
      </w:r>
    </w:p>
    <w:p xmlns:wp14="http://schemas.microsoft.com/office/word/2010/wordml" w:rsidR="00C7119A" w:rsidRDefault="000B7C84" w14:paraId="25F055C5" wp14:textId="634AD261">
      <w:pPr>
        <w:spacing w:before="240" w:after="240"/>
        <w:jc w:val="both"/>
        <w:rPr>
          <w:rFonts w:ascii="Roboto" w:hAnsi="Roboto" w:eastAsia="Roboto" w:cs="Roboto"/>
        </w:rPr>
      </w:pPr>
      <w:r w:rsidRPr="15279AD2" w:rsidR="000B7C84">
        <w:rPr>
          <w:rFonts w:ascii="Roboto" w:hAnsi="Roboto" w:eastAsia="Roboto" w:cs="Roboto"/>
        </w:rPr>
        <w:t xml:space="preserve">– </w:t>
      </w:r>
      <w:r w:rsidRPr="15279AD2" w:rsidR="000B7C84">
        <w:rPr>
          <w:rFonts w:ascii="Roboto" w:hAnsi="Roboto" w:eastAsia="Roboto" w:cs="Roboto"/>
          <w:i w:val="1"/>
          <w:iCs w:val="1"/>
        </w:rPr>
        <w:t>Tłuszcz spożywczy, nawet w niewielkiej ilości, może powodować poważne problemy, jeśli zostanie wylany do kanalizacji</w:t>
      </w:r>
      <w:r w:rsidRPr="15279AD2" w:rsidR="000B7C84">
        <w:rPr>
          <w:rFonts w:ascii="Roboto" w:hAnsi="Roboto" w:eastAsia="Roboto" w:cs="Roboto"/>
        </w:rPr>
        <w:t xml:space="preserve"> – wyjaśnia inicjatorka projektu Olejomaty. – </w:t>
      </w:r>
      <w:r w:rsidRPr="15279AD2" w:rsidR="000B7C84">
        <w:rPr>
          <w:rFonts w:ascii="Roboto" w:hAnsi="Roboto" w:eastAsia="Roboto" w:cs="Roboto"/>
          <w:i w:val="1"/>
          <w:iCs w:val="1"/>
        </w:rPr>
        <w:t>Warto go traktować jako osobny typ odpadu i oddać do recyklingu. Zebrany olej może zyskać drugie życie – zostać przetworzony</w:t>
      </w:r>
      <w:r w:rsidRPr="15279AD2" w:rsidR="24BB0693">
        <w:rPr>
          <w:rFonts w:ascii="Roboto" w:hAnsi="Roboto" w:eastAsia="Roboto" w:cs="Roboto"/>
          <w:i w:val="1"/>
          <w:iCs w:val="1"/>
        </w:rPr>
        <w:t>, po odpowiednim oczyszczeniu,</w:t>
      </w:r>
      <w:r w:rsidRPr="15279AD2" w:rsidR="000B7C84">
        <w:rPr>
          <w:rFonts w:ascii="Roboto" w:hAnsi="Roboto" w:eastAsia="Roboto" w:cs="Roboto"/>
          <w:i w:val="1"/>
          <w:iCs w:val="1"/>
        </w:rPr>
        <w:t xml:space="preserve"> np. na biopaliwo, świece czy środki czystości. To jeden z tych przypadków, w których proste działanie naprawdę robi różnicę – </w:t>
      </w:r>
      <w:r w:rsidRPr="15279AD2" w:rsidR="000B7C84">
        <w:rPr>
          <w:rFonts w:ascii="Roboto" w:hAnsi="Roboto" w:eastAsia="Roboto" w:cs="Roboto"/>
        </w:rPr>
        <w:t>podkreśla Rdest.</w:t>
      </w:r>
    </w:p>
    <w:p xmlns:wp14="http://schemas.microsoft.com/office/word/2010/wordml" w:rsidR="00C7119A" w:rsidRDefault="000B7C84" w14:paraId="33F11390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Jak działa Olejomat?</w:t>
      </w:r>
    </w:p>
    <w:p xmlns:wp14="http://schemas.microsoft.com/office/word/2010/wordml" w:rsidR="00C7119A" w:rsidRDefault="000B7C84" w14:paraId="1694A217" wp14:textId="6FC77D85">
      <w:pPr>
        <w:spacing w:before="240" w:after="240"/>
        <w:jc w:val="both"/>
        <w:rPr>
          <w:rFonts w:ascii="Roboto" w:hAnsi="Roboto" w:eastAsia="Roboto" w:cs="Roboto"/>
        </w:rPr>
      </w:pPr>
      <w:r w:rsidRPr="0CBFEEFE" w:rsidR="0CBFEEFE">
        <w:rPr>
          <w:rFonts w:ascii="Roboto" w:hAnsi="Roboto" w:eastAsia="Roboto" w:cs="Roboto"/>
        </w:rPr>
        <w:t xml:space="preserve">Olejomat to specjalne urządzenie do zbiórki zużytego oleju spożywczego. Wystarczy wrzucić do niego szczelnie zamkniętą butelkę PET z olejem – także tym po marynatach czy zalewach. Na miejscu można bezpłatnie pobrać dedykowaną butelkę i używać jej wielokrotnie. W całej Polsce działa już 85 urządzeń, a ich liczba stale rośnie. </w:t>
      </w:r>
    </w:p>
    <w:p xmlns:wp14="http://schemas.microsoft.com/office/word/2010/wordml" w:rsidR="00C7119A" w:rsidRDefault="000B7C84" w14:paraId="01D6BE70" wp14:textId="104EC629">
      <w:pPr>
        <w:spacing w:before="240" w:after="240"/>
        <w:jc w:val="both"/>
        <w:rPr>
          <w:rFonts w:ascii="Roboto" w:hAnsi="Roboto" w:eastAsia="Roboto" w:cs="Roboto"/>
        </w:rPr>
      </w:pPr>
      <w:r w:rsidRPr="0CBFEEFE" w:rsidR="0CBFEEFE">
        <w:rPr>
          <w:rFonts w:ascii="Roboto" w:hAnsi="Roboto" w:eastAsia="Roboto" w:cs="Roboto"/>
        </w:rPr>
        <w:t xml:space="preserve">– </w:t>
      </w:r>
      <w:r w:rsidRPr="0CBFEEFE" w:rsidR="0CBFEEFE">
        <w:rPr>
          <w:rFonts w:ascii="Roboto" w:hAnsi="Roboto" w:eastAsia="Roboto" w:cs="Roboto"/>
          <w:i w:val="1"/>
          <w:iCs w:val="1"/>
        </w:rPr>
        <w:t xml:space="preserve">Zależało nam, żeby ten proces był jak najprostszy </w:t>
      </w:r>
      <w:r w:rsidRPr="0CBFEEFE" w:rsidR="0CBFEEFE">
        <w:rPr>
          <w:rFonts w:ascii="Roboto" w:hAnsi="Roboto" w:eastAsia="Roboto" w:cs="Roboto"/>
        </w:rPr>
        <w:t xml:space="preserve">– mówi Małgorzata Rdest, inicjatorka projektu Olejomaty – Dlatego w ramach projektu </w:t>
      </w:r>
      <w:r w:rsidRPr="0CBFEEFE" w:rsidR="0CBFEEFE">
        <w:rPr>
          <w:rFonts w:ascii="Roboto" w:hAnsi="Roboto" w:eastAsia="Roboto" w:cs="Roboto"/>
          <w:i w:val="1"/>
          <w:iCs w:val="1"/>
        </w:rPr>
        <w:t>Olejomaty nie tylko zbieramy zużyty olej, ale też udostępniamy odpowiednie butelki. To sprawia, że coraz więcej osób przekonuje się do tego, że recykling oleju może być łatwy i wygodn</w:t>
      </w:r>
      <w:r w:rsidRPr="0CBFEEFE" w:rsidR="0CBFEEFE">
        <w:rPr>
          <w:rFonts w:ascii="Roboto" w:hAnsi="Roboto" w:eastAsia="Roboto" w:cs="Roboto"/>
        </w:rPr>
        <w:t xml:space="preserve">y. </w:t>
      </w:r>
      <w:r w:rsidRPr="0CBFEEFE" w:rsidR="0CBFEEFE">
        <w:rPr>
          <w:rFonts w:ascii="Roboto" w:hAnsi="Roboto" w:eastAsia="Roboto" w:cs="Roboto"/>
          <w:i w:val="1"/>
          <w:iCs w:val="1"/>
        </w:rPr>
        <w:t xml:space="preserve">A przy okazji – całkiem satysfakcjonujący. Po zebraniu określonej ilości oleju można odebrać drobne nagrody, jak sadzonki roślin czy drzew, a także ekologiczne gadżety. To proste rozwiązanie, które zachęca do regularnego działania  </w:t>
      </w:r>
      <w:r w:rsidRPr="0CBFEEFE" w:rsidR="0CBFEEFE">
        <w:rPr>
          <w:rFonts w:ascii="Roboto" w:hAnsi="Roboto" w:eastAsia="Roboto" w:cs="Roboto"/>
        </w:rPr>
        <w:t>– dodaje.</w:t>
      </w:r>
    </w:p>
    <w:p xmlns:wp14="http://schemas.microsoft.com/office/word/2010/wordml" w:rsidR="00C7119A" w:rsidRDefault="000B7C84" w14:paraId="1B6472E8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Tłuszcz to nie odpad, tylko surowiec</w:t>
      </w:r>
    </w:p>
    <w:p xmlns:wp14="http://schemas.microsoft.com/office/word/2010/wordml" w:rsidR="00C7119A" w:rsidRDefault="000B7C84" w14:paraId="65CEB713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Zebrany w Olejomacie tłuszcz trafia do biorafinerii, gdzie jest przetwarzany na biopaliwo. Takie paliwo wykorzystywane jest w transporcie miejskim, przemyśle, a nawet lotnictwie. To jeden z przykładów działania gospodarki obiegu zamkniętego. Dobrze zagospodarowany tłuszcz nie obciąża środowiska – przeciwnie, może je realnie wspierać.</w:t>
      </w:r>
    </w:p>
    <w:p xmlns:wp14="http://schemas.microsoft.com/office/word/2010/wordml" w:rsidR="00C7119A" w:rsidRDefault="000B7C84" w14:paraId="15B5A612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Mały gest, realna zmiana</w:t>
      </w:r>
    </w:p>
    <w:p xmlns:wp14="http://schemas.microsoft.com/office/word/2010/wordml" w:rsidR="00C7119A" w:rsidRDefault="000B7C84" w14:paraId="3B99FF53" wp14:textId="77777777">
      <w:pPr>
        <w:spacing w:before="240" w:after="240"/>
        <w:jc w:val="both"/>
        <w:rPr>
          <w:rFonts w:ascii="Roboto" w:hAnsi="Roboto" w:eastAsia="Roboto" w:cs="Roboto"/>
        </w:rPr>
      </w:pPr>
      <w:r w:rsidRPr="4EBE39A3" w:rsidR="4EBE39A3">
        <w:rPr>
          <w:rFonts w:ascii="Roboto" w:hAnsi="Roboto" w:eastAsia="Roboto" w:cs="Roboto"/>
        </w:rPr>
        <w:t xml:space="preserve">Letnie gotowanie i wspólne jedzenie to ogromna przyjemność. Ale warto pamiętać, że to, co po nich zostaje, też wymaga naszej uwagi. Zamiast zlewu – butelka. Zamiast kosza – punkt selektywnej zbiórki. Tylko tyle – i aż tyle. </w:t>
      </w:r>
      <w:r w:rsidR="4EBE39A3">
        <w:rPr/>
        <w:t>Bo w wakacyjnym luzie też jest miejsce na rozsądne wybory.</w:t>
      </w:r>
    </w:p>
    <w:p w:rsidR="4EBE39A3" w:rsidP="4EBE39A3" w:rsidRDefault="4EBE39A3" w14:paraId="344203C0" w14:textId="7FB32F9F">
      <w:pPr>
        <w:spacing w:before="240" w:after="240"/>
        <w:jc w:val="both"/>
      </w:pPr>
    </w:p>
    <w:p xmlns:wp14="http://schemas.microsoft.com/office/word/2010/wordml" w:rsidR="00C7119A" w:rsidP="4EBE39A3" w:rsidRDefault="000B7C84" w14:paraId="02B1C4A5" wp14:textId="77777777">
      <w:pPr>
        <w:spacing w:before="240" w:after="240"/>
        <w:jc w:val="both"/>
        <w:rPr>
          <w:rFonts w:ascii="Roboto" w:hAnsi="Roboto" w:eastAsia="Roboto" w:cs="Roboto"/>
          <w:b w:val="1"/>
          <w:bCs w:val="1"/>
          <w:sz w:val="20"/>
          <w:szCs w:val="20"/>
        </w:rPr>
      </w:pPr>
      <w:r w:rsidRPr="4EBE39A3" w:rsidR="4EBE39A3">
        <w:rPr>
          <w:rFonts w:ascii="Roboto" w:hAnsi="Roboto" w:eastAsia="Roboto" w:cs="Roboto"/>
          <w:b w:val="1"/>
          <w:bCs w:val="1"/>
          <w:sz w:val="18"/>
          <w:szCs w:val="18"/>
        </w:rPr>
        <w:t>O</w:t>
      </w:r>
      <w:r w:rsidRPr="4EBE39A3" w:rsidR="4EBE39A3">
        <w:rPr>
          <w:rFonts w:ascii="Roboto" w:hAnsi="Roboto" w:eastAsia="Roboto" w:cs="Roboto"/>
          <w:b w:val="1"/>
          <w:bCs w:val="1"/>
          <w:sz w:val="20"/>
          <w:szCs w:val="20"/>
        </w:rPr>
        <w:t xml:space="preserve"> projekcie Olejomaty</w:t>
      </w:r>
    </w:p>
    <w:p xmlns:wp14="http://schemas.microsoft.com/office/word/2010/wordml" w:rsidR="00C7119A" w:rsidRDefault="000B7C84" w14:paraId="784D7FCF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</w:t>
      </w:r>
      <w:r>
        <w:rPr>
          <w:rFonts w:ascii="Roboto" w:hAnsi="Roboto" w:eastAsia="Roboto" w:cs="Roboto"/>
          <w:sz w:val="20"/>
          <w:szCs w:val="20"/>
        </w:rPr>
        <w:t>e szeroko zakrojone działania edukacyjne i promocyjne w tym flagowy projekt EMKA Oil – „Olej zdasz, drzewko masz!”.</w:t>
      </w:r>
    </w:p>
    <w:p xmlns:wp14="http://schemas.microsoft.com/office/word/2010/wordml" w:rsidR="00C7119A" w:rsidRDefault="000B7C84" w14:paraId="02935BD8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O firmie EMKA S.A.</w:t>
      </w:r>
    </w:p>
    <w:p xmlns:wp14="http://schemas.microsoft.com/office/word/2010/wordml" w:rsidR="00C7119A" w:rsidRDefault="00C7119A" w14:paraId="0A37501D" wp14:textId="38BC8703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 w:rsidRPr="4EBE39A3" w:rsidR="4EBE39A3">
        <w:rPr>
          <w:rFonts w:ascii="Roboto" w:hAnsi="Roboto" w:eastAsia="Roboto" w:cs="Roboto"/>
          <w:sz w:val="20"/>
          <w:szCs w:val="20"/>
        </w:rPr>
        <w:t>EMKA S.A. to jedna z wiodących firm w Polsce zajmujących się unieszkodliwianiem odpadów medycznych i weterynaryjnych. Jej początki sięgają 1992 roku. Od 2000 roku firma specjalizuje się w odbiorze, transporcie i unieszkodliwianiu odpadów, wprowadzając nowoczesne rozwiązania technologiczne i organizacyjne, które wyznaczyły nowe standardy w branży. Dzięki innowacyjności, elastyczności oraz kompleksowemu podejściu do obsługi klienta, EMKA S.A. zdobyła reputację pioniera w gospodarce odpadami medycznymi. Doświadczony zespół i wysoki poziom serwisu sprawiają, że firma nie tylko spełnia, ale często przewyższa oczekiwania klientów, przyczyniając się do zrównoważonego rozwoju i ochrony środowiska. Bazując na doświadczeniu w branży odpadów, firma rozszerzyła swoją działalność o odpady warsztatowe, oferując kompleksową obsługę warsztatów samochodowych w zakresie odbioru, transportu i unieszkodliwiania odpadów.</w:t>
      </w:r>
    </w:p>
    <w:p xmlns:wp14="http://schemas.microsoft.com/office/word/2010/wordml" w:rsidR="00C7119A" w:rsidRDefault="000B7C84" w14:paraId="3588B2B3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Kontakt dla mediów:</w:t>
      </w:r>
    </w:p>
    <w:p xmlns:wp14="http://schemas.microsoft.com/office/word/2010/wordml" w:rsidR="00C7119A" w:rsidRDefault="000B7C84" w14:paraId="262E5738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Aleksandra Sykulska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>Tel: +48 796 990 064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 xml:space="preserve">E-mail: </w:t>
      </w:r>
      <w:hyperlink r:id="rId8">
        <w:r>
          <w:rPr>
            <w:rFonts w:ascii="Roboto" w:hAnsi="Roboto" w:eastAsia="Roboto" w:cs="Roboto"/>
            <w:color w:val="1155CC"/>
            <w:sz w:val="20"/>
            <w:szCs w:val="20"/>
            <w:u w:val="single"/>
          </w:rPr>
          <w:t>aleksandra.sykulska@goodonepr.pl</w:t>
        </w:r>
      </w:hyperlink>
    </w:p>
    <w:p xmlns:wp14="http://schemas.microsoft.com/office/word/2010/wordml" w:rsidR="00C7119A" w:rsidP="4EBE39A3" w:rsidRDefault="00C7119A" w14:paraId="41C8F396" wp14:textId="15858FD0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 w:rsidRPr="4EBE39A3" w:rsidR="4EBE39A3">
        <w:rPr>
          <w:rFonts w:ascii="Roboto" w:hAnsi="Roboto" w:eastAsia="Roboto" w:cs="Roboto"/>
          <w:sz w:val="20"/>
          <w:szCs w:val="20"/>
        </w:rPr>
        <w:t>Ewelina Jaskuła</w:t>
      </w:r>
      <w:r>
        <w:br/>
      </w:r>
      <w:r w:rsidRPr="4EBE39A3" w:rsidR="4EBE39A3">
        <w:rPr>
          <w:rFonts w:ascii="Roboto" w:hAnsi="Roboto" w:eastAsia="Roboto" w:cs="Roboto"/>
          <w:sz w:val="20"/>
          <w:szCs w:val="20"/>
        </w:rPr>
        <w:t>Tel: +48 665 339 877</w:t>
      </w:r>
      <w:r>
        <w:br/>
      </w:r>
      <w:r w:rsidRPr="4EBE39A3" w:rsidR="4EBE39A3">
        <w:rPr>
          <w:rFonts w:ascii="Roboto" w:hAnsi="Roboto" w:eastAsia="Roboto" w:cs="Roboto"/>
          <w:sz w:val="20"/>
          <w:szCs w:val="20"/>
        </w:rPr>
        <w:t>E-mail: ewelina.jaskula@goodonepr.pl</w:t>
      </w:r>
    </w:p>
    <w:sectPr w:rsidR="00C7119A">
      <w:headerReference w:type="default" r:id="rId9"/>
      <w:pgSz w:w="11909" w:h="16834" w:orient="portrait"/>
      <w:pgMar w:top="1417" w:right="1417" w:bottom="1417" w:left="1417" w:header="1701" w:footer="1701" w:gutter="0"/>
      <w:pgNumType w:start="1"/>
      <w:cols w:space="70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0B7C84" w:rsidRDefault="000B7C84" w14:paraId="72A3D3E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0B7C84" w:rsidRDefault="000B7C84" w14:paraId="0D0B940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B9BAFD9-B27E-433C-9432-00004E24DAF0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FC9DB1D3-D3AD-4B8D-AE12-5BF86FF2CD1E}" r:id="rId2"/>
    <w:embedBold w:fontKey="{D4891563-AA6F-42B2-81E4-1E268C678ACC}" r:id="rId3"/>
    <w:embedItalic w:fontKey="{D25CCAA0-14CD-4393-B501-306C4B953311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9820134-07C6-4DCD-B5A0-CA100D183422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0B7C84" w:rsidRDefault="000B7C84" w14:paraId="0E27B00A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0B7C84" w:rsidRDefault="000B7C84" w14:paraId="60061E4C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C7119A" w:rsidRDefault="000B7C84" w14:paraId="36769802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3017C094" wp14:editId="7777777">
          <wp:simplePos x="0" y="0"/>
          <wp:positionH relativeFrom="column">
            <wp:posOffset>-899785</wp:posOffset>
          </wp:positionH>
          <wp:positionV relativeFrom="paragraph">
            <wp:posOffset>-1076317</wp:posOffset>
          </wp:positionV>
          <wp:extent cx="7563553" cy="10692000"/>
          <wp:effectExtent l="0" t="0" r="0" b="0"/>
          <wp:wrapNone/>
          <wp:docPr id="5025384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17663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3824564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19A"/>
    <w:rsid w:val="000B7C84"/>
    <w:rsid w:val="00C7119A"/>
    <w:rsid w:val="00D33396"/>
    <w:rsid w:val="011E61E8"/>
    <w:rsid w:val="050AE874"/>
    <w:rsid w:val="06FA3594"/>
    <w:rsid w:val="0A7AA2E9"/>
    <w:rsid w:val="0CBFEEFE"/>
    <w:rsid w:val="139A925A"/>
    <w:rsid w:val="15279AD2"/>
    <w:rsid w:val="15E532FB"/>
    <w:rsid w:val="17CAFF6C"/>
    <w:rsid w:val="22693227"/>
    <w:rsid w:val="24BB0693"/>
    <w:rsid w:val="2F1BC103"/>
    <w:rsid w:val="38CC700A"/>
    <w:rsid w:val="3EBD5DF6"/>
    <w:rsid w:val="46DDF333"/>
    <w:rsid w:val="4C473274"/>
    <w:rsid w:val="4EBE39A3"/>
    <w:rsid w:val="5279996E"/>
    <w:rsid w:val="528525CF"/>
    <w:rsid w:val="58C64A11"/>
    <w:rsid w:val="5A9BFD15"/>
    <w:rsid w:val="5C81A6DD"/>
    <w:rsid w:val="5D2241A8"/>
    <w:rsid w:val="692BC5AB"/>
    <w:rsid w:val="69B9F045"/>
    <w:rsid w:val="6E7F801E"/>
    <w:rsid w:val="7339F77D"/>
    <w:rsid w:val="7CCA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8841C"/>
  <w15:docId w15:val="{F47D55E9-831E-4B55-868F-8B4E50E0BC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7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link w:val="Nagwek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A5154"/>
  </w:style>
  <w:style w:type="paragraph" w:styleId="Stopka">
    <w:name w:val="footer"/>
    <w:link w:val="Stopka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A5154"/>
  </w:style>
  <w:style w:type="character" w:styleId="Hipercze">
    <w:name w:val="Hyperlink"/>
    <w:basedOn w:val="Domylnaczcionkaakapitu"/>
    <w:uiPriority w:val="99"/>
    <w:unhideWhenUsed/>
    <w:rsid w:val="00542E94"/>
    <w:rPr>
      <w:color w:val="0000FF" w:themeColor="hyperlink"/>
      <w:u w:val="single"/>
    </w:rPr>
  </w:style>
  <w:style w:type="paragraph" w:styleId="paragraph" w:customStyle="1">
    <w:name w:val="paragraph"/>
    <w:rsid w:val="00542E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pl-PL"/>
    </w:rPr>
  </w:style>
  <w:style w:type="character" w:styleId="normaltextrun" w:customStyle="1">
    <w:name w:val="normaltextrun"/>
    <w:basedOn w:val="Domylnaczcionkaakapitu"/>
    <w:rsid w:val="00542E9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1DF8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31D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75C82"/>
    <w:pPr>
      <w:spacing w:line="240" w:lineRule="auto"/>
    </w:pPr>
  </w:style>
  <w:style w:type="paragraph" w:styleId="Akapitzlist">
    <w:name w:val="List Paragraph"/>
    <w:uiPriority w:val="34"/>
    <w:qFormat/>
    <w:rsid w:val="00375C82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lang w:val="pl-PL" w:eastAsia="en-US"/>
    </w:rPr>
  </w:style>
  <w:style w:type="table" w:styleId="TableNormal11" w:customStyle="1">
    <w:name w:val="Table Normal1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leksandra.sykulska@goodonepr.pl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microsoft.com/office/2011/relationships/people" Target="people.xml" Id="R92b69c962e004ea2" /><Relationship Type="http://schemas.microsoft.com/office/2011/relationships/commentsExtended" Target="commentsExtended.xml" Id="R249e0717c2744222" /><Relationship Type="http://schemas.microsoft.com/office/2016/09/relationships/commentsIds" Target="commentsIds.xml" Id="R67c6f902905c42f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lAMDK39viWG3thCxUCcCGsdp6Q==">CgMxLjA4AHIhMUpBaUxlazFPbDhNVHpzV2c5R1V5UDI3SUVzdkhXbjZr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Ewa Komuda-Milczarek</dc:creator>
  <lastModifiedBy>Gość</lastModifiedBy>
  <revision>4</revision>
  <dcterms:created xsi:type="dcterms:W3CDTF">2025-07-24T14:44:00.0000000Z</dcterms:created>
  <dcterms:modified xsi:type="dcterms:W3CDTF">2025-08-07T07:57:40.2736071Z</dcterms:modified>
</coreProperties>
</file>