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43847" w14:textId="77777777" w:rsidR="00DB1D8A" w:rsidRPr="00DB1D8A" w:rsidRDefault="00DB1D8A">
      <w:pPr>
        <w:rPr>
          <w:rFonts w:ascii="Calibri" w:hAnsi="Calibri" w:cs="Calibri"/>
          <w:sz w:val="28"/>
          <w:szCs w:val="28"/>
        </w:rPr>
      </w:pPr>
    </w:p>
    <w:p w14:paraId="46B74F51" w14:textId="77777777" w:rsidR="00DB1D8A" w:rsidRPr="00DB1D8A" w:rsidRDefault="00DB1D8A" w:rsidP="00DB1D8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</w:pPr>
      <w:r w:rsidRPr="00DB1D8A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Polityka celna </w:t>
      </w:r>
      <w:proofErr w:type="spellStart"/>
      <w:r w:rsidRPr="00DB1D8A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Trumpa</w:t>
      </w:r>
      <w:proofErr w:type="spellEnd"/>
      <w:r w:rsidRPr="00DB1D8A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: polskie firmy w obliczu nowych wyzwań handlowych</w:t>
      </w:r>
    </w:p>
    <w:p w14:paraId="70F4A9E4" w14:textId="77777777" w:rsidR="00DF21A1" w:rsidRPr="00DB1D8A" w:rsidRDefault="00DB1D8A" w:rsidP="00DF21A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B1D8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Stany Zjednoczone i Unia Europejska osiągnęły porozumienie w sprawie umowy handlowej. </w:t>
      </w:r>
      <w:r w:rsidR="00DF21A1" w:rsidRPr="00DB1D8A">
        <w:rPr>
          <w:rFonts w:ascii="Calibri" w:eastAsia="Times New Roman" w:hAnsi="Calibri" w:cs="Calibri"/>
          <w:sz w:val="28"/>
          <w:szCs w:val="28"/>
          <w:lang w:eastAsia="pl-PL"/>
        </w:rPr>
        <w:t>–</w:t>
      </w:r>
      <w:r w:rsidR="00DF21A1" w:rsidRPr="00DB1D8A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Polityka celna administracji prezydenta Donalda </w:t>
      </w:r>
      <w:proofErr w:type="spellStart"/>
      <w:r w:rsidR="00DF21A1" w:rsidRPr="00DB1D8A">
        <w:rPr>
          <w:rFonts w:ascii="Calibri" w:eastAsia="Times New Roman" w:hAnsi="Calibri" w:cs="Calibri"/>
          <w:bCs/>
          <w:sz w:val="28"/>
          <w:szCs w:val="28"/>
          <w:lang w:eastAsia="pl-PL"/>
        </w:rPr>
        <w:t>Trumpa</w:t>
      </w:r>
      <w:proofErr w:type="spellEnd"/>
      <w:r w:rsidR="00DF21A1" w:rsidRPr="00DB1D8A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wprowadza fundamentalne zmiany w architekturze światowego handlu </w:t>
      </w:r>
      <w:r w:rsidR="00DF21A1" w:rsidRPr="00DB1D8A">
        <w:rPr>
          <w:rFonts w:ascii="Calibri" w:eastAsia="Times New Roman" w:hAnsi="Calibri" w:cs="Calibri"/>
          <w:sz w:val="28"/>
          <w:szCs w:val="28"/>
          <w:lang w:eastAsia="pl-PL"/>
        </w:rPr>
        <w:t xml:space="preserve">– komentuje Joanna </w:t>
      </w:r>
      <w:proofErr w:type="spellStart"/>
      <w:r w:rsidR="00DF21A1" w:rsidRPr="00DB1D8A">
        <w:rPr>
          <w:rFonts w:ascii="Calibri" w:eastAsia="Times New Roman" w:hAnsi="Calibri" w:cs="Calibri"/>
          <w:sz w:val="28"/>
          <w:szCs w:val="28"/>
          <w:lang w:eastAsia="pl-PL"/>
        </w:rPr>
        <w:t>Porath</w:t>
      </w:r>
      <w:proofErr w:type="spellEnd"/>
      <w:r w:rsidR="00DF21A1" w:rsidRPr="00DB1D8A">
        <w:rPr>
          <w:rFonts w:ascii="Calibri" w:eastAsia="Times New Roman" w:hAnsi="Calibri" w:cs="Calibri"/>
          <w:sz w:val="28"/>
          <w:szCs w:val="28"/>
          <w:lang w:eastAsia="pl-PL"/>
        </w:rPr>
        <w:t xml:space="preserve">, właścicielka agencji celnej AC </w:t>
      </w:r>
      <w:proofErr w:type="spellStart"/>
      <w:r w:rsidR="00DF21A1" w:rsidRPr="00DB1D8A">
        <w:rPr>
          <w:rFonts w:ascii="Calibri" w:eastAsia="Times New Roman" w:hAnsi="Calibri" w:cs="Calibri"/>
          <w:sz w:val="28"/>
          <w:szCs w:val="28"/>
          <w:lang w:eastAsia="pl-PL"/>
        </w:rPr>
        <w:t>Porath</w:t>
      </w:r>
      <w:proofErr w:type="spellEnd"/>
      <w:r w:rsidR="00DF21A1" w:rsidRPr="00DB1D8A">
        <w:rPr>
          <w:rFonts w:ascii="Calibri" w:eastAsia="Times New Roman" w:hAnsi="Calibri" w:cs="Calibri"/>
          <w:sz w:val="28"/>
          <w:szCs w:val="28"/>
          <w:lang w:eastAsia="pl-PL"/>
        </w:rPr>
        <w:t xml:space="preserve">. </w:t>
      </w:r>
    </w:p>
    <w:p w14:paraId="729A6DA9" w14:textId="3BC0455C" w:rsidR="00DB1D8A" w:rsidRPr="001A5182" w:rsidRDefault="00DF21A1" w:rsidP="00DB1D8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Według porozumienia u</w:t>
      </w:r>
      <w:r w:rsidR="00DB1D8A" w:rsidRPr="00DB1D8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stanowiono stawkę celną w wysokości 15 proc. na przeważającą część eksportu unijnego do Stanów Zjednoczonych</w:t>
      </w:r>
      <w:r w:rsidR="008E42B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</w:t>
      </w:r>
      <w:r w:rsidR="00EE6201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w tym samochody. O</w:t>
      </w:r>
      <w:r w:rsidR="008E42B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bie strony zniosą cła na samoloty, niektóre chemikalia, leki generyczne i produkty rolne. </w:t>
      </w:r>
    </w:p>
    <w:p w14:paraId="32110FB7" w14:textId="77777777" w:rsidR="00E34400" w:rsidRDefault="00DB1D8A" w:rsidP="00E3440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DB1D8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Zagrożenia dla polskich branż</w:t>
      </w:r>
    </w:p>
    <w:p w14:paraId="0D97FE42" w14:textId="77777777" w:rsidR="00E34400" w:rsidRDefault="00E34400" w:rsidP="00E34400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sz w:val="28"/>
          <w:szCs w:val="28"/>
        </w:rPr>
      </w:pPr>
      <w:r w:rsidRPr="00DB1D8A">
        <w:rPr>
          <w:rFonts w:ascii="Calibri" w:hAnsi="Calibri" w:cs="Calibri"/>
          <w:sz w:val="28"/>
          <w:szCs w:val="28"/>
        </w:rPr>
        <w:t xml:space="preserve">Polska, jako aktywny członek unijnego łańcucha eksportowego, jest wprost narażona na konsekwencje </w:t>
      </w:r>
      <w:r>
        <w:rPr>
          <w:rFonts w:ascii="Calibri" w:hAnsi="Calibri" w:cs="Calibri"/>
          <w:sz w:val="28"/>
          <w:szCs w:val="28"/>
        </w:rPr>
        <w:t xml:space="preserve">amerykańskiej </w:t>
      </w:r>
      <w:r w:rsidRPr="00DB1D8A">
        <w:rPr>
          <w:rFonts w:ascii="Calibri" w:hAnsi="Calibri" w:cs="Calibri"/>
          <w:sz w:val="28"/>
          <w:szCs w:val="28"/>
        </w:rPr>
        <w:t>polityki.</w:t>
      </w:r>
      <w:r>
        <w:rPr>
          <w:rFonts w:ascii="Calibri" w:hAnsi="Calibri" w:cs="Calibri"/>
          <w:sz w:val="28"/>
          <w:szCs w:val="28"/>
        </w:rPr>
        <w:t xml:space="preserve"> Polskie produkty, które najbardziej dotkną nowe stawki to m.in.:</w:t>
      </w:r>
    </w:p>
    <w:p w14:paraId="05066BFF" w14:textId="77777777" w:rsidR="00E34400" w:rsidRPr="00E34400" w:rsidRDefault="00E34400" w:rsidP="00E344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E34400">
        <w:rPr>
          <w:rFonts w:ascii="Calibri" w:hAnsi="Calibri" w:cs="Calibri"/>
          <w:sz w:val="28"/>
          <w:szCs w:val="28"/>
        </w:rPr>
        <w:t>stal, aluminium i komponenty metalowe</w:t>
      </w:r>
    </w:p>
    <w:p w14:paraId="0FA7D37E" w14:textId="77777777" w:rsidR="00E34400" w:rsidRPr="00E34400" w:rsidRDefault="00E34400" w:rsidP="00E344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E34400">
        <w:rPr>
          <w:rFonts w:ascii="Calibri" w:hAnsi="Calibri" w:cs="Calibri"/>
          <w:sz w:val="28"/>
          <w:szCs w:val="28"/>
        </w:rPr>
        <w:t>części do maszyn i pojazdów</w:t>
      </w:r>
    </w:p>
    <w:p w14:paraId="45168AF7" w14:textId="77777777" w:rsidR="00E34400" w:rsidRPr="00E34400" w:rsidRDefault="00E34400" w:rsidP="00E344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E34400">
        <w:rPr>
          <w:rFonts w:ascii="Calibri" w:hAnsi="Calibri" w:cs="Calibri"/>
          <w:sz w:val="28"/>
          <w:szCs w:val="28"/>
        </w:rPr>
        <w:t>meble, wyroby drzewne i AGD</w:t>
      </w:r>
    </w:p>
    <w:p w14:paraId="7E0B9D5C" w14:textId="48F7C42F" w:rsidR="00E34400" w:rsidRDefault="004640CC" w:rsidP="00E3440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>
        <w:rPr>
          <w:rFonts w:ascii="Calibri" w:hAnsi="Calibri" w:cs="Calibri"/>
          <w:sz w:val="28"/>
          <w:szCs w:val="28"/>
        </w:rPr>
        <w:t>–</w:t>
      </w:r>
      <w:r w:rsidR="00E34400">
        <w:rPr>
          <w:rFonts w:ascii="Calibri" w:hAnsi="Calibri" w:cs="Calibri"/>
          <w:sz w:val="28"/>
          <w:szCs w:val="28"/>
        </w:rPr>
        <w:t xml:space="preserve"> </w:t>
      </w:r>
      <w:r w:rsidR="00E34400" w:rsidRPr="00E34400">
        <w:rPr>
          <w:rFonts w:ascii="Calibri" w:hAnsi="Calibri" w:cs="Calibri"/>
          <w:sz w:val="28"/>
          <w:szCs w:val="28"/>
        </w:rPr>
        <w:t>Przemysł metalowy i maszynowy, czyli sektory, które od lat są chlubą polskiego eksportu przemysłowego, mogą znaleźć się na pierwszej linii ognia. Eksport stalowych półproduktów, konstrukcji i komponentów do maszyn może wyhamowa</w:t>
      </w:r>
      <w:r w:rsidR="00E34400">
        <w:rPr>
          <w:rFonts w:ascii="Calibri" w:hAnsi="Calibri" w:cs="Calibri"/>
          <w:sz w:val="28"/>
          <w:szCs w:val="28"/>
        </w:rPr>
        <w:t>ć praktycznie z dnia na dzień, bo n</w:t>
      </w:r>
      <w:r w:rsidR="00E34400" w:rsidRPr="00E34400">
        <w:rPr>
          <w:rFonts w:ascii="Calibri" w:hAnsi="Calibri" w:cs="Calibri"/>
          <w:sz w:val="28"/>
          <w:szCs w:val="28"/>
        </w:rPr>
        <w:t>owe taryfy zmieniają dotychczasowy rachunek ekonomiczny i mogą doprowadzić do wykluczenia polskich pr</w:t>
      </w:r>
      <w:r w:rsidR="00E34400">
        <w:rPr>
          <w:rFonts w:ascii="Calibri" w:hAnsi="Calibri" w:cs="Calibri"/>
          <w:sz w:val="28"/>
          <w:szCs w:val="28"/>
        </w:rPr>
        <w:t xml:space="preserve">oduktów z amerykańskiego rynku – wyjaśnia Joanna </w:t>
      </w:r>
      <w:proofErr w:type="spellStart"/>
      <w:r w:rsidR="00E34400">
        <w:rPr>
          <w:rFonts w:ascii="Calibri" w:hAnsi="Calibri" w:cs="Calibri"/>
          <w:sz w:val="28"/>
          <w:szCs w:val="28"/>
        </w:rPr>
        <w:t>Porath</w:t>
      </w:r>
      <w:proofErr w:type="spellEnd"/>
      <w:r w:rsidR="00E34400">
        <w:rPr>
          <w:rFonts w:ascii="Calibri" w:hAnsi="Calibri" w:cs="Calibri"/>
          <w:sz w:val="28"/>
          <w:szCs w:val="28"/>
        </w:rPr>
        <w:t>.</w:t>
      </w:r>
    </w:p>
    <w:p w14:paraId="07AFDA68" w14:textId="77777777" w:rsidR="00E34400" w:rsidRDefault="00E34400" w:rsidP="00E3440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DB1D8A">
        <w:rPr>
          <w:rFonts w:ascii="Calibri" w:hAnsi="Calibri" w:cs="Calibri"/>
          <w:sz w:val="28"/>
          <w:szCs w:val="28"/>
        </w:rPr>
        <w:t>Podobnie niepokojąco wygląda sytuacja w branży meblarskiej. Polska od lat jest jednym z czołowych eksporterów mebli do Stanów Zjednoczonych. Konkurencyjność cenowa, którą zbudowano dzięki efektywnej logistyce i wysokiej jakości produktów, może zostać zniweczona przez nagłe obciążenia celne. Meble, których cena wzrośnie tylko z powodu pochodzenia z UE, mogą zniknąć z półek amerykańskich sklepów szybciej, niż ktokolwiek się spodziewa.</w:t>
      </w:r>
      <w:r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</w:t>
      </w:r>
    </w:p>
    <w:p w14:paraId="36906029" w14:textId="77777777" w:rsidR="004640CC" w:rsidRDefault="004640CC" w:rsidP="004640CC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–</w:t>
      </w:r>
      <w:r w:rsidR="00E34400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</w:t>
      </w:r>
      <w:r w:rsidR="00E34400"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>ajgroźniejsze może być zachwianie fundamentów</w:t>
      </w:r>
      <w:r w:rsidR="00E34400" w:rsidRPr="00DB1D8A">
        <w:rPr>
          <w:rFonts w:ascii="Calibri" w:hAnsi="Calibri" w:cs="Calibri"/>
          <w:sz w:val="28"/>
          <w:szCs w:val="28"/>
        </w:rPr>
        <w:t xml:space="preserve"> europejskiego eksportu. Gdy Stany Zjednoczone ograniczą import z Niemiec czy Francji, ucierpią także te polskie firmy, które są dostawcami komponentów, półproduktów i usług w ramach wspólnych łańcuchów dostaw. Szczególnie dotyczy to sektora </w:t>
      </w:r>
      <w:r w:rsidR="00E34400" w:rsidRPr="00DB1D8A">
        <w:rPr>
          <w:rFonts w:ascii="Calibri" w:hAnsi="Calibri" w:cs="Calibri"/>
          <w:sz w:val="28"/>
          <w:szCs w:val="28"/>
        </w:rPr>
        <w:lastRenderedPageBreak/>
        <w:t>motoryzacyjnego, AGD i elektroniki. A ponieważ Polska jest zasilaczem produkcyjnego krwioobiegu Zachodu, każda zapaść po stronie dużych europejskich partnerów będz</w:t>
      </w:r>
      <w:r w:rsidR="00E34400">
        <w:rPr>
          <w:rFonts w:ascii="Calibri" w:hAnsi="Calibri" w:cs="Calibri"/>
          <w:sz w:val="28"/>
          <w:szCs w:val="28"/>
        </w:rPr>
        <w:t xml:space="preserve">ie odczuwalna również nad Wisłą – tłumaczy Joanna </w:t>
      </w:r>
      <w:proofErr w:type="spellStart"/>
      <w:r w:rsidR="00E34400">
        <w:rPr>
          <w:rFonts w:ascii="Calibri" w:hAnsi="Calibri" w:cs="Calibri"/>
          <w:sz w:val="28"/>
          <w:szCs w:val="28"/>
        </w:rPr>
        <w:t>Porath</w:t>
      </w:r>
      <w:proofErr w:type="spellEnd"/>
      <w:r w:rsidR="00E34400">
        <w:rPr>
          <w:rFonts w:ascii="Calibri" w:hAnsi="Calibri" w:cs="Calibri"/>
          <w:sz w:val="28"/>
          <w:szCs w:val="28"/>
        </w:rPr>
        <w:t>, ekspertka celna.</w:t>
      </w:r>
    </w:p>
    <w:p w14:paraId="51CABAC9" w14:textId="12B3BD6C" w:rsidR="004640CC" w:rsidRPr="004640CC" w:rsidRDefault="004640CC" w:rsidP="004640CC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b/>
          <w:sz w:val="28"/>
          <w:szCs w:val="28"/>
        </w:rPr>
      </w:pPr>
      <w:r w:rsidRPr="004640CC">
        <w:rPr>
          <w:rFonts w:ascii="Calibri" w:hAnsi="Calibri" w:cs="Calibri"/>
          <w:b/>
          <w:sz w:val="28"/>
          <w:szCs w:val="28"/>
        </w:rPr>
        <w:t>Analiza kosztów i wykorzystanie procedur</w:t>
      </w:r>
    </w:p>
    <w:p w14:paraId="71E674F5" w14:textId="77777777" w:rsidR="004640CC" w:rsidRDefault="00E34400" w:rsidP="004640CC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sz w:val="28"/>
          <w:szCs w:val="28"/>
        </w:rPr>
      </w:pPr>
      <w:r w:rsidRPr="00DB1D8A">
        <w:rPr>
          <w:rFonts w:ascii="Calibri" w:hAnsi="Calibri" w:cs="Calibri"/>
          <w:sz w:val="28"/>
          <w:szCs w:val="28"/>
        </w:rPr>
        <w:t xml:space="preserve">W tej sytuacji polskie firmy </w:t>
      </w:r>
      <w:r w:rsidR="004640CC">
        <w:rPr>
          <w:rFonts w:ascii="Calibri" w:hAnsi="Calibri" w:cs="Calibri"/>
          <w:sz w:val="28"/>
          <w:szCs w:val="28"/>
        </w:rPr>
        <w:t>powinny zacząć działać</w:t>
      </w:r>
      <w:r w:rsidRPr="00DB1D8A">
        <w:rPr>
          <w:rFonts w:ascii="Calibri" w:hAnsi="Calibri" w:cs="Calibri"/>
          <w:sz w:val="28"/>
          <w:szCs w:val="28"/>
        </w:rPr>
        <w:t xml:space="preserve">. Po pierwsze, konieczna jest dogłębna analiza kosztów całkowitych – nie tylko produkcji, ale też transportu, odpraw celnych, opłat za magazynowanie i logistyki powrotnej. Po drugie, warto rozważyć dywersyfikację rynków zbytu. </w:t>
      </w:r>
    </w:p>
    <w:p w14:paraId="0D3BB929" w14:textId="77777777" w:rsidR="004640CC" w:rsidRDefault="004640CC" w:rsidP="004640CC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– </w:t>
      </w:r>
      <w:r w:rsidR="00E34400" w:rsidRPr="00DB1D8A">
        <w:rPr>
          <w:rFonts w:ascii="Calibri" w:hAnsi="Calibri" w:cs="Calibri"/>
          <w:sz w:val="28"/>
          <w:szCs w:val="28"/>
        </w:rPr>
        <w:t>Stany Zjednoczone są ważne, ale nie mogą być jedyną opcją. Indie</w:t>
      </w:r>
      <w:r>
        <w:rPr>
          <w:rFonts w:ascii="Calibri" w:hAnsi="Calibri" w:cs="Calibri"/>
          <w:sz w:val="28"/>
          <w:szCs w:val="28"/>
        </w:rPr>
        <w:t>, kraje Zatoki Perskiej, ASEAN</w:t>
      </w:r>
      <w:r w:rsidR="00E34400" w:rsidRPr="00DB1D8A">
        <w:rPr>
          <w:rFonts w:ascii="Calibri" w:hAnsi="Calibri" w:cs="Calibri"/>
          <w:sz w:val="28"/>
          <w:szCs w:val="28"/>
        </w:rPr>
        <w:t xml:space="preserve"> to kierunki, które zaczynają być coraz atrakcyjniejsze nie tylko z geograficznego, ale i</w:t>
      </w:r>
      <w:r>
        <w:rPr>
          <w:rFonts w:ascii="Calibri" w:hAnsi="Calibri" w:cs="Calibri"/>
          <w:sz w:val="28"/>
          <w:szCs w:val="28"/>
        </w:rPr>
        <w:t xml:space="preserve"> strategicznego punktu widzenia – dodaje Joanna </w:t>
      </w:r>
      <w:proofErr w:type="spellStart"/>
      <w:r>
        <w:rPr>
          <w:rFonts w:ascii="Calibri" w:hAnsi="Calibri" w:cs="Calibri"/>
          <w:sz w:val="28"/>
          <w:szCs w:val="28"/>
        </w:rPr>
        <w:t>Porath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38B72C22" w14:textId="77777777" w:rsidR="004640CC" w:rsidRDefault="00E34400" w:rsidP="004640CC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sz w:val="28"/>
          <w:szCs w:val="28"/>
        </w:rPr>
      </w:pPr>
      <w:r w:rsidRPr="00DB1D8A">
        <w:rPr>
          <w:rFonts w:ascii="Calibri" w:hAnsi="Calibri" w:cs="Calibri"/>
          <w:sz w:val="28"/>
          <w:szCs w:val="28"/>
        </w:rPr>
        <w:t xml:space="preserve">Firmy powinny rozważyć wykorzystanie procedur specjalnych, takich jak uszlachetnianie czynne, czasowy przywóz czy składowanie celne. Te instrumenty mogą pomóc zyskać czas i elastyczność w </w:t>
      </w:r>
      <w:r w:rsidR="004640CC">
        <w:rPr>
          <w:rFonts w:ascii="Calibri" w:hAnsi="Calibri" w:cs="Calibri"/>
          <w:sz w:val="28"/>
          <w:szCs w:val="28"/>
        </w:rPr>
        <w:t xml:space="preserve">obecnych </w:t>
      </w:r>
      <w:r w:rsidRPr="00DB1D8A">
        <w:rPr>
          <w:rFonts w:ascii="Calibri" w:hAnsi="Calibri" w:cs="Calibri"/>
          <w:sz w:val="28"/>
          <w:szCs w:val="28"/>
        </w:rPr>
        <w:t>warunkach.</w:t>
      </w:r>
    </w:p>
    <w:p w14:paraId="7031D098" w14:textId="4B0A968A" w:rsidR="00E34400" w:rsidRPr="00DB1D8A" w:rsidRDefault="00E34400" w:rsidP="004640CC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sz w:val="28"/>
          <w:szCs w:val="28"/>
        </w:rPr>
      </w:pPr>
      <w:r w:rsidRPr="00DB1D8A">
        <w:rPr>
          <w:rFonts w:ascii="Calibri" w:hAnsi="Calibri" w:cs="Calibri"/>
          <w:sz w:val="28"/>
          <w:szCs w:val="28"/>
        </w:rPr>
        <w:t>– W 2025 kluczowe będzie nie tylko śledzenie zmian, ale aktywne reagowanie i budowanie odporności łańcucha dostaw</w:t>
      </w:r>
      <w:r w:rsidR="0082612C">
        <w:rPr>
          <w:rFonts w:ascii="Calibri" w:hAnsi="Calibri" w:cs="Calibri"/>
          <w:sz w:val="28"/>
          <w:szCs w:val="28"/>
        </w:rPr>
        <w:t>.</w:t>
      </w:r>
      <w:bookmarkStart w:id="0" w:name="_GoBack"/>
      <w:bookmarkEnd w:id="0"/>
      <w:r w:rsidRPr="00DB1D8A">
        <w:rPr>
          <w:rFonts w:ascii="Calibri" w:hAnsi="Calibri" w:cs="Calibri"/>
          <w:sz w:val="28"/>
          <w:szCs w:val="28"/>
        </w:rPr>
        <w:t xml:space="preserve"> To oznacza konieczność bliskiej współpracy z ekspertami celnymi, którzy nie tylko pomogą zrozumieć nowe regulacje, ale także wesprą w strategicznym planowaniu </w:t>
      </w:r>
      <w:r w:rsidR="004640CC">
        <w:rPr>
          <w:rFonts w:ascii="Calibri" w:hAnsi="Calibri" w:cs="Calibri"/>
          <w:sz w:val="28"/>
          <w:szCs w:val="28"/>
        </w:rPr>
        <w:t>i zarządzaniu ryzykiem</w:t>
      </w:r>
      <w:r w:rsidR="004640CC" w:rsidRPr="004640CC">
        <w:rPr>
          <w:rFonts w:ascii="Calibri" w:hAnsi="Calibri" w:cs="Calibri"/>
          <w:sz w:val="28"/>
          <w:szCs w:val="28"/>
        </w:rPr>
        <w:t xml:space="preserve"> </w:t>
      </w:r>
      <w:r w:rsidR="004640CC" w:rsidRPr="00DB1D8A">
        <w:rPr>
          <w:rFonts w:ascii="Calibri" w:hAnsi="Calibri" w:cs="Calibri"/>
          <w:sz w:val="28"/>
          <w:szCs w:val="28"/>
        </w:rPr>
        <w:t xml:space="preserve">– podkreśla Joanna </w:t>
      </w:r>
      <w:proofErr w:type="spellStart"/>
      <w:r w:rsidR="004640CC" w:rsidRPr="00DB1D8A">
        <w:rPr>
          <w:rFonts w:ascii="Calibri" w:hAnsi="Calibri" w:cs="Calibri"/>
          <w:sz w:val="28"/>
          <w:szCs w:val="28"/>
        </w:rPr>
        <w:t>Porath</w:t>
      </w:r>
      <w:proofErr w:type="spellEnd"/>
      <w:r w:rsidR="004640CC" w:rsidRPr="00DB1D8A">
        <w:rPr>
          <w:rFonts w:ascii="Calibri" w:hAnsi="Calibri" w:cs="Calibri"/>
          <w:sz w:val="28"/>
          <w:szCs w:val="28"/>
        </w:rPr>
        <w:t>.</w:t>
      </w:r>
    </w:p>
    <w:p w14:paraId="346E698D" w14:textId="77777777" w:rsidR="00262D8A" w:rsidRPr="00DB1D8A" w:rsidRDefault="00262D8A">
      <w:pPr>
        <w:rPr>
          <w:rFonts w:ascii="Calibri" w:hAnsi="Calibri" w:cs="Calibri"/>
          <w:sz w:val="28"/>
          <w:szCs w:val="28"/>
        </w:rPr>
      </w:pPr>
    </w:p>
    <w:sectPr w:rsidR="00262D8A" w:rsidRPr="00DB1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2670"/>
    <w:multiLevelType w:val="hybridMultilevel"/>
    <w:tmpl w:val="89A60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5A54"/>
    <w:multiLevelType w:val="multilevel"/>
    <w:tmpl w:val="14FE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73AAC"/>
    <w:multiLevelType w:val="hybridMultilevel"/>
    <w:tmpl w:val="2580E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8A"/>
    <w:rsid w:val="001266CE"/>
    <w:rsid w:val="0013323F"/>
    <w:rsid w:val="00180AB0"/>
    <w:rsid w:val="001A5182"/>
    <w:rsid w:val="00262D8A"/>
    <w:rsid w:val="004640CC"/>
    <w:rsid w:val="004927D4"/>
    <w:rsid w:val="0062509B"/>
    <w:rsid w:val="0082612C"/>
    <w:rsid w:val="008E42B0"/>
    <w:rsid w:val="00960E47"/>
    <w:rsid w:val="00A6176B"/>
    <w:rsid w:val="00DB1D8A"/>
    <w:rsid w:val="00DF21A1"/>
    <w:rsid w:val="00E34400"/>
    <w:rsid w:val="00E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2307"/>
  <w15:chartTrackingRefBased/>
  <w15:docId w15:val="{48F47C0B-01F2-49CF-8C8C-81EA1508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400"/>
  </w:style>
  <w:style w:type="paragraph" w:styleId="Nagwek1">
    <w:name w:val="heading 1"/>
    <w:basedOn w:val="Normalny"/>
    <w:next w:val="Normalny"/>
    <w:link w:val="Nagwek1Znak"/>
    <w:uiPriority w:val="9"/>
    <w:qFormat/>
    <w:rsid w:val="0026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D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D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D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D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D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Porath</dc:creator>
  <cp:keywords/>
  <dc:description/>
  <cp:lastModifiedBy>Bart Bart</cp:lastModifiedBy>
  <cp:revision>7</cp:revision>
  <dcterms:created xsi:type="dcterms:W3CDTF">2025-07-16T20:14:00Z</dcterms:created>
  <dcterms:modified xsi:type="dcterms:W3CDTF">2025-08-04T09:27:00Z</dcterms:modified>
</cp:coreProperties>
</file>