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E9865D" w14:textId="2171AE24" w:rsidR="000C60FE" w:rsidRPr="008151D9" w:rsidRDefault="004E7F38" w:rsidP="00D44E01">
      <w:pPr>
        <w:jc w:val="right"/>
        <w:rPr>
          <w:rFonts w:cs="Times New Roman"/>
          <w:sz w:val="28"/>
          <w:szCs w:val="28"/>
        </w:rPr>
      </w:pPr>
      <w:r w:rsidRPr="0085082B">
        <w:rPr>
          <w:rFonts w:cs="Times New Roman"/>
        </w:rPr>
        <w:t>W</w:t>
      </w:r>
      <w:r w:rsidR="00834E91">
        <w:rPr>
          <w:rFonts w:cs="Times New Roman"/>
        </w:rPr>
        <w:t>arszawa</w:t>
      </w:r>
      <w:r w:rsidR="00A67678" w:rsidRPr="0085082B">
        <w:rPr>
          <w:rFonts w:cs="Times New Roman"/>
        </w:rPr>
        <w:t xml:space="preserve">, </w:t>
      </w:r>
      <w:r w:rsidR="00D44E01">
        <w:rPr>
          <w:rFonts w:cs="Times New Roman"/>
        </w:rPr>
        <w:t>04</w:t>
      </w:r>
      <w:r w:rsidR="00AB36DE" w:rsidRPr="0085082B">
        <w:rPr>
          <w:rFonts w:cs="Times New Roman"/>
        </w:rPr>
        <w:t>.0</w:t>
      </w:r>
      <w:r w:rsidR="00D44E01">
        <w:rPr>
          <w:rFonts w:cs="Times New Roman"/>
        </w:rPr>
        <w:t>8</w:t>
      </w:r>
      <w:r w:rsidR="00A67678" w:rsidRPr="0085082B">
        <w:rPr>
          <w:rFonts w:cs="Times New Roman"/>
        </w:rPr>
        <w:t>.202</w:t>
      </w:r>
      <w:r w:rsidR="009F4D72" w:rsidRPr="0085082B">
        <w:rPr>
          <w:rFonts w:cs="Times New Roman"/>
        </w:rPr>
        <w:t>5 r.</w:t>
      </w:r>
    </w:p>
    <w:p w14:paraId="3719DFC3" w14:textId="456B4D7F" w:rsidR="002253B2" w:rsidRPr="002253B2" w:rsidRDefault="003B4559" w:rsidP="00F24130">
      <w:pPr>
        <w:pBdr>
          <w:bottom w:val="single" w:sz="12" w:space="31" w:color="A8C9E9"/>
        </w:pBdr>
        <w:rPr>
          <w:b/>
          <w:bCs/>
          <w:sz w:val="32"/>
          <w:szCs w:val="32"/>
        </w:rPr>
      </w:pPr>
      <w:r>
        <w:rPr>
          <w:b/>
          <w:bCs/>
          <w:sz w:val="32"/>
          <w:szCs w:val="32"/>
        </w:rPr>
        <w:t xml:space="preserve">Pierwsza modelowa </w:t>
      </w:r>
      <w:r w:rsidR="00180218" w:rsidRPr="00180218">
        <w:rPr>
          <w:b/>
          <w:bCs/>
          <w:sz w:val="32"/>
          <w:szCs w:val="32"/>
        </w:rPr>
        <w:t>szkoł</w:t>
      </w:r>
      <w:r>
        <w:rPr>
          <w:b/>
          <w:bCs/>
          <w:sz w:val="32"/>
          <w:szCs w:val="32"/>
        </w:rPr>
        <w:t>a</w:t>
      </w:r>
      <w:r w:rsidR="00180218" w:rsidRPr="00180218">
        <w:rPr>
          <w:b/>
          <w:bCs/>
          <w:sz w:val="32"/>
          <w:szCs w:val="32"/>
        </w:rPr>
        <w:t xml:space="preserve"> publiczn</w:t>
      </w:r>
      <w:r>
        <w:rPr>
          <w:b/>
          <w:bCs/>
          <w:sz w:val="32"/>
          <w:szCs w:val="32"/>
        </w:rPr>
        <w:t>a</w:t>
      </w:r>
      <w:r w:rsidR="00180218" w:rsidRPr="00180218">
        <w:rPr>
          <w:b/>
          <w:bCs/>
          <w:sz w:val="32"/>
          <w:szCs w:val="32"/>
        </w:rPr>
        <w:t xml:space="preserve"> na Mokotowie</w:t>
      </w:r>
      <w:r>
        <w:rPr>
          <w:b/>
          <w:bCs/>
          <w:sz w:val="32"/>
          <w:szCs w:val="32"/>
        </w:rPr>
        <w:t xml:space="preserve"> </w:t>
      </w:r>
      <w:r w:rsidR="00783E51">
        <w:rPr>
          <w:b/>
          <w:bCs/>
          <w:sz w:val="32"/>
          <w:szCs w:val="32"/>
        </w:rPr>
        <w:br/>
        <w:t xml:space="preserve">z pozwoleniem na użytkowanie </w:t>
      </w:r>
    </w:p>
    <w:p w14:paraId="5B4F8B91" w14:textId="1C1705AA" w:rsidR="0052125F" w:rsidRDefault="007911EF" w:rsidP="00886C62">
      <w:pPr>
        <w:pBdr>
          <w:bottom w:val="single" w:sz="12" w:space="31" w:color="A8C9E9"/>
        </w:pBdr>
        <w:jc w:val="both"/>
        <w:rPr>
          <w:b/>
          <w:bCs/>
        </w:rPr>
      </w:pPr>
      <w:r w:rsidRPr="007911EF">
        <w:rPr>
          <w:b/>
          <w:bCs/>
        </w:rPr>
        <w:t>Nowoczesna szkoła podstawowa przy ul. Konstruktorskiej, zrealizowana przez Echo Investment i Archicom, uzyskała pozwolenie na użytkowanie</w:t>
      </w:r>
      <w:r w:rsidR="00F820E6" w:rsidRPr="00F820E6">
        <w:rPr>
          <w:b/>
          <w:bCs/>
        </w:rPr>
        <w:t>. To pierwsz</w:t>
      </w:r>
      <w:r w:rsidR="00462C1C">
        <w:rPr>
          <w:b/>
          <w:bCs/>
        </w:rPr>
        <w:t>a</w:t>
      </w:r>
      <w:r w:rsidR="00F820E6" w:rsidRPr="00F820E6">
        <w:rPr>
          <w:b/>
          <w:bCs/>
        </w:rPr>
        <w:t xml:space="preserve"> w Warszawie publiczn</w:t>
      </w:r>
      <w:r w:rsidR="00462C1C">
        <w:rPr>
          <w:b/>
          <w:bCs/>
        </w:rPr>
        <w:t>a</w:t>
      </w:r>
      <w:r w:rsidR="00F820E6" w:rsidRPr="00F820E6">
        <w:rPr>
          <w:b/>
          <w:bCs/>
        </w:rPr>
        <w:t xml:space="preserve"> placówk</w:t>
      </w:r>
      <w:r w:rsidR="00462C1C">
        <w:rPr>
          <w:b/>
          <w:bCs/>
        </w:rPr>
        <w:t>a</w:t>
      </w:r>
      <w:r w:rsidR="00F820E6" w:rsidRPr="00F820E6">
        <w:rPr>
          <w:b/>
          <w:bCs/>
        </w:rPr>
        <w:t xml:space="preserve"> edukacyjn</w:t>
      </w:r>
      <w:r w:rsidR="00462C1C">
        <w:rPr>
          <w:b/>
          <w:bCs/>
        </w:rPr>
        <w:t>a</w:t>
      </w:r>
      <w:r w:rsidR="00F820E6" w:rsidRPr="00F820E6">
        <w:rPr>
          <w:b/>
          <w:bCs/>
        </w:rPr>
        <w:t xml:space="preserve"> wzniesion</w:t>
      </w:r>
      <w:r w:rsidR="00462C1C">
        <w:rPr>
          <w:b/>
          <w:bCs/>
        </w:rPr>
        <w:t>a</w:t>
      </w:r>
      <w:r w:rsidR="00F820E6" w:rsidRPr="00F820E6">
        <w:rPr>
          <w:b/>
          <w:bCs/>
        </w:rPr>
        <w:t xml:space="preserve"> w całości ze środków prywatnych. </w:t>
      </w:r>
      <w:r w:rsidR="00394019">
        <w:rPr>
          <w:b/>
          <w:bCs/>
        </w:rPr>
        <w:t>Rozpoczęcie działalności nastąpi</w:t>
      </w:r>
      <w:r w:rsidR="0052125F">
        <w:rPr>
          <w:b/>
          <w:bCs/>
        </w:rPr>
        <w:t xml:space="preserve"> już we wrześniu tego</w:t>
      </w:r>
      <w:r w:rsidR="0052125F" w:rsidRPr="00F820E6">
        <w:rPr>
          <w:b/>
          <w:bCs/>
        </w:rPr>
        <w:t xml:space="preserve"> roku</w:t>
      </w:r>
      <w:r w:rsidR="0052125F">
        <w:rPr>
          <w:b/>
          <w:bCs/>
        </w:rPr>
        <w:t>.</w:t>
      </w:r>
    </w:p>
    <w:p w14:paraId="308FE803" w14:textId="0247C7DD" w:rsidR="00141FB6" w:rsidRPr="00D24DBD" w:rsidRDefault="00D24DBD" w:rsidP="00886C62">
      <w:pPr>
        <w:pBdr>
          <w:bottom w:val="single" w:sz="12" w:space="31" w:color="A8C9E9"/>
        </w:pBdr>
        <w:jc w:val="both"/>
      </w:pPr>
      <w:r w:rsidRPr="00D24DBD">
        <w:t>Szkoła na Mokotowie to</w:t>
      </w:r>
      <w:r w:rsidR="00F820E6" w:rsidRPr="00D24DBD">
        <w:t xml:space="preserve"> przykład odpowiedzialnego podejścia do rozwoju miasta i uzupełniania kluczowych funkcji publicznych w dynamicznie zmieniających się dzielnicach. </w:t>
      </w:r>
      <w:r>
        <w:t>Placówka p</w:t>
      </w:r>
      <w:r w:rsidR="00E34BEF" w:rsidRPr="00D24DBD">
        <w:t xml:space="preserve">owstała w odpowiedzi na potrzeby rozwijającej się części Mokotowa, w sąsiedztwie osiedla Modern Mokotów. </w:t>
      </w:r>
      <w:r w:rsidR="00597423" w:rsidRPr="00D24DBD">
        <w:t>Została</w:t>
      </w:r>
      <w:r w:rsidR="00E34BEF" w:rsidRPr="00D24DBD">
        <w:t xml:space="preserve"> zaprojektowan</w:t>
      </w:r>
      <w:r w:rsidR="00597423" w:rsidRPr="00D24DBD">
        <w:t>a</w:t>
      </w:r>
      <w:r w:rsidR="00E34BEF" w:rsidRPr="00D24DBD">
        <w:t xml:space="preserve"> jako nowoczesna i wielofunkcyjna przestrzeń edukacyjna, dostosowana do potrzeb uczniów w różnym wieku.</w:t>
      </w:r>
      <w:r w:rsidR="00D67FB0" w:rsidRPr="00D24DBD">
        <w:t xml:space="preserve"> </w:t>
      </w:r>
      <w:r w:rsidR="004673EA" w:rsidRPr="00D24DBD">
        <w:t xml:space="preserve">Budynek szkoły uzyskał </w:t>
      </w:r>
      <w:r w:rsidR="00597423" w:rsidRPr="00D24DBD">
        <w:t xml:space="preserve">już </w:t>
      </w:r>
      <w:r w:rsidR="004673EA" w:rsidRPr="00D24DBD">
        <w:t>pozwolenie na użytkowanie i wkrótce trafi do zasobów miejskich</w:t>
      </w:r>
      <w:r w:rsidR="00D67FB0" w:rsidRPr="00D24DBD">
        <w:t>. Będzie to nowa siedziba istniejącej szkoły podstawowej nr 119 im. 3. Berlińskiego Pułku Piechoty działającej na pobliskim Wierzbnie. </w:t>
      </w:r>
    </w:p>
    <w:p w14:paraId="6C98B099" w14:textId="2E64E4E7" w:rsidR="007463EA" w:rsidRPr="00462C1C" w:rsidRDefault="00E34BEF" w:rsidP="00886C62">
      <w:pPr>
        <w:pBdr>
          <w:bottom w:val="single" w:sz="12" w:space="31" w:color="A8C9E9"/>
        </w:pBdr>
        <w:jc w:val="both"/>
      </w:pPr>
      <w:r w:rsidRPr="00E34BEF">
        <w:t xml:space="preserve">Placówka pomieści 450 uczniów i oferuje </w:t>
      </w:r>
      <w:r w:rsidR="00ED15BC">
        <w:t>19</w:t>
      </w:r>
      <w:r w:rsidRPr="00E34BEF">
        <w:t xml:space="preserve"> pełnowymiarowych </w:t>
      </w:r>
      <w:proofErr w:type="spellStart"/>
      <w:r w:rsidRPr="00E34BEF">
        <w:t>sal</w:t>
      </w:r>
      <w:proofErr w:type="spellEnd"/>
      <w:r w:rsidRPr="00E34BEF">
        <w:t xml:space="preserve"> lekcyjnych oraz 5 przestrzeni rekreacyjnych, które mogą być elastycznie aranżowane lub przekształcane w dodatkowe pomieszczenia dydaktyczne. W budynku znajduje się także biblioteka, sala integracji sensorycznej, w pełni wyposażona kuchnia ze stołówką oraz pełnowymiarowa sala gimnastyczna. Na terenie zewnętrznym powstało wielofunkcyjne boisko oraz przestrzenie rekreacyjne z zielenią</w:t>
      </w:r>
      <w:r w:rsidR="00242E26">
        <w:t xml:space="preserve">. </w:t>
      </w:r>
      <w:r w:rsidR="00D67FB0" w:rsidRPr="00462C1C">
        <w:t xml:space="preserve">Koszt realizacji wyniósł </w:t>
      </w:r>
      <w:r w:rsidR="00CB1D19" w:rsidRPr="00462C1C">
        <w:t>3</w:t>
      </w:r>
      <w:r w:rsidR="00CB1D19">
        <w:t>8</w:t>
      </w:r>
      <w:r w:rsidR="00CB1D19" w:rsidRPr="00462C1C">
        <w:t xml:space="preserve"> </w:t>
      </w:r>
      <w:r w:rsidR="00D67FB0" w:rsidRPr="00462C1C">
        <w:t>mln zł.</w:t>
      </w:r>
    </w:p>
    <w:p w14:paraId="1FCEB404" w14:textId="2C1AAA1F" w:rsidR="00AE7510" w:rsidRPr="00CC1B9E" w:rsidRDefault="007A3414" w:rsidP="00886C62">
      <w:pPr>
        <w:pBdr>
          <w:bottom w:val="single" w:sz="12" w:space="31" w:color="A8C9E9"/>
        </w:pBdr>
        <w:jc w:val="both"/>
        <w:rPr>
          <w:i/>
          <w:iCs/>
        </w:rPr>
      </w:pPr>
      <w:r w:rsidRPr="002253B2">
        <w:t>–</w:t>
      </w:r>
      <w:r w:rsidR="00C7689A">
        <w:t xml:space="preserve"> </w:t>
      </w:r>
      <w:r w:rsidR="00C7689A">
        <w:rPr>
          <w:i/>
          <w:iCs/>
        </w:rPr>
        <w:t>Placówka</w:t>
      </w:r>
      <w:r w:rsidR="00896E9D">
        <w:rPr>
          <w:i/>
          <w:iCs/>
        </w:rPr>
        <w:t xml:space="preserve"> </w:t>
      </w:r>
      <w:r w:rsidR="00730E08">
        <w:rPr>
          <w:i/>
          <w:iCs/>
        </w:rPr>
        <w:t>powstała</w:t>
      </w:r>
      <w:r w:rsidR="00C7689A" w:rsidRPr="00C7689A">
        <w:rPr>
          <w:i/>
          <w:iCs/>
        </w:rPr>
        <w:t xml:space="preserve"> we współpracy z</w:t>
      </w:r>
      <w:r w:rsidR="00407D6F">
        <w:rPr>
          <w:i/>
          <w:iCs/>
        </w:rPr>
        <w:t xml:space="preserve"> Miastem Stołecznym Warszawa,</w:t>
      </w:r>
      <w:r w:rsidR="00C7689A" w:rsidRPr="00C7689A">
        <w:rPr>
          <w:i/>
          <w:iCs/>
        </w:rPr>
        <w:t xml:space="preserve"> dzielnicą</w:t>
      </w:r>
      <w:r w:rsidR="00424248">
        <w:rPr>
          <w:i/>
          <w:iCs/>
        </w:rPr>
        <w:t xml:space="preserve"> Mokotów</w:t>
      </w:r>
      <w:r w:rsidR="00167293">
        <w:rPr>
          <w:i/>
          <w:iCs/>
        </w:rPr>
        <w:t xml:space="preserve"> oraz </w:t>
      </w:r>
      <w:r w:rsidR="00834E91">
        <w:rPr>
          <w:i/>
          <w:iCs/>
        </w:rPr>
        <w:t>p</w:t>
      </w:r>
      <w:r w:rsidR="001958AE">
        <w:rPr>
          <w:i/>
          <w:iCs/>
        </w:rPr>
        <w:t>rzedstawiciel</w:t>
      </w:r>
      <w:r w:rsidR="00834E91">
        <w:rPr>
          <w:i/>
          <w:iCs/>
        </w:rPr>
        <w:t xml:space="preserve">ami </w:t>
      </w:r>
      <w:r w:rsidR="001958AE">
        <w:rPr>
          <w:i/>
          <w:iCs/>
        </w:rPr>
        <w:t>Szkoły Podstawowej nr 119.</w:t>
      </w:r>
      <w:r w:rsidR="00C7689A" w:rsidRPr="00C7689A">
        <w:rPr>
          <w:i/>
          <w:iCs/>
        </w:rPr>
        <w:t xml:space="preserve"> </w:t>
      </w:r>
      <w:r w:rsidR="00C7689A">
        <w:rPr>
          <w:i/>
          <w:iCs/>
        </w:rPr>
        <w:t xml:space="preserve">Jest </w:t>
      </w:r>
      <w:r w:rsidR="00C7689A" w:rsidRPr="00C7689A">
        <w:rPr>
          <w:i/>
          <w:iCs/>
        </w:rPr>
        <w:t>odpowied</w:t>
      </w:r>
      <w:r w:rsidR="00C7689A">
        <w:rPr>
          <w:i/>
          <w:iCs/>
        </w:rPr>
        <w:t>zią</w:t>
      </w:r>
      <w:r w:rsidR="00C7689A" w:rsidRPr="00C7689A">
        <w:rPr>
          <w:i/>
          <w:iCs/>
        </w:rPr>
        <w:t xml:space="preserve"> na realne potrzeby lokalnej społeczności</w:t>
      </w:r>
      <w:r w:rsidR="00394019">
        <w:rPr>
          <w:i/>
          <w:iCs/>
        </w:rPr>
        <w:t xml:space="preserve">, a ekologiczne rozwiązania zastosowane w budynku wpisują się w </w:t>
      </w:r>
      <w:r w:rsidR="00CC1B9E">
        <w:rPr>
          <w:i/>
          <w:iCs/>
        </w:rPr>
        <w:t>p</w:t>
      </w:r>
      <w:r w:rsidR="00394019" w:rsidRPr="00394019">
        <w:rPr>
          <w:i/>
          <w:iCs/>
        </w:rPr>
        <w:t xml:space="preserve">ropagowanie </w:t>
      </w:r>
      <w:r w:rsidR="00CC1B9E">
        <w:rPr>
          <w:i/>
          <w:iCs/>
        </w:rPr>
        <w:t xml:space="preserve">wśród uczniów </w:t>
      </w:r>
      <w:r w:rsidR="00394019" w:rsidRPr="00394019">
        <w:rPr>
          <w:i/>
          <w:iCs/>
        </w:rPr>
        <w:t>działań proekologicznych.</w:t>
      </w:r>
      <w:r w:rsidR="00CC1B9E">
        <w:rPr>
          <w:i/>
          <w:iCs/>
        </w:rPr>
        <w:t xml:space="preserve"> </w:t>
      </w:r>
      <w:r w:rsidR="00C7689A" w:rsidRPr="00C7689A">
        <w:rPr>
          <w:i/>
          <w:iCs/>
        </w:rPr>
        <w:t xml:space="preserve">Ten projekt pokazuje również, że współpraca między samorządem a sektorem prywatnym może przynosić wymierne efekty i korzyści dla mieszkańców. Cieszymy się, że już wkrótce </w:t>
      </w:r>
      <w:r w:rsidR="00C7689A">
        <w:rPr>
          <w:i/>
          <w:iCs/>
        </w:rPr>
        <w:t>szkoła</w:t>
      </w:r>
      <w:r w:rsidR="00C7689A" w:rsidRPr="00C7689A">
        <w:rPr>
          <w:i/>
          <w:iCs/>
        </w:rPr>
        <w:t xml:space="preserve"> zacznie służyć lokalnej społeczności i stanie się częścią miejskiego ekosystemu –</w:t>
      </w:r>
      <w:r w:rsidR="00C7689A">
        <w:rPr>
          <w:i/>
          <w:iCs/>
        </w:rPr>
        <w:t xml:space="preserve"> </w:t>
      </w:r>
      <w:r w:rsidR="002253B2" w:rsidRPr="002253B2">
        <w:t xml:space="preserve">mówi </w:t>
      </w:r>
      <w:r w:rsidR="003B4559">
        <w:rPr>
          <w:b/>
          <w:bCs/>
        </w:rPr>
        <w:t>Waldemar Olbryk, prezes</w:t>
      </w:r>
      <w:r w:rsidR="001F2C3D">
        <w:rPr>
          <w:b/>
          <w:bCs/>
        </w:rPr>
        <w:t xml:space="preserve"> Archicom</w:t>
      </w:r>
      <w:r w:rsidR="003968C8" w:rsidRPr="0081131F">
        <w:t>.</w:t>
      </w:r>
    </w:p>
    <w:p w14:paraId="1F2025FF" w14:textId="2F5E63E1" w:rsidR="002717FD" w:rsidRDefault="002717FD" w:rsidP="00886C62">
      <w:pPr>
        <w:pBdr>
          <w:bottom w:val="single" w:sz="12" w:space="31" w:color="A8C9E9"/>
        </w:pBdr>
        <w:jc w:val="both"/>
      </w:pPr>
      <w:r w:rsidRPr="000C7FC2">
        <w:rPr>
          <w:b/>
          <w:bCs/>
        </w:rPr>
        <w:t>Współpraca samorządu i inwestora</w:t>
      </w:r>
    </w:p>
    <w:p w14:paraId="5A7FE1FD" w14:textId="77777777" w:rsidR="00886C62" w:rsidRDefault="00673E4E" w:rsidP="00886C62">
      <w:pPr>
        <w:pBdr>
          <w:bottom w:val="single" w:sz="12" w:space="31" w:color="A8C9E9"/>
        </w:pBdr>
        <w:jc w:val="both"/>
      </w:pPr>
      <w:r w:rsidRPr="00673E4E">
        <w:t xml:space="preserve">Projekt szkoły został przygotowany przez pracownię WWAA z myślą o funkcjonalności, elastycznym wykorzystaniu przestrzeni oraz harmonijnym wpisaniu budynku w tkankę miejską. </w:t>
      </w:r>
      <w:r w:rsidR="00B51922">
        <w:t>P</w:t>
      </w:r>
      <w:r w:rsidRPr="00673E4E">
        <w:t>lacówk</w:t>
      </w:r>
      <w:r w:rsidR="00B51922">
        <w:t>a</w:t>
      </w:r>
      <w:r w:rsidRPr="00673E4E">
        <w:t xml:space="preserve"> to efekt dobrej współpracy inwestor</w:t>
      </w:r>
      <w:r w:rsidR="00293687">
        <w:t>a</w:t>
      </w:r>
      <w:r w:rsidRPr="00673E4E">
        <w:t xml:space="preserve"> z dzielnicą Mokotów, która od początku aktywnie uczestniczyła w procesie planowania i dostosowywania programu</w:t>
      </w:r>
      <w:r w:rsidR="00FF3895">
        <w:t xml:space="preserve"> </w:t>
      </w:r>
      <w:r w:rsidRPr="00673E4E">
        <w:t>użytkowego do realnych potrzeb mieszkańców.</w:t>
      </w:r>
    </w:p>
    <w:p w14:paraId="46C0E596" w14:textId="4E8E9463" w:rsidR="00AE7510" w:rsidRPr="00153840" w:rsidRDefault="00424248" w:rsidP="00886C62">
      <w:pPr>
        <w:pBdr>
          <w:bottom w:val="single" w:sz="12" w:space="31" w:color="A8C9E9"/>
        </w:pBdr>
        <w:jc w:val="both"/>
        <w:rPr>
          <w:i/>
          <w:iCs/>
        </w:rPr>
      </w:pPr>
      <w:r>
        <w:rPr>
          <w:i/>
          <w:iCs/>
        </w:rPr>
        <w:t>–</w:t>
      </w:r>
      <w:r w:rsidR="00FF3895">
        <w:rPr>
          <w:i/>
          <w:iCs/>
        </w:rPr>
        <w:t xml:space="preserve"> </w:t>
      </w:r>
      <w:r w:rsidR="00FF3895" w:rsidRPr="00FF3895">
        <w:rPr>
          <w:i/>
          <w:iCs/>
        </w:rPr>
        <w:t xml:space="preserve">To będzie największa zmiana w mokotowskiej oświacie od lat. Do nowego budynku zostanie przeniesiona Szkoła Podstawowa nr 119, a wraz z tym zmodyfikowane zostaną również obwody szkolne </w:t>
      </w:r>
      <w:r w:rsidR="00FF3895">
        <w:rPr>
          <w:i/>
          <w:iCs/>
        </w:rPr>
        <w:t>–</w:t>
      </w:r>
      <w:r w:rsidR="00FF3895" w:rsidRPr="00FF3895">
        <w:rPr>
          <w:i/>
          <w:iCs/>
        </w:rPr>
        <w:t xml:space="preserve"> mówi </w:t>
      </w:r>
      <w:r w:rsidR="00FF3895" w:rsidRPr="00FF3895">
        <w:rPr>
          <w:b/>
          <w:bCs/>
          <w:i/>
          <w:iCs/>
        </w:rPr>
        <w:t xml:space="preserve">Rafał </w:t>
      </w:r>
      <w:proofErr w:type="spellStart"/>
      <w:r w:rsidR="00FF3895" w:rsidRPr="00FF3895">
        <w:rPr>
          <w:b/>
          <w:bCs/>
          <w:i/>
          <w:iCs/>
        </w:rPr>
        <w:t>Miastowski</w:t>
      </w:r>
      <w:proofErr w:type="spellEnd"/>
      <w:r w:rsidR="00153840">
        <w:rPr>
          <w:b/>
          <w:bCs/>
          <w:i/>
          <w:iCs/>
        </w:rPr>
        <w:t xml:space="preserve">, </w:t>
      </w:r>
      <w:r w:rsidR="00153840" w:rsidRPr="00FF3895">
        <w:rPr>
          <w:b/>
          <w:bCs/>
          <w:i/>
          <w:iCs/>
        </w:rPr>
        <w:t>Burmistrz Mokotowa</w:t>
      </w:r>
      <w:r w:rsidR="00FF3895" w:rsidRPr="00FF3895">
        <w:rPr>
          <w:i/>
          <w:iCs/>
        </w:rPr>
        <w:t xml:space="preserve">. – Budowa szkoły przy Konstruktorskiej to przykład nowoczesnego i odpowiedzialnego podejścia do planowania miasta. Łączy wysoki standard edukacyjny z estetyką, funkcjonalnością i troską o dobro mieszkańców. Ta część dzielnicy zmienia swoją funkcję z biurowej na mieszkalną, dlatego cieszę się, że wspólnie z inwestorem prywatnym potrafiliśmy odpowiedzieć na oczekiwania, które pojawią się po zamieszkaniu nowych </w:t>
      </w:r>
      <w:proofErr w:type="spellStart"/>
      <w:r w:rsidR="002421F5">
        <w:rPr>
          <w:i/>
          <w:iCs/>
        </w:rPr>
        <w:t>M</w:t>
      </w:r>
      <w:r w:rsidR="00FF3895" w:rsidRPr="00FF3895">
        <w:rPr>
          <w:i/>
          <w:iCs/>
        </w:rPr>
        <w:t>okotowian</w:t>
      </w:r>
      <w:proofErr w:type="spellEnd"/>
      <w:r w:rsidR="00FF3895" w:rsidRPr="00FF3895">
        <w:rPr>
          <w:i/>
          <w:iCs/>
        </w:rPr>
        <w:t xml:space="preserve"> w tej części dzielnicy – dodaje </w:t>
      </w:r>
      <w:r w:rsidR="00F24130" w:rsidRPr="00FF3895">
        <w:rPr>
          <w:b/>
          <w:bCs/>
          <w:i/>
          <w:iCs/>
        </w:rPr>
        <w:t xml:space="preserve">Rafał </w:t>
      </w:r>
      <w:proofErr w:type="spellStart"/>
      <w:r w:rsidR="00F24130" w:rsidRPr="00FF3895">
        <w:rPr>
          <w:b/>
          <w:bCs/>
          <w:i/>
          <w:iCs/>
        </w:rPr>
        <w:t>Miastowski</w:t>
      </w:r>
      <w:proofErr w:type="spellEnd"/>
      <w:r w:rsidR="00F24130" w:rsidRPr="00FF3895">
        <w:rPr>
          <w:i/>
          <w:iCs/>
        </w:rPr>
        <w:t>.</w:t>
      </w:r>
    </w:p>
    <w:p w14:paraId="3520D6EF" w14:textId="56B59C72" w:rsidR="00D414E8" w:rsidRDefault="00C7689A" w:rsidP="00886C62">
      <w:pPr>
        <w:pBdr>
          <w:bottom w:val="single" w:sz="12" w:space="31" w:color="A8C9E9"/>
        </w:pBdr>
        <w:jc w:val="both"/>
      </w:pPr>
      <w:r w:rsidRPr="002253B2">
        <w:lastRenderedPageBreak/>
        <w:t>–</w:t>
      </w:r>
      <w:r w:rsidR="004114AD">
        <w:t xml:space="preserve"> </w:t>
      </w:r>
      <w:r w:rsidR="004114AD" w:rsidRPr="004114AD">
        <w:rPr>
          <w:i/>
          <w:iCs/>
        </w:rPr>
        <w:t>To bardzo ważna inwestycja dla tej części Mokotowa. Okolica rozwija się dynamicznie, dlatego tym bardziej istotne było zapewnienie odpowiedniego zaplecza edukacyjnego. Udało się zrealizować projekt, który nie tylko odpowiada na potrzeby lokalnej społeczności, ale także wyznacza nowe standardy dla nowoczesnych i funkcjonalnych szkół publicznych</w:t>
      </w:r>
      <w:r w:rsidR="00D851AE" w:rsidRPr="004114AD">
        <w:rPr>
          <w:i/>
          <w:iCs/>
        </w:rPr>
        <w:t>.</w:t>
      </w:r>
      <w:r w:rsidR="00D851AE" w:rsidRPr="00462C1C">
        <w:rPr>
          <w:i/>
          <w:iCs/>
        </w:rPr>
        <w:t xml:space="preserve"> Z niecierpliwością czekamy na moment, w którym placówka zostanie oficjalnie przekazana i zacznie żyć codziennym rytmem</w:t>
      </w:r>
      <w:r w:rsidR="00AE7510" w:rsidRPr="00AE7510">
        <w:t xml:space="preserve"> – mówi </w:t>
      </w:r>
      <w:r w:rsidR="003B4559">
        <w:rPr>
          <w:b/>
          <w:bCs/>
        </w:rPr>
        <w:t>Małgorzata Turek, członek zarządu Echo Investment</w:t>
      </w:r>
      <w:r w:rsidR="007746CA" w:rsidRPr="007746CA">
        <w:t>.</w:t>
      </w:r>
    </w:p>
    <w:p w14:paraId="0820DEDC" w14:textId="37A95B24" w:rsidR="00834E91" w:rsidRPr="00834E91" w:rsidRDefault="00F65DFD" w:rsidP="00886C62">
      <w:pPr>
        <w:pBdr>
          <w:bottom w:val="single" w:sz="12" w:space="31" w:color="A8C9E9"/>
        </w:pBdr>
        <w:jc w:val="both"/>
      </w:pPr>
      <w:r>
        <w:t>S</w:t>
      </w:r>
      <w:r w:rsidR="00B9095E" w:rsidRPr="00B9095E">
        <w:t>zkoł</w:t>
      </w:r>
      <w:r>
        <w:t>a</w:t>
      </w:r>
      <w:r w:rsidR="00B9095E" w:rsidRPr="00B9095E">
        <w:t xml:space="preserve"> przy ul.</w:t>
      </w:r>
      <w:r w:rsidR="003B4559">
        <w:t xml:space="preserve"> Konstruktorskiej </w:t>
      </w:r>
      <w:r w:rsidR="00B9095E" w:rsidRPr="00B9095E">
        <w:t>pokazuje, że infrastruktura publiczna może powstawać w odpowiedzi na realne potrzeby mieszkańców i we współpracy różnych stron. Dzięki zaangażowaniu inwestorów i otwartości samorządu, Mokotów zyskuje placówkę, która pozytywnie wpłynie na jakość życia w tej części dzielnicy.</w:t>
      </w:r>
      <w:r>
        <w:t xml:space="preserve"> </w:t>
      </w:r>
      <w:r w:rsidR="00834E91" w:rsidRPr="003B4559">
        <w:t>Budowa szkoły towarzyszy realizacji przez spółkę Archicom z Grupy Echo miastotwórczego projektu Modern Mokotów.</w:t>
      </w:r>
      <w:r w:rsidR="00834E91">
        <w:t xml:space="preserve"> Inwestycja </w:t>
      </w:r>
      <w:r w:rsidR="00834E91" w:rsidRPr="00D67FB0">
        <w:t xml:space="preserve">wpisuje się w formułę 15-minutowego miasta i zakłada budowę docelowo około 1,6 tys. mieszkań w kwartale ulic Marynarska, Wołoska, Domaniewska i Postępu. Inwestorzy przewidują przekształcenie tej części stolicy – do tej pory </w:t>
      </w:r>
      <w:r>
        <w:t xml:space="preserve">będącą monokulturą </w:t>
      </w:r>
      <w:r w:rsidR="00834E91" w:rsidRPr="00D67FB0">
        <w:t>biurow</w:t>
      </w:r>
      <w:r>
        <w:t>ą</w:t>
      </w:r>
      <w:r w:rsidR="00834E91" w:rsidRPr="00D67FB0">
        <w:t> – w miejsce wygodne do codziennego życia, oferujące </w:t>
      </w:r>
      <w:r w:rsidR="00834E91">
        <w:t xml:space="preserve">3,5 ha zieleni, </w:t>
      </w:r>
      <w:r w:rsidR="00834E91" w:rsidRPr="00D67FB0">
        <w:t>łatwy dostęp do publicznej komunikacji, edukacji, usług i ciekawych form spędzania wolnego czasu.</w:t>
      </w:r>
    </w:p>
    <w:p w14:paraId="04A224C0" w14:textId="539DB033" w:rsidR="00B82A72" w:rsidRPr="00B82A72" w:rsidRDefault="00B82A72" w:rsidP="000537AC">
      <w:pPr>
        <w:spacing w:after="200" w:line="240" w:lineRule="auto"/>
        <w:jc w:val="both"/>
        <w:rPr>
          <w:sz w:val="16"/>
          <w:szCs w:val="16"/>
        </w:rPr>
      </w:pPr>
      <w:r w:rsidRPr="000537AC">
        <w:rPr>
          <w:b/>
          <w:bCs/>
          <w:sz w:val="16"/>
          <w:szCs w:val="16"/>
        </w:rPr>
        <w:t>Echo Group</w:t>
      </w:r>
      <w:r w:rsidRPr="00B82A72">
        <w:rPr>
          <w:sz w:val="16"/>
          <w:szCs w:val="16"/>
        </w:rPr>
        <w:t xml:space="preserve"> to grupa kapitałowa skupiająca wiodące marki polskiego rynku nieruchomości: Echo Investment, Archicom, Resi4Rent, </w:t>
      </w:r>
      <w:proofErr w:type="spellStart"/>
      <w:r w:rsidRPr="00B82A72">
        <w:rPr>
          <w:sz w:val="16"/>
          <w:szCs w:val="16"/>
        </w:rPr>
        <w:t>StudentSpace</w:t>
      </w:r>
      <w:proofErr w:type="spellEnd"/>
      <w:r w:rsidRPr="00B82A72">
        <w:rPr>
          <w:sz w:val="16"/>
          <w:szCs w:val="16"/>
        </w:rPr>
        <w:t xml:space="preserve"> i </w:t>
      </w:r>
      <w:proofErr w:type="spellStart"/>
      <w:r w:rsidRPr="00B82A72">
        <w:rPr>
          <w:sz w:val="16"/>
          <w:szCs w:val="16"/>
        </w:rPr>
        <w:t>CitySpace</w:t>
      </w:r>
      <w:proofErr w:type="spellEnd"/>
      <w:r w:rsidRPr="00B82A72">
        <w:rPr>
          <w:sz w:val="16"/>
          <w:szCs w:val="16"/>
        </w:rPr>
        <w:t>. Zintegrowana identyfikacja Grupy podkreśla jej siłę wynikającą z różnorodności – od nieruchomości komercyjnych, przez mieszkania na sprzedaż i wynajem, po prywatne akademiki i elastyczne biura. Każda ze spółek działa niezależnie, ale wspólnie budują wizerunek silnego i nowoczesnego lidera rynku.</w:t>
      </w:r>
    </w:p>
    <w:p w14:paraId="3603302D" w14:textId="0E06803B" w:rsidR="00B82A72" w:rsidRPr="00B82A72" w:rsidRDefault="00B82A72" w:rsidP="000537AC">
      <w:pPr>
        <w:spacing w:after="200" w:line="240" w:lineRule="auto"/>
        <w:jc w:val="both"/>
        <w:rPr>
          <w:sz w:val="16"/>
          <w:szCs w:val="16"/>
        </w:rPr>
      </w:pPr>
      <w:r w:rsidRPr="000537AC">
        <w:rPr>
          <w:b/>
          <w:bCs/>
          <w:sz w:val="16"/>
          <w:szCs w:val="16"/>
        </w:rPr>
        <w:t xml:space="preserve">Archicom </w:t>
      </w:r>
      <w:r w:rsidRPr="00B82A72">
        <w:rPr>
          <w:sz w:val="16"/>
          <w:szCs w:val="16"/>
        </w:rPr>
        <w:t>to jeden z największych i najdłużej działających deweloperów mieszkaniowych w Polsce, notowany na Giełdzie Papierów Wartościowych w Warszawie. Firma posiada blisko 40-letnie doświadczenie, a jej korzenie sięgają wrocławskiego studia projektowego stawiającego w centrum uwagi człowieka i jego potrzeby. Od 2021 roku Archicom jest częścią Grupy Echo – największej grupy deweloperskiej w Polsce. Archicom zrealizował ponad 220 projektów mieszkaniowych, często o charakterze miastotwórczym, rozwijanych w duchu idei 15-minutowych miast. Tworzy zrównoważone i funkcjonalne przestrzenie do życia, łącząc kompetencje urbanistyczne, inżynieryjne i społeczne.</w:t>
      </w:r>
      <w:r w:rsidR="000537AC">
        <w:rPr>
          <w:sz w:val="16"/>
          <w:szCs w:val="16"/>
        </w:rPr>
        <w:t xml:space="preserve"> </w:t>
      </w:r>
      <w:r w:rsidRPr="00B82A72">
        <w:rPr>
          <w:sz w:val="16"/>
          <w:szCs w:val="16"/>
        </w:rPr>
        <w:t>Jako innowacyjny deweloper, Archicom stale testuje nowe rozwiązania, optymalizuje procesy i redefiniuje swoją rolę jako współtwórcy miast przyszłości – zrównoważonych i przyjaznych do życia</w:t>
      </w:r>
      <w:r w:rsidR="008475CF">
        <w:rPr>
          <w:sz w:val="16"/>
          <w:szCs w:val="16"/>
        </w:rPr>
        <w:t>.</w:t>
      </w:r>
      <w:r w:rsidRPr="00B82A72">
        <w:rPr>
          <w:sz w:val="16"/>
          <w:szCs w:val="16"/>
        </w:rPr>
        <w:t xml:space="preserve"> </w:t>
      </w:r>
    </w:p>
    <w:p w14:paraId="634FE1BA" w14:textId="51A76935" w:rsidR="00E90A69" w:rsidRPr="00CB781B" w:rsidRDefault="00B82A72" w:rsidP="000537AC">
      <w:pPr>
        <w:spacing w:after="200" w:line="240" w:lineRule="auto"/>
        <w:jc w:val="both"/>
        <w:rPr>
          <w:sz w:val="16"/>
          <w:szCs w:val="16"/>
        </w:rPr>
      </w:pPr>
      <w:r w:rsidRPr="000537AC">
        <w:rPr>
          <w:b/>
          <w:bCs/>
          <w:sz w:val="16"/>
          <w:szCs w:val="16"/>
        </w:rPr>
        <w:t>Echo Investment</w:t>
      </w:r>
      <w:r w:rsidRPr="00B82A72">
        <w:rPr>
          <w:sz w:val="16"/>
          <w:szCs w:val="16"/>
        </w:rPr>
        <w:t xml:space="preserve"> jest polskim deweloperem, jedynym z tak dużym doświadczeniem w kluczowych sektorach rynku nieruchomości. Obecnie firma skupia się na segmencie biurowym, handlowo-usługowym, PRS, a także na rozwoju prywatnych domów studenckich. Angażuje się też w duże wielofunkcyjne projekty, takie jak Towarowa22 w Warszawie czy Fuzja w Łodzi. Echo Investment regularnie raportuje swoje działania ESG, które wspierają zrównoważony rozwój największych polskich miast. Od 1996 r. Echo Investment jest notowane na Giełdzie Papierów Wartościowych w Warszawie. Od 2019 r. głównymi akcjonariuszami Echo Investment S.A. są węgierski </w:t>
      </w:r>
      <w:proofErr w:type="spellStart"/>
      <w:r w:rsidRPr="00B82A72">
        <w:rPr>
          <w:sz w:val="16"/>
          <w:szCs w:val="16"/>
        </w:rPr>
        <w:t>Wing</w:t>
      </w:r>
      <w:proofErr w:type="spellEnd"/>
      <w:r w:rsidRPr="00B82A72">
        <w:rPr>
          <w:sz w:val="16"/>
          <w:szCs w:val="16"/>
        </w:rPr>
        <w:t xml:space="preserve"> IHC </w:t>
      </w:r>
      <w:proofErr w:type="spellStart"/>
      <w:r w:rsidRPr="00B82A72">
        <w:rPr>
          <w:sz w:val="16"/>
          <w:szCs w:val="16"/>
        </w:rPr>
        <w:t>Zrt</w:t>
      </w:r>
      <w:proofErr w:type="spellEnd"/>
      <w:r w:rsidRPr="00B82A72">
        <w:rPr>
          <w:sz w:val="16"/>
          <w:szCs w:val="16"/>
        </w:rPr>
        <w:t xml:space="preserve"> oraz Griffin Capital Partners.</w:t>
      </w:r>
    </w:p>
    <w:sectPr w:rsidR="00E90A69" w:rsidRPr="00CB781B" w:rsidSect="00DD2AF2">
      <w:headerReference w:type="default" r:id="rId11"/>
      <w:footerReference w:type="default" r:id="rId12"/>
      <w:pgSz w:w="11906" w:h="16838"/>
      <w:pgMar w:top="1943" w:right="2849" w:bottom="1418" w:left="595" w:header="364" w:footer="4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824566" w14:textId="77777777" w:rsidR="008E600D" w:rsidRDefault="008E600D" w:rsidP="005B237B">
      <w:pPr>
        <w:spacing w:after="0" w:line="240" w:lineRule="auto"/>
      </w:pPr>
      <w:r>
        <w:separator/>
      </w:r>
    </w:p>
  </w:endnote>
  <w:endnote w:type="continuationSeparator" w:id="0">
    <w:p w14:paraId="39E2F063" w14:textId="77777777" w:rsidR="008E600D" w:rsidRDefault="008E600D" w:rsidP="005B237B">
      <w:pPr>
        <w:spacing w:after="0" w:line="240" w:lineRule="auto"/>
      </w:pPr>
      <w:r>
        <w:continuationSeparator/>
      </w:r>
    </w:p>
  </w:endnote>
  <w:endnote w:type="continuationNotice" w:id="1">
    <w:p w14:paraId="1D92DF05" w14:textId="77777777" w:rsidR="008E600D" w:rsidRDefault="008E60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546A14DF-32D5-4FA0-BBA7-401F7DBA0BEA}"/>
  </w:font>
  <w:font w:name="Times New Roman">
    <w:panose1 w:val="02020603050405020304"/>
    <w:charset w:val="EE"/>
    <w:family w:val="roman"/>
    <w:pitch w:val="variable"/>
    <w:sig w:usb0="E0002EFF" w:usb1="C000785B" w:usb2="00000009" w:usb3="00000000" w:csb0="000001FF" w:csb1="00000000"/>
    <w:embedRegular r:id="rId2" w:fontKey="{124BFA22-A0C0-4548-AAAC-B732C8CF3037}"/>
    <w:embedBold r:id="rId3" w:fontKey="{BF04E64A-13FD-41E4-AADF-DC87FAAFDBDA}"/>
    <w:embedItalic r:id="rId4" w:fontKey="{FD203FAA-5590-462F-80F8-2B55C8EC9075}"/>
  </w:font>
  <w:font w:name="Courier New">
    <w:panose1 w:val="02070309020205020404"/>
    <w:charset w:val="EE"/>
    <w:family w:val="modern"/>
    <w:pitch w:val="fixed"/>
    <w:sig w:usb0="E0002EFF" w:usb1="C0007843" w:usb2="00000009" w:usb3="00000000" w:csb0="000001FF" w:csb1="00000000"/>
    <w:embedRegular r:id="rId5" w:fontKey="{40442830-3FD2-4451-BB07-B79E4213463A}"/>
  </w:font>
  <w:font w:name="Wingdings">
    <w:panose1 w:val="05000000000000000000"/>
    <w:charset w:val="02"/>
    <w:family w:val="auto"/>
    <w:pitch w:val="variable"/>
    <w:sig w:usb0="00000000" w:usb1="10000000" w:usb2="00000000" w:usb3="00000000" w:csb0="80000000" w:csb1="00000000"/>
    <w:embedRegular r:id="rId6" w:fontKey="{4AD87F2B-DA28-49FA-AA85-052FB97D8EE9}"/>
  </w:font>
  <w:font w:name="Pretty">
    <w:altName w:val="Calibri"/>
    <w:panose1 w:val="00000000000000000000"/>
    <w:charset w:val="00"/>
    <w:family w:val="modern"/>
    <w:notTrueType/>
    <w:pitch w:val="variable"/>
    <w:sig w:usb0="A000006F" w:usb1="0000206B" w:usb2="00000000" w:usb3="00000000" w:csb0="00000093" w:csb1="00000000"/>
  </w:font>
  <w:font w:name="Myanmar Text">
    <w:panose1 w:val="020B0502040204020203"/>
    <w:charset w:val="00"/>
    <w:family w:val="swiss"/>
    <w:pitch w:val="variable"/>
    <w:sig w:usb0="80000003" w:usb1="00000000" w:usb2="00000400" w:usb3="00000000" w:csb0="00000001" w:csb1="00000000"/>
    <w:embedRegular r:id="rId7" w:fontKey="{F3CD863D-CB1D-491C-896F-EF20650F30D4}"/>
    <w:embedBold r:id="rId8" w:fontKey="{BD183091-93BF-4216-B673-773F8B984D7A}"/>
    <w:embedItalic r:id="rId9" w:fontKey="{EFD01DB7-5EC7-4599-A1A5-8EFB38DB6112}"/>
    <w:embedBoldItalic r:id="rId10" w:fontKey="{6D65C742-ED3A-4582-81EB-F9B4DCD66665}"/>
  </w:font>
  <w:font w:name="Pretty SemiBold">
    <w:altName w:val="Calibri"/>
    <w:panose1 w:val="00000000000000000000"/>
    <w:charset w:val="00"/>
    <w:family w:val="modern"/>
    <w:notTrueType/>
    <w:pitch w:val="variable"/>
    <w:sig w:usb0="A000006F" w:usb1="0000206B" w:usb2="00000000" w:usb3="00000000" w:csb0="00000093" w:csb1="00000000"/>
  </w:font>
  <w:font w:name="Pretty Bold">
    <w:altName w:val="Calibri"/>
    <w:panose1 w:val="00000000000000000000"/>
    <w:charset w:val="00"/>
    <w:family w:val="modern"/>
    <w:notTrueType/>
    <w:pitch w:val="variable"/>
    <w:sig w:usb0="A000006F" w:usb1="0000206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A9B64" w14:textId="3FA01DAC" w:rsidR="002770A7" w:rsidRPr="008F25E1" w:rsidRDefault="002770A7" w:rsidP="002770A7">
    <w:pPr>
      <w:pStyle w:val="Stopka"/>
      <w:tabs>
        <w:tab w:val="clear" w:pos="4536"/>
        <w:tab w:val="left" w:pos="6397"/>
      </w:tabs>
      <w:rPr>
        <w:color w:val="0626A9"/>
        <w:spacing w:val="6"/>
        <w:sz w:val="17"/>
        <w:szCs w:val="17"/>
      </w:rPr>
    </w:pPr>
    <w:r w:rsidRPr="008F25E1">
      <w:rPr>
        <w:noProof/>
        <w:color w:val="0626A9"/>
        <w:spacing w:val="1"/>
        <w:sz w:val="17"/>
        <w:szCs w:val="17"/>
      </w:rPr>
      <mc:AlternateContent>
        <mc:Choice Requires="wps">
          <w:drawing>
            <wp:anchor distT="0" distB="0" distL="114300" distR="114300" simplePos="0" relativeHeight="251658240" behindDoc="0" locked="0" layoutInCell="1" allowOverlap="1" wp14:anchorId="28A345FB" wp14:editId="2E972C2C">
              <wp:simplePos x="0" y="0"/>
              <wp:positionH relativeFrom="column">
                <wp:posOffset>5631778</wp:posOffset>
              </wp:positionH>
              <wp:positionV relativeFrom="paragraph">
                <wp:posOffset>-153670</wp:posOffset>
              </wp:positionV>
              <wp:extent cx="1478280" cy="394447"/>
              <wp:effectExtent l="0" t="0" r="0" b="5715"/>
              <wp:wrapNone/>
              <wp:docPr id="113693382" name="Pole tekstowe 4"/>
              <wp:cNvGraphicFramePr/>
              <a:graphic xmlns:a="http://schemas.openxmlformats.org/drawingml/2006/main">
                <a:graphicData uri="http://schemas.microsoft.com/office/word/2010/wordprocessingShape">
                  <wps:wsp>
                    <wps:cNvSpPr txBox="1"/>
                    <wps:spPr>
                      <a:xfrm>
                        <a:off x="0" y="0"/>
                        <a:ext cx="1478280" cy="394447"/>
                      </a:xfrm>
                      <a:prstGeom prst="rect">
                        <a:avLst/>
                      </a:prstGeom>
                      <a:noFill/>
                      <a:ln w="6350">
                        <a:noFill/>
                      </a:ln>
                    </wps:spPr>
                    <wps:txbx>
                      <w:txbxContent>
                        <w:p w14:paraId="66492A32" w14:textId="77777777" w:rsidR="002770A7" w:rsidRPr="00612EE7" w:rsidRDefault="002770A7" w:rsidP="009F6373">
                          <w:pPr>
                            <w:spacing w:after="0" w:line="240" w:lineRule="auto"/>
                            <w:rPr>
                              <w:rFonts w:asciiTheme="majorHAnsi" w:hAnsiTheme="majorHAnsi"/>
                              <w:color w:val="0626A9"/>
                              <w:sz w:val="32"/>
                              <w:szCs w:val="32"/>
                            </w:rPr>
                          </w:pPr>
                          <w:r w:rsidRPr="00612EE7">
                            <w:rPr>
                              <w:rFonts w:asciiTheme="majorHAnsi" w:hAnsiTheme="majorHAnsi"/>
                              <w:color w:val="0626A9"/>
                              <w:sz w:val="32"/>
                              <w:szCs w:val="32"/>
                            </w:rPr>
                            <w:t>archicom.pl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28A345FB" id="_x0000_t202" coordsize="21600,21600" o:spt="202" path="m,l,21600r21600,l21600,xe">
              <v:stroke joinstyle="miter"/>
              <v:path gradientshapeok="t" o:connecttype="rect"/>
            </v:shapetype>
            <v:shape id="Pole tekstowe 4" o:spid="_x0000_s1026" type="#_x0000_t202" style="position:absolute;margin-left:443.45pt;margin-top:-12.1pt;width:116.4pt;height:3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" filled="f" stroked="f" strokeweight=".5pt">
              <v:textbox>
                <w:txbxContent>
                  <w:p w14:paraId="66492A32" w14:textId="77777777" w:rsidR="002770A7" w:rsidRPr="00612EE7" w:rsidRDefault="002770A7" w:rsidP="009F6373">
                    <w:pPr>
                      <w:spacing w:after="0" w:line="240" w:lineRule="auto"/>
                      <w:rPr>
                        <w:rFonts w:asciiTheme="majorHAnsi" w:hAnsiTheme="majorHAnsi"/>
                        <w:color w:val="0626A9"/>
                        <w:sz w:val="32"/>
                        <w:szCs w:val="32"/>
                      </w:rPr>
                    </w:pPr>
                    <w:r w:rsidRPr="00612EE7">
                      <w:rPr>
                        <w:rFonts w:asciiTheme="majorHAnsi" w:hAnsiTheme="majorHAnsi"/>
                        <w:color w:val="0626A9"/>
                        <w:sz w:val="32"/>
                        <w:szCs w:val="32"/>
                      </w:rPr>
                      <w:t>archicom.pl</w:t>
                    </w:r>
                  </w:p>
                </w:txbxContent>
              </v:textbox>
            </v:shape>
          </w:pict>
        </mc:Fallback>
      </mc:AlternateContent>
    </w:r>
    <w:r w:rsidRPr="008F25E1">
      <w:rPr>
        <w:color w:val="0626A9"/>
        <w:spacing w:val="1"/>
        <w:sz w:val="17"/>
        <w:szCs w:val="17"/>
      </w:rPr>
      <w:t>Wrocław | Warszawa | Poznań | Łódź | Kraków</w:t>
    </w:r>
    <w:r w:rsidR="00E17EE0">
      <w:rPr>
        <w:color w:val="0626A9"/>
        <w:spacing w:val="1"/>
        <w:sz w:val="17"/>
        <w:szCs w:val="17"/>
      </w:rPr>
      <w:t xml:space="preserve"> </w:t>
    </w:r>
    <w:r w:rsidR="00E17EE0" w:rsidRPr="00E17EE0">
      <w:rPr>
        <w:color w:val="0626A9"/>
        <w:spacing w:val="1"/>
        <w:sz w:val="17"/>
        <w:szCs w:val="17"/>
      </w:rPr>
      <w:t xml:space="preserve">| </w:t>
    </w:r>
    <w:r w:rsidR="00E17EE0">
      <w:rPr>
        <w:color w:val="0626A9"/>
        <w:spacing w:val="1"/>
        <w:sz w:val="17"/>
        <w:szCs w:val="17"/>
      </w:rPr>
      <w:t>Katowice</w:t>
    </w:r>
    <w:r w:rsidRPr="008F25E1">
      <w:rPr>
        <w:color w:val="0626A9"/>
        <w:spacing w:val="1"/>
        <w:sz w:val="17"/>
        <w:szCs w:val="17"/>
      </w:rPr>
      <w:tab/>
    </w:r>
    <w:r w:rsidR="00612EE7">
      <w:rPr>
        <w:color w:val="0626A9"/>
        <w:spacing w:val="6"/>
        <w:sz w:val="20"/>
        <w:szCs w:val="20"/>
      </w:rPr>
      <w:t xml:space="preserve"> </w:t>
    </w:r>
    <w:r w:rsidRPr="008F25E1">
      <w:rPr>
        <w:color w:val="0626A9"/>
        <w:spacing w:val="6"/>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D07ED8" w14:textId="77777777" w:rsidR="008E600D" w:rsidRDefault="008E600D" w:rsidP="005B237B">
      <w:pPr>
        <w:spacing w:after="0" w:line="240" w:lineRule="auto"/>
      </w:pPr>
      <w:r>
        <w:separator/>
      </w:r>
    </w:p>
  </w:footnote>
  <w:footnote w:type="continuationSeparator" w:id="0">
    <w:p w14:paraId="746172F8" w14:textId="77777777" w:rsidR="008E600D" w:rsidRDefault="008E600D" w:rsidP="005B237B">
      <w:pPr>
        <w:spacing w:after="0" w:line="240" w:lineRule="auto"/>
      </w:pPr>
      <w:r>
        <w:continuationSeparator/>
      </w:r>
    </w:p>
  </w:footnote>
  <w:footnote w:type="continuationNotice" w:id="1">
    <w:p w14:paraId="4AB641E9" w14:textId="77777777" w:rsidR="008E600D" w:rsidRDefault="008E600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BB3C2" w14:textId="16C7A002" w:rsidR="005B237B" w:rsidRPr="008F25E1" w:rsidRDefault="0048579C" w:rsidP="005B237B">
    <w:pPr>
      <w:pStyle w:val="Nagwek"/>
      <w:tabs>
        <w:tab w:val="clear" w:pos="4536"/>
        <w:tab w:val="clear" w:pos="9072"/>
        <w:tab w:val="left" w:pos="1985"/>
        <w:tab w:val="left" w:pos="4746"/>
        <w:tab w:val="right" w:pos="8476"/>
      </w:tabs>
      <w:rPr>
        <w:color w:val="0626A9"/>
      </w:rPr>
    </w:pPr>
    <w:r>
      <w:rPr>
        <w:noProof/>
      </w:rPr>
      <w:drawing>
        <wp:anchor distT="0" distB="0" distL="114300" distR="114300" simplePos="0" relativeHeight="251659265" behindDoc="1" locked="0" layoutInCell="1" allowOverlap="1" wp14:anchorId="63F362E1" wp14:editId="03523962">
          <wp:simplePos x="0" y="0"/>
          <wp:positionH relativeFrom="column">
            <wp:posOffset>5542317</wp:posOffset>
          </wp:positionH>
          <wp:positionV relativeFrom="paragraph">
            <wp:posOffset>44450</wp:posOffset>
          </wp:positionV>
          <wp:extent cx="1259255" cy="241200"/>
          <wp:effectExtent l="0" t="0" r="0" b="6985"/>
          <wp:wrapNone/>
          <wp:docPr id="100207012" name="Obraz 2" descr="Obraz zawierający Czcionka, Grafika, zrzut ekranu, projekt graficz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729" name="Obraz 2" descr="Obraz zawierający Czcionka, Grafika, zrzut ekranu, projekt graficzny&#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255" cy="24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237B" w:rsidRPr="008F25E1">
      <w:rPr>
        <w:rFonts w:ascii="Pretty Bold" w:hAnsi="Pretty Bold"/>
        <w:color w:val="0626A9"/>
        <w:spacing w:val="2"/>
        <w:sz w:val="20"/>
        <w:szCs w:val="20"/>
      </w:rPr>
      <w:t>Archicom S.A.</w:t>
    </w:r>
    <w:r w:rsidR="005B237B" w:rsidRPr="008F25E1">
      <w:rPr>
        <w:color w:val="0626A9"/>
      </w:rPr>
      <w:t xml:space="preserve"> </w:t>
    </w:r>
    <w:r w:rsidR="005B237B" w:rsidRPr="008F25E1">
      <w:rPr>
        <w:color w:val="0626A9"/>
      </w:rPr>
      <w:tab/>
    </w:r>
    <w:r w:rsidR="005B237B" w:rsidRPr="008F25E1">
      <w:rPr>
        <w:color w:val="0626A9"/>
        <w:spacing w:val="2"/>
        <w:sz w:val="20"/>
        <w:szCs w:val="20"/>
      </w:rPr>
      <w:t>Powstańców Śląskich 9</w:t>
    </w:r>
    <w:r w:rsidR="005B237B" w:rsidRPr="008F25E1">
      <w:rPr>
        <w:color w:val="0626A9"/>
        <w:sz w:val="20"/>
        <w:szCs w:val="20"/>
      </w:rPr>
      <w:t xml:space="preserve"> </w:t>
    </w:r>
    <w:r w:rsidR="005B237B" w:rsidRPr="008F25E1">
      <w:rPr>
        <w:color w:val="0626A9"/>
      </w:rPr>
      <w:tab/>
    </w:r>
    <w:r w:rsidR="005B237B" w:rsidRPr="008F25E1">
      <w:rPr>
        <w:color w:val="0626A9"/>
        <w:spacing w:val="2"/>
        <w:sz w:val="20"/>
        <w:szCs w:val="20"/>
      </w:rPr>
      <w:t>53-332 Wrocław</w:t>
    </w:r>
    <w:r w:rsidR="005B237B" w:rsidRPr="008F25E1">
      <w:rPr>
        <w:color w:val="0626A9"/>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DE175D"/>
    <w:multiLevelType w:val="hybridMultilevel"/>
    <w:tmpl w:val="DCA8CA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693E2D16"/>
    <w:multiLevelType w:val="hybridMultilevel"/>
    <w:tmpl w:val="E0B2CA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6F44458F"/>
    <w:multiLevelType w:val="hybridMultilevel"/>
    <w:tmpl w:val="9FBC8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869561565">
    <w:abstractNumId w:val="2"/>
  </w:num>
  <w:num w:numId="2" w16cid:durableId="1499495982">
    <w:abstractNumId w:val="0"/>
  </w:num>
  <w:num w:numId="3" w16cid:durableId="10550797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embedSystemFonts/>
  <w:proofState w:spelling="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37B"/>
    <w:rsid w:val="0000218F"/>
    <w:rsid w:val="00012C6C"/>
    <w:rsid w:val="00014A34"/>
    <w:rsid w:val="00022F88"/>
    <w:rsid w:val="0002364E"/>
    <w:rsid w:val="00024C98"/>
    <w:rsid w:val="00025C7D"/>
    <w:rsid w:val="00036F4C"/>
    <w:rsid w:val="00045C77"/>
    <w:rsid w:val="000537AC"/>
    <w:rsid w:val="000606C5"/>
    <w:rsid w:val="00061524"/>
    <w:rsid w:val="0006758F"/>
    <w:rsid w:val="000716B2"/>
    <w:rsid w:val="00073711"/>
    <w:rsid w:val="000775BE"/>
    <w:rsid w:val="000800C4"/>
    <w:rsid w:val="000815B6"/>
    <w:rsid w:val="00096CEF"/>
    <w:rsid w:val="000A466A"/>
    <w:rsid w:val="000B239A"/>
    <w:rsid w:val="000B3F57"/>
    <w:rsid w:val="000B4EA0"/>
    <w:rsid w:val="000C31F7"/>
    <w:rsid w:val="000C4405"/>
    <w:rsid w:val="000C60FE"/>
    <w:rsid w:val="000C7F97"/>
    <w:rsid w:val="000C7FC2"/>
    <w:rsid w:val="000D2DA3"/>
    <w:rsid w:val="000E593E"/>
    <w:rsid w:val="000E612D"/>
    <w:rsid w:val="000F4208"/>
    <w:rsid w:val="000F4D9F"/>
    <w:rsid w:val="000F63A2"/>
    <w:rsid w:val="0010767D"/>
    <w:rsid w:val="001126CE"/>
    <w:rsid w:val="00116059"/>
    <w:rsid w:val="00117052"/>
    <w:rsid w:val="00123BD5"/>
    <w:rsid w:val="00131DF4"/>
    <w:rsid w:val="001333E3"/>
    <w:rsid w:val="00141FB6"/>
    <w:rsid w:val="0014415C"/>
    <w:rsid w:val="001511D7"/>
    <w:rsid w:val="00153840"/>
    <w:rsid w:val="00154775"/>
    <w:rsid w:val="00155A2E"/>
    <w:rsid w:val="00157847"/>
    <w:rsid w:val="00167293"/>
    <w:rsid w:val="00174C84"/>
    <w:rsid w:val="00180218"/>
    <w:rsid w:val="001818CC"/>
    <w:rsid w:val="00190212"/>
    <w:rsid w:val="001958AE"/>
    <w:rsid w:val="001A1D69"/>
    <w:rsid w:val="001A6C79"/>
    <w:rsid w:val="001B5917"/>
    <w:rsid w:val="001B7988"/>
    <w:rsid w:val="001C19B5"/>
    <w:rsid w:val="001C43A6"/>
    <w:rsid w:val="001D2C83"/>
    <w:rsid w:val="001D6E36"/>
    <w:rsid w:val="001D76A6"/>
    <w:rsid w:val="001F0659"/>
    <w:rsid w:val="001F2C3D"/>
    <w:rsid w:val="001F45BF"/>
    <w:rsid w:val="0020002C"/>
    <w:rsid w:val="00207D0F"/>
    <w:rsid w:val="00212FD8"/>
    <w:rsid w:val="00215159"/>
    <w:rsid w:val="0021645A"/>
    <w:rsid w:val="002253B2"/>
    <w:rsid w:val="00226FA8"/>
    <w:rsid w:val="002343BD"/>
    <w:rsid w:val="002421F5"/>
    <w:rsid w:val="00242872"/>
    <w:rsid w:val="00242E26"/>
    <w:rsid w:val="00242EDD"/>
    <w:rsid w:val="002434C7"/>
    <w:rsid w:val="00253FB0"/>
    <w:rsid w:val="00255B21"/>
    <w:rsid w:val="00267476"/>
    <w:rsid w:val="002717FD"/>
    <w:rsid w:val="002770A7"/>
    <w:rsid w:val="0028129C"/>
    <w:rsid w:val="00292772"/>
    <w:rsid w:val="00292D1A"/>
    <w:rsid w:val="00293687"/>
    <w:rsid w:val="00294962"/>
    <w:rsid w:val="002A0F79"/>
    <w:rsid w:val="002B5EC9"/>
    <w:rsid w:val="002B7707"/>
    <w:rsid w:val="002C11AC"/>
    <w:rsid w:val="002C4436"/>
    <w:rsid w:val="002D1933"/>
    <w:rsid w:val="002D24F3"/>
    <w:rsid w:val="002E77D9"/>
    <w:rsid w:val="002E7BD1"/>
    <w:rsid w:val="00302064"/>
    <w:rsid w:val="0030306A"/>
    <w:rsid w:val="00304380"/>
    <w:rsid w:val="00306AFA"/>
    <w:rsid w:val="003102FC"/>
    <w:rsid w:val="00310B86"/>
    <w:rsid w:val="00321B0E"/>
    <w:rsid w:val="00331786"/>
    <w:rsid w:val="00332EA6"/>
    <w:rsid w:val="00340AEB"/>
    <w:rsid w:val="003519B6"/>
    <w:rsid w:val="00351EDF"/>
    <w:rsid w:val="00352601"/>
    <w:rsid w:val="003625DD"/>
    <w:rsid w:val="003628CD"/>
    <w:rsid w:val="0036748C"/>
    <w:rsid w:val="00370AC3"/>
    <w:rsid w:val="00372E7E"/>
    <w:rsid w:val="0037533B"/>
    <w:rsid w:val="003771FA"/>
    <w:rsid w:val="003839A6"/>
    <w:rsid w:val="00386EB2"/>
    <w:rsid w:val="003929F8"/>
    <w:rsid w:val="00394019"/>
    <w:rsid w:val="003945F0"/>
    <w:rsid w:val="003968C8"/>
    <w:rsid w:val="003A28B3"/>
    <w:rsid w:val="003A4FEE"/>
    <w:rsid w:val="003A6F13"/>
    <w:rsid w:val="003B230D"/>
    <w:rsid w:val="003B4559"/>
    <w:rsid w:val="003B517E"/>
    <w:rsid w:val="003C2870"/>
    <w:rsid w:val="003C2D3B"/>
    <w:rsid w:val="003C30FC"/>
    <w:rsid w:val="003D02C4"/>
    <w:rsid w:val="003D30C5"/>
    <w:rsid w:val="003D3BEA"/>
    <w:rsid w:val="003F7208"/>
    <w:rsid w:val="0040166F"/>
    <w:rsid w:val="0040301D"/>
    <w:rsid w:val="004064A9"/>
    <w:rsid w:val="00406D72"/>
    <w:rsid w:val="00407D6F"/>
    <w:rsid w:val="004111C7"/>
    <w:rsid w:val="004114AD"/>
    <w:rsid w:val="004136AC"/>
    <w:rsid w:val="00416A5F"/>
    <w:rsid w:val="00416AF8"/>
    <w:rsid w:val="00417227"/>
    <w:rsid w:val="00417762"/>
    <w:rsid w:val="00422ACF"/>
    <w:rsid w:val="00424248"/>
    <w:rsid w:val="00432EBC"/>
    <w:rsid w:val="004360FD"/>
    <w:rsid w:val="004550AE"/>
    <w:rsid w:val="004564D3"/>
    <w:rsid w:val="00457848"/>
    <w:rsid w:val="00462C1C"/>
    <w:rsid w:val="00463F2C"/>
    <w:rsid w:val="0046470C"/>
    <w:rsid w:val="00464ABB"/>
    <w:rsid w:val="004673EA"/>
    <w:rsid w:val="0048004E"/>
    <w:rsid w:val="0048579C"/>
    <w:rsid w:val="00491BD6"/>
    <w:rsid w:val="004B68FD"/>
    <w:rsid w:val="004E7F38"/>
    <w:rsid w:val="00500265"/>
    <w:rsid w:val="00500D09"/>
    <w:rsid w:val="005159FD"/>
    <w:rsid w:val="00520148"/>
    <w:rsid w:val="0052125F"/>
    <w:rsid w:val="005218F5"/>
    <w:rsid w:val="005226B0"/>
    <w:rsid w:val="00523853"/>
    <w:rsid w:val="00527262"/>
    <w:rsid w:val="00530028"/>
    <w:rsid w:val="00544CAD"/>
    <w:rsid w:val="00547919"/>
    <w:rsid w:val="005614F6"/>
    <w:rsid w:val="0056213B"/>
    <w:rsid w:val="0057147C"/>
    <w:rsid w:val="0057662F"/>
    <w:rsid w:val="00577638"/>
    <w:rsid w:val="00582FAF"/>
    <w:rsid w:val="005929C1"/>
    <w:rsid w:val="005956EE"/>
    <w:rsid w:val="00597423"/>
    <w:rsid w:val="005A3EB9"/>
    <w:rsid w:val="005B237B"/>
    <w:rsid w:val="005B42CF"/>
    <w:rsid w:val="005C29CA"/>
    <w:rsid w:val="005D11A4"/>
    <w:rsid w:val="005D15C5"/>
    <w:rsid w:val="005D36CF"/>
    <w:rsid w:val="005D3785"/>
    <w:rsid w:val="005E2371"/>
    <w:rsid w:val="005E5294"/>
    <w:rsid w:val="005E574F"/>
    <w:rsid w:val="00602A54"/>
    <w:rsid w:val="00604599"/>
    <w:rsid w:val="0060552C"/>
    <w:rsid w:val="00606EF9"/>
    <w:rsid w:val="006078C8"/>
    <w:rsid w:val="00612EE7"/>
    <w:rsid w:val="00613583"/>
    <w:rsid w:val="00617A43"/>
    <w:rsid w:val="006221EB"/>
    <w:rsid w:val="006378EE"/>
    <w:rsid w:val="0064271B"/>
    <w:rsid w:val="00663C3A"/>
    <w:rsid w:val="00673E4E"/>
    <w:rsid w:val="00681CA2"/>
    <w:rsid w:val="00682968"/>
    <w:rsid w:val="006A0C28"/>
    <w:rsid w:val="006B0BFC"/>
    <w:rsid w:val="006B42CA"/>
    <w:rsid w:val="006B6B4F"/>
    <w:rsid w:val="006C3E9C"/>
    <w:rsid w:val="006C5EBC"/>
    <w:rsid w:val="006D11AE"/>
    <w:rsid w:val="006D1265"/>
    <w:rsid w:val="006D3BE1"/>
    <w:rsid w:val="006D565B"/>
    <w:rsid w:val="006D568F"/>
    <w:rsid w:val="006D5B10"/>
    <w:rsid w:val="006E531A"/>
    <w:rsid w:val="006F3710"/>
    <w:rsid w:val="006F78F8"/>
    <w:rsid w:val="0070794E"/>
    <w:rsid w:val="00714378"/>
    <w:rsid w:val="00716069"/>
    <w:rsid w:val="00730E08"/>
    <w:rsid w:val="00732D53"/>
    <w:rsid w:val="00742B2E"/>
    <w:rsid w:val="00744941"/>
    <w:rsid w:val="00744F45"/>
    <w:rsid w:val="007457B2"/>
    <w:rsid w:val="007463EA"/>
    <w:rsid w:val="007543B4"/>
    <w:rsid w:val="007624E8"/>
    <w:rsid w:val="00763F95"/>
    <w:rsid w:val="00767979"/>
    <w:rsid w:val="00767A60"/>
    <w:rsid w:val="0077245F"/>
    <w:rsid w:val="007746CA"/>
    <w:rsid w:val="00783363"/>
    <w:rsid w:val="00783E51"/>
    <w:rsid w:val="00784FE2"/>
    <w:rsid w:val="007911EF"/>
    <w:rsid w:val="00794239"/>
    <w:rsid w:val="00797023"/>
    <w:rsid w:val="007A074C"/>
    <w:rsid w:val="007A3414"/>
    <w:rsid w:val="007C46F9"/>
    <w:rsid w:val="007D2FE1"/>
    <w:rsid w:val="007D6356"/>
    <w:rsid w:val="007D6504"/>
    <w:rsid w:val="007E3EFD"/>
    <w:rsid w:val="007F7DBC"/>
    <w:rsid w:val="00801FCE"/>
    <w:rsid w:val="00805D0A"/>
    <w:rsid w:val="00811163"/>
    <w:rsid w:val="0081131F"/>
    <w:rsid w:val="00811AFA"/>
    <w:rsid w:val="008151D9"/>
    <w:rsid w:val="008153AC"/>
    <w:rsid w:val="0082184D"/>
    <w:rsid w:val="00826BB4"/>
    <w:rsid w:val="00827C6B"/>
    <w:rsid w:val="00834E91"/>
    <w:rsid w:val="00837A97"/>
    <w:rsid w:val="00841C0F"/>
    <w:rsid w:val="008475CF"/>
    <w:rsid w:val="0085082B"/>
    <w:rsid w:val="00852C04"/>
    <w:rsid w:val="00857E91"/>
    <w:rsid w:val="0086030F"/>
    <w:rsid w:val="00864FEE"/>
    <w:rsid w:val="00873903"/>
    <w:rsid w:val="00874902"/>
    <w:rsid w:val="00884A75"/>
    <w:rsid w:val="00884FE7"/>
    <w:rsid w:val="00886C62"/>
    <w:rsid w:val="00890EF6"/>
    <w:rsid w:val="00893456"/>
    <w:rsid w:val="00893A2A"/>
    <w:rsid w:val="0089484E"/>
    <w:rsid w:val="00895EE5"/>
    <w:rsid w:val="00896B75"/>
    <w:rsid w:val="00896E9D"/>
    <w:rsid w:val="0089786F"/>
    <w:rsid w:val="00897EB8"/>
    <w:rsid w:val="008A11F5"/>
    <w:rsid w:val="008A303D"/>
    <w:rsid w:val="008A3A31"/>
    <w:rsid w:val="008B0F6B"/>
    <w:rsid w:val="008B2C5A"/>
    <w:rsid w:val="008C5442"/>
    <w:rsid w:val="008D544A"/>
    <w:rsid w:val="008E071C"/>
    <w:rsid w:val="008E120F"/>
    <w:rsid w:val="008E600D"/>
    <w:rsid w:val="008E7CDE"/>
    <w:rsid w:val="008F2516"/>
    <w:rsid w:val="008F25E1"/>
    <w:rsid w:val="009135DE"/>
    <w:rsid w:val="009154E6"/>
    <w:rsid w:val="00921154"/>
    <w:rsid w:val="009446F0"/>
    <w:rsid w:val="00946ACF"/>
    <w:rsid w:val="00970E58"/>
    <w:rsid w:val="009722A4"/>
    <w:rsid w:val="00992F51"/>
    <w:rsid w:val="009A002E"/>
    <w:rsid w:val="009A1E01"/>
    <w:rsid w:val="009C26B6"/>
    <w:rsid w:val="009C4270"/>
    <w:rsid w:val="009C72DF"/>
    <w:rsid w:val="009D3915"/>
    <w:rsid w:val="009D5D37"/>
    <w:rsid w:val="009D60D4"/>
    <w:rsid w:val="009D73B8"/>
    <w:rsid w:val="009E13AD"/>
    <w:rsid w:val="009E21C7"/>
    <w:rsid w:val="009E231B"/>
    <w:rsid w:val="009F2461"/>
    <w:rsid w:val="009F4D72"/>
    <w:rsid w:val="009F6373"/>
    <w:rsid w:val="00A01B39"/>
    <w:rsid w:val="00A04D15"/>
    <w:rsid w:val="00A13564"/>
    <w:rsid w:val="00A14A36"/>
    <w:rsid w:val="00A16A5C"/>
    <w:rsid w:val="00A20094"/>
    <w:rsid w:val="00A4243E"/>
    <w:rsid w:val="00A54DC5"/>
    <w:rsid w:val="00A61CD6"/>
    <w:rsid w:val="00A67678"/>
    <w:rsid w:val="00A80380"/>
    <w:rsid w:val="00A80F5C"/>
    <w:rsid w:val="00A834B5"/>
    <w:rsid w:val="00A83794"/>
    <w:rsid w:val="00A84431"/>
    <w:rsid w:val="00A87F46"/>
    <w:rsid w:val="00A92881"/>
    <w:rsid w:val="00A977F9"/>
    <w:rsid w:val="00AA5E29"/>
    <w:rsid w:val="00AA5F5C"/>
    <w:rsid w:val="00AA6CE9"/>
    <w:rsid w:val="00AB1248"/>
    <w:rsid w:val="00AB148C"/>
    <w:rsid w:val="00AB36DE"/>
    <w:rsid w:val="00AC0627"/>
    <w:rsid w:val="00AC26DD"/>
    <w:rsid w:val="00AC3784"/>
    <w:rsid w:val="00AC7154"/>
    <w:rsid w:val="00AD319D"/>
    <w:rsid w:val="00AD5596"/>
    <w:rsid w:val="00AD57C6"/>
    <w:rsid w:val="00AD76A7"/>
    <w:rsid w:val="00AE48C5"/>
    <w:rsid w:val="00AE5D4B"/>
    <w:rsid w:val="00AE7510"/>
    <w:rsid w:val="00AF0840"/>
    <w:rsid w:val="00AF4DF1"/>
    <w:rsid w:val="00AF7CD3"/>
    <w:rsid w:val="00B019C2"/>
    <w:rsid w:val="00B04DDA"/>
    <w:rsid w:val="00B05F1F"/>
    <w:rsid w:val="00B166EF"/>
    <w:rsid w:val="00B22D3C"/>
    <w:rsid w:val="00B23A32"/>
    <w:rsid w:val="00B32E56"/>
    <w:rsid w:val="00B32EE1"/>
    <w:rsid w:val="00B44840"/>
    <w:rsid w:val="00B50A81"/>
    <w:rsid w:val="00B51922"/>
    <w:rsid w:val="00B56229"/>
    <w:rsid w:val="00B5785E"/>
    <w:rsid w:val="00B66931"/>
    <w:rsid w:val="00B70778"/>
    <w:rsid w:val="00B715A2"/>
    <w:rsid w:val="00B75B99"/>
    <w:rsid w:val="00B80EBA"/>
    <w:rsid w:val="00B81FB0"/>
    <w:rsid w:val="00B820CD"/>
    <w:rsid w:val="00B82A72"/>
    <w:rsid w:val="00B82C1F"/>
    <w:rsid w:val="00B879FC"/>
    <w:rsid w:val="00B9095E"/>
    <w:rsid w:val="00B930E9"/>
    <w:rsid w:val="00BA0769"/>
    <w:rsid w:val="00BB025C"/>
    <w:rsid w:val="00BB0DB1"/>
    <w:rsid w:val="00BB28A3"/>
    <w:rsid w:val="00BC01C6"/>
    <w:rsid w:val="00BC1F44"/>
    <w:rsid w:val="00BC46CB"/>
    <w:rsid w:val="00BC4ED2"/>
    <w:rsid w:val="00BC5A5F"/>
    <w:rsid w:val="00BD580F"/>
    <w:rsid w:val="00BE2FF5"/>
    <w:rsid w:val="00BE3422"/>
    <w:rsid w:val="00BE4B06"/>
    <w:rsid w:val="00BE4E80"/>
    <w:rsid w:val="00BE6E37"/>
    <w:rsid w:val="00C146DC"/>
    <w:rsid w:val="00C167F6"/>
    <w:rsid w:val="00C1706F"/>
    <w:rsid w:val="00C21CFA"/>
    <w:rsid w:val="00C305AF"/>
    <w:rsid w:val="00C32487"/>
    <w:rsid w:val="00C33C42"/>
    <w:rsid w:val="00C418C0"/>
    <w:rsid w:val="00C41FFF"/>
    <w:rsid w:val="00C43CB7"/>
    <w:rsid w:val="00C4602B"/>
    <w:rsid w:val="00C47F55"/>
    <w:rsid w:val="00C51AD8"/>
    <w:rsid w:val="00C5207D"/>
    <w:rsid w:val="00C53338"/>
    <w:rsid w:val="00C661DC"/>
    <w:rsid w:val="00C75DEA"/>
    <w:rsid w:val="00C76890"/>
    <w:rsid w:val="00C7689A"/>
    <w:rsid w:val="00C77B74"/>
    <w:rsid w:val="00C80B4E"/>
    <w:rsid w:val="00C85F3A"/>
    <w:rsid w:val="00C92012"/>
    <w:rsid w:val="00C935E6"/>
    <w:rsid w:val="00C952E7"/>
    <w:rsid w:val="00CA6334"/>
    <w:rsid w:val="00CB12C9"/>
    <w:rsid w:val="00CB1D19"/>
    <w:rsid w:val="00CB781B"/>
    <w:rsid w:val="00CC1B9E"/>
    <w:rsid w:val="00CC5417"/>
    <w:rsid w:val="00CD5F7C"/>
    <w:rsid w:val="00CE51C1"/>
    <w:rsid w:val="00CE6607"/>
    <w:rsid w:val="00CE7295"/>
    <w:rsid w:val="00CF77B3"/>
    <w:rsid w:val="00D04279"/>
    <w:rsid w:val="00D124CF"/>
    <w:rsid w:val="00D17BB3"/>
    <w:rsid w:val="00D24DBD"/>
    <w:rsid w:val="00D26407"/>
    <w:rsid w:val="00D26437"/>
    <w:rsid w:val="00D2676D"/>
    <w:rsid w:val="00D27F51"/>
    <w:rsid w:val="00D34FF4"/>
    <w:rsid w:val="00D35DCC"/>
    <w:rsid w:val="00D3732F"/>
    <w:rsid w:val="00D414E8"/>
    <w:rsid w:val="00D41959"/>
    <w:rsid w:val="00D41ED3"/>
    <w:rsid w:val="00D43849"/>
    <w:rsid w:val="00D44E01"/>
    <w:rsid w:val="00D47325"/>
    <w:rsid w:val="00D513B9"/>
    <w:rsid w:val="00D516EF"/>
    <w:rsid w:val="00D61337"/>
    <w:rsid w:val="00D6316F"/>
    <w:rsid w:val="00D6331E"/>
    <w:rsid w:val="00D67FB0"/>
    <w:rsid w:val="00D76672"/>
    <w:rsid w:val="00D82F01"/>
    <w:rsid w:val="00D851AE"/>
    <w:rsid w:val="00D92F36"/>
    <w:rsid w:val="00D93E5D"/>
    <w:rsid w:val="00D951BB"/>
    <w:rsid w:val="00DB0E3A"/>
    <w:rsid w:val="00DC66F5"/>
    <w:rsid w:val="00DC6CA9"/>
    <w:rsid w:val="00DD2AF2"/>
    <w:rsid w:val="00DD5422"/>
    <w:rsid w:val="00DE22FC"/>
    <w:rsid w:val="00DE2B4C"/>
    <w:rsid w:val="00DE3442"/>
    <w:rsid w:val="00DF12A1"/>
    <w:rsid w:val="00DF1DD6"/>
    <w:rsid w:val="00DF6EFD"/>
    <w:rsid w:val="00E107C7"/>
    <w:rsid w:val="00E10F72"/>
    <w:rsid w:val="00E14A71"/>
    <w:rsid w:val="00E14F77"/>
    <w:rsid w:val="00E15211"/>
    <w:rsid w:val="00E17EE0"/>
    <w:rsid w:val="00E229EC"/>
    <w:rsid w:val="00E24286"/>
    <w:rsid w:val="00E34BEF"/>
    <w:rsid w:val="00E35CAF"/>
    <w:rsid w:val="00E37CA3"/>
    <w:rsid w:val="00E5377E"/>
    <w:rsid w:val="00E5535D"/>
    <w:rsid w:val="00E60A30"/>
    <w:rsid w:val="00E63A4C"/>
    <w:rsid w:val="00E6456F"/>
    <w:rsid w:val="00E658B0"/>
    <w:rsid w:val="00E80F50"/>
    <w:rsid w:val="00E821A4"/>
    <w:rsid w:val="00E8233F"/>
    <w:rsid w:val="00E84D7A"/>
    <w:rsid w:val="00E85A37"/>
    <w:rsid w:val="00E90A69"/>
    <w:rsid w:val="00EA4D03"/>
    <w:rsid w:val="00EB11A7"/>
    <w:rsid w:val="00EB12C7"/>
    <w:rsid w:val="00EB3117"/>
    <w:rsid w:val="00EB37EC"/>
    <w:rsid w:val="00EB4C38"/>
    <w:rsid w:val="00EB536D"/>
    <w:rsid w:val="00EC189D"/>
    <w:rsid w:val="00EC5A74"/>
    <w:rsid w:val="00ED15BC"/>
    <w:rsid w:val="00ED43F8"/>
    <w:rsid w:val="00ED693B"/>
    <w:rsid w:val="00EE5362"/>
    <w:rsid w:val="00EF7BC4"/>
    <w:rsid w:val="00F04092"/>
    <w:rsid w:val="00F05255"/>
    <w:rsid w:val="00F1006F"/>
    <w:rsid w:val="00F10657"/>
    <w:rsid w:val="00F14516"/>
    <w:rsid w:val="00F15EE3"/>
    <w:rsid w:val="00F24130"/>
    <w:rsid w:val="00F27523"/>
    <w:rsid w:val="00F33237"/>
    <w:rsid w:val="00F3360C"/>
    <w:rsid w:val="00F40D8A"/>
    <w:rsid w:val="00F47BF8"/>
    <w:rsid w:val="00F53814"/>
    <w:rsid w:val="00F55282"/>
    <w:rsid w:val="00F609C5"/>
    <w:rsid w:val="00F61639"/>
    <w:rsid w:val="00F65C09"/>
    <w:rsid w:val="00F65DFD"/>
    <w:rsid w:val="00F6790F"/>
    <w:rsid w:val="00F8015D"/>
    <w:rsid w:val="00F820E6"/>
    <w:rsid w:val="00F82229"/>
    <w:rsid w:val="00FA1AC7"/>
    <w:rsid w:val="00FA214C"/>
    <w:rsid w:val="00FA3794"/>
    <w:rsid w:val="00FA6C7A"/>
    <w:rsid w:val="00FB54B4"/>
    <w:rsid w:val="00FC6796"/>
    <w:rsid w:val="00FD0422"/>
    <w:rsid w:val="00FD19E5"/>
    <w:rsid w:val="00FE543B"/>
    <w:rsid w:val="00FF3517"/>
    <w:rsid w:val="00FF3895"/>
    <w:rsid w:val="00FF65F0"/>
    <w:rsid w:val="49C2513F"/>
    <w:rsid w:val="6EFD3CB5"/>
  </w:rsids>
  <m:mathPr>
    <m:mathFont m:val="Cambria Math"/>
    <m:brkBin m:val="before"/>
    <m:brkBinSub m:val="--"/>
    <m:smallFrac m:val="0"/>
    <m:dispDef/>
    <m:lMargin m:val="0"/>
    <m:rMargin m:val="0"/>
    <m:defJc m:val="centerGroup"/>
    <m:wrapIndent m:val="1440"/>
    <m:intLim m:val="subSup"/>
    <m:naryLim m:val="undOvr"/>
  </m:mathPr>
  <w:themeFontLang w:val="pl-PL"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9D620B"/>
  <w15:chartTrackingRefBased/>
  <w15:docId w15:val="{DF49B28C-F9B6-4094-9EA9-C89AE7FC1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5B23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5B23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5B237B"/>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5B237B"/>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5B237B"/>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5B237B"/>
    <w:pPr>
      <w:keepNext/>
      <w:keepLines/>
      <w:spacing w:before="40" w:after="0"/>
      <w:outlineLvl w:val="5"/>
    </w:pPr>
    <w:rPr>
      <w:rFonts w:eastAsiaTheme="majorEastAsia" w:cstheme="majorBidi"/>
      <w:i/>
      <w:iCs/>
      <w:color w:val="2C53F7" w:themeColor="text1" w:themeTint="A6"/>
    </w:rPr>
  </w:style>
  <w:style w:type="paragraph" w:styleId="Nagwek7">
    <w:name w:val="heading 7"/>
    <w:basedOn w:val="Normalny"/>
    <w:next w:val="Normalny"/>
    <w:link w:val="Nagwek7Znak"/>
    <w:uiPriority w:val="9"/>
    <w:semiHidden/>
    <w:unhideWhenUsed/>
    <w:qFormat/>
    <w:rsid w:val="005B237B"/>
    <w:pPr>
      <w:keepNext/>
      <w:keepLines/>
      <w:spacing w:before="40" w:after="0"/>
      <w:outlineLvl w:val="6"/>
    </w:pPr>
    <w:rPr>
      <w:rFonts w:eastAsiaTheme="majorEastAsia" w:cstheme="majorBidi"/>
      <w:color w:val="2C53F7" w:themeColor="text1" w:themeTint="A6"/>
    </w:rPr>
  </w:style>
  <w:style w:type="paragraph" w:styleId="Nagwek8">
    <w:name w:val="heading 8"/>
    <w:basedOn w:val="Normalny"/>
    <w:next w:val="Normalny"/>
    <w:link w:val="Nagwek8Znak"/>
    <w:uiPriority w:val="9"/>
    <w:semiHidden/>
    <w:unhideWhenUsed/>
    <w:qFormat/>
    <w:rsid w:val="005B237B"/>
    <w:pPr>
      <w:keepNext/>
      <w:keepLines/>
      <w:spacing w:after="0"/>
      <w:outlineLvl w:val="7"/>
    </w:pPr>
    <w:rPr>
      <w:rFonts w:eastAsiaTheme="majorEastAsia" w:cstheme="majorBidi"/>
      <w:i/>
      <w:iCs/>
      <w:color w:val="0731DA" w:themeColor="text1" w:themeTint="D8"/>
    </w:rPr>
  </w:style>
  <w:style w:type="paragraph" w:styleId="Nagwek9">
    <w:name w:val="heading 9"/>
    <w:basedOn w:val="Normalny"/>
    <w:next w:val="Normalny"/>
    <w:link w:val="Nagwek9Znak"/>
    <w:uiPriority w:val="9"/>
    <w:semiHidden/>
    <w:unhideWhenUsed/>
    <w:qFormat/>
    <w:rsid w:val="005B237B"/>
    <w:pPr>
      <w:keepNext/>
      <w:keepLines/>
      <w:spacing w:after="0"/>
      <w:outlineLvl w:val="8"/>
    </w:pPr>
    <w:rPr>
      <w:rFonts w:eastAsiaTheme="majorEastAsia" w:cstheme="majorBidi"/>
      <w:color w:val="0731DA"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B237B"/>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5B237B"/>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5B237B"/>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5B237B"/>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5B237B"/>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5B237B"/>
    <w:rPr>
      <w:rFonts w:eastAsiaTheme="majorEastAsia" w:cstheme="majorBidi"/>
      <w:i/>
      <w:iCs/>
      <w:color w:val="2C53F7" w:themeColor="text1" w:themeTint="A6"/>
    </w:rPr>
  </w:style>
  <w:style w:type="character" w:customStyle="1" w:styleId="Nagwek7Znak">
    <w:name w:val="Nagłówek 7 Znak"/>
    <w:basedOn w:val="Domylnaczcionkaakapitu"/>
    <w:link w:val="Nagwek7"/>
    <w:uiPriority w:val="9"/>
    <w:semiHidden/>
    <w:rsid w:val="005B237B"/>
    <w:rPr>
      <w:rFonts w:eastAsiaTheme="majorEastAsia" w:cstheme="majorBidi"/>
      <w:color w:val="2C53F7" w:themeColor="text1" w:themeTint="A6"/>
    </w:rPr>
  </w:style>
  <w:style w:type="character" w:customStyle="1" w:styleId="Nagwek8Znak">
    <w:name w:val="Nagłówek 8 Znak"/>
    <w:basedOn w:val="Domylnaczcionkaakapitu"/>
    <w:link w:val="Nagwek8"/>
    <w:uiPriority w:val="9"/>
    <w:semiHidden/>
    <w:rsid w:val="005B237B"/>
    <w:rPr>
      <w:rFonts w:eastAsiaTheme="majorEastAsia" w:cstheme="majorBidi"/>
      <w:i/>
      <w:iCs/>
      <w:color w:val="0731DA" w:themeColor="text1" w:themeTint="D8"/>
    </w:rPr>
  </w:style>
  <w:style w:type="character" w:customStyle="1" w:styleId="Nagwek9Znak">
    <w:name w:val="Nagłówek 9 Znak"/>
    <w:basedOn w:val="Domylnaczcionkaakapitu"/>
    <w:link w:val="Nagwek9"/>
    <w:uiPriority w:val="9"/>
    <w:semiHidden/>
    <w:rsid w:val="005B237B"/>
    <w:rPr>
      <w:rFonts w:eastAsiaTheme="majorEastAsia" w:cstheme="majorBidi"/>
      <w:color w:val="0731DA" w:themeColor="text1" w:themeTint="D8"/>
    </w:rPr>
  </w:style>
  <w:style w:type="paragraph" w:styleId="Tytu">
    <w:name w:val="Title"/>
    <w:basedOn w:val="Normalny"/>
    <w:next w:val="Normalny"/>
    <w:link w:val="TytuZnak"/>
    <w:uiPriority w:val="10"/>
    <w:qFormat/>
    <w:rsid w:val="005B23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5B237B"/>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5B237B"/>
    <w:pPr>
      <w:numPr>
        <w:ilvl w:val="1"/>
      </w:numPr>
    </w:pPr>
    <w:rPr>
      <w:rFonts w:eastAsiaTheme="majorEastAsia" w:cstheme="majorBidi"/>
      <w:color w:val="2C53F7" w:themeColor="text1" w:themeTint="A6"/>
      <w:spacing w:val="15"/>
      <w:sz w:val="28"/>
      <w:szCs w:val="28"/>
    </w:rPr>
  </w:style>
  <w:style w:type="character" w:customStyle="1" w:styleId="PodtytuZnak">
    <w:name w:val="Podtytuł Znak"/>
    <w:basedOn w:val="Domylnaczcionkaakapitu"/>
    <w:link w:val="Podtytu"/>
    <w:uiPriority w:val="11"/>
    <w:rsid w:val="005B237B"/>
    <w:rPr>
      <w:rFonts w:eastAsiaTheme="majorEastAsia" w:cstheme="majorBidi"/>
      <w:color w:val="2C53F7" w:themeColor="text1" w:themeTint="A6"/>
      <w:spacing w:val="15"/>
      <w:sz w:val="28"/>
      <w:szCs w:val="28"/>
    </w:rPr>
  </w:style>
  <w:style w:type="paragraph" w:styleId="Cytat">
    <w:name w:val="Quote"/>
    <w:basedOn w:val="Normalny"/>
    <w:next w:val="Normalny"/>
    <w:link w:val="CytatZnak"/>
    <w:uiPriority w:val="29"/>
    <w:qFormat/>
    <w:rsid w:val="005B237B"/>
    <w:pPr>
      <w:spacing w:before="160"/>
      <w:jc w:val="center"/>
    </w:pPr>
    <w:rPr>
      <w:i/>
      <w:iCs/>
      <w:color w:val="0C3AF6" w:themeColor="text1" w:themeTint="BF"/>
    </w:rPr>
  </w:style>
  <w:style w:type="character" w:customStyle="1" w:styleId="CytatZnak">
    <w:name w:val="Cytat Znak"/>
    <w:basedOn w:val="Domylnaczcionkaakapitu"/>
    <w:link w:val="Cytat"/>
    <w:uiPriority w:val="29"/>
    <w:rsid w:val="005B237B"/>
    <w:rPr>
      <w:i/>
      <w:iCs/>
      <w:color w:val="0C3AF6" w:themeColor="text1" w:themeTint="BF"/>
    </w:rPr>
  </w:style>
  <w:style w:type="paragraph" w:styleId="Akapitzlist">
    <w:name w:val="List Paragraph"/>
    <w:basedOn w:val="Normalny"/>
    <w:uiPriority w:val="34"/>
    <w:qFormat/>
    <w:rsid w:val="005B237B"/>
    <w:pPr>
      <w:ind w:left="720"/>
      <w:contextualSpacing/>
    </w:pPr>
  </w:style>
  <w:style w:type="character" w:styleId="Wyrnienieintensywne">
    <w:name w:val="Intense Emphasis"/>
    <w:basedOn w:val="Domylnaczcionkaakapitu"/>
    <w:uiPriority w:val="21"/>
    <w:qFormat/>
    <w:rsid w:val="005B237B"/>
    <w:rPr>
      <w:i/>
      <w:iCs/>
      <w:color w:val="0F4761" w:themeColor="accent1" w:themeShade="BF"/>
    </w:rPr>
  </w:style>
  <w:style w:type="paragraph" w:styleId="Cytatintensywny">
    <w:name w:val="Intense Quote"/>
    <w:basedOn w:val="Normalny"/>
    <w:next w:val="Normalny"/>
    <w:link w:val="CytatintensywnyZnak"/>
    <w:uiPriority w:val="30"/>
    <w:qFormat/>
    <w:rsid w:val="005B23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5B237B"/>
    <w:rPr>
      <w:i/>
      <w:iCs/>
      <w:color w:val="0F4761" w:themeColor="accent1" w:themeShade="BF"/>
    </w:rPr>
  </w:style>
  <w:style w:type="character" w:styleId="Odwoanieintensywne">
    <w:name w:val="Intense Reference"/>
    <w:basedOn w:val="Domylnaczcionkaakapitu"/>
    <w:uiPriority w:val="32"/>
    <w:qFormat/>
    <w:rsid w:val="005B237B"/>
    <w:rPr>
      <w:b/>
      <w:bCs/>
      <w:smallCaps/>
      <w:color w:val="0F4761" w:themeColor="accent1" w:themeShade="BF"/>
      <w:spacing w:val="5"/>
    </w:rPr>
  </w:style>
  <w:style w:type="paragraph" w:styleId="Nagwek">
    <w:name w:val="header"/>
    <w:basedOn w:val="Normalny"/>
    <w:link w:val="NagwekZnak"/>
    <w:uiPriority w:val="99"/>
    <w:unhideWhenUsed/>
    <w:rsid w:val="005B237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B237B"/>
  </w:style>
  <w:style w:type="paragraph" w:styleId="Stopka">
    <w:name w:val="footer"/>
    <w:basedOn w:val="Normalny"/>
    <w:link w:val="StopkaZnak"/>
    <w:uiPriority w:val="99"/>
    <w:unhideWhenUsed/>
    <w:rsid w:val="005B237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B237B"/>
  </w:style>
  <w:style w:type="character" w:styleId="Uwydatnienie">
    <w:name w:val="Emphasis"/>
    <w:uiPriority w:val="20"/>
    <w:qFormat/>
    <w:rsid w:val="008E071C"/>
    <w:rPr>
      <w:i/>
      <w:iCs/>
    </w:rPr>
  </w:style>
  <w:style w:type="paragraph" w:styleId="NormalnyWeb">
    <w:name w:val="Normal (Web)"/>
    <w:basedOn w:val="Normalny"/>
    <w:uiPriority w:val="99"/>
    <w:unhideWhenUsed/>
    <w:rsid w:val="008E071C"/>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styleId="Hipercze">
    <w:name w:val="Hyperlink"/>
    <w:basedOn w:val="Domylnaczcionkaakapitu"/>
    <w:uiPriority w:val="99"/>
    <w:unhideWhenUsed/>
    <w:rsid w:val="00417227"/>
    <w:rPr>
      <w:color w:val="467886" w:themeColor="hyperlink"/>
      <w:u w:val="single"/>
    </w:rPr>
  </w:style>
  <w:style w:type="character" w:styleId="Pogrubienie">
    <w:name w:val="Strong"/>
    <w:uiPriority w:val="22"/>
    <w:qFormat/>
    <w:rsid w:val="00530028"/>
    <w:rPr>
      <w:b/>
      <w:bCs/>
    </w:rPr>
  </w:style>
  <w:style w:type="paragraph" w:styleId="Poprawka">
    <w:name w:val="Revision"/>
    <w:hidden/>
    <w:uiPriority w:val="99"/>
    <w:semiHidden/>
    <w:rsid w:val="00A16A5C"/>
    <w:pPr>
      <w:spacing w:after="0" w:line="240" w:lineRule="auto"/>
    </w:pPr>
  </w:style>
  <w:style w:type="character" w:styleId="Odwoaniedokomentarza">
    <w:name w:val="annotation reference"/>
    <w:basedOn w:val="Domylnaczcionkaakapitu"/>
    <w:uiPriority w:val="99"/>
    <w:semiHidden/>
    <w:unhideWhenUsed/>
    <w:rsid w:val="00A16A5C"/>
    <w:rPr>
      <w:sz w:val="16"/>
      <w:szCs w:val="16"/>
    </w:rPr>
  </w:style>
  <w:style w:type="paragraph" w:styleId="Tekstkomentarza">
    <w:name w:val="annotation text"/>
    <w:basedOn w:val="Normalny"/>
    <w:link w:val="TekstkomentarzaZnak"/>
    <w:uiPriority w:val="99"/>
    <w:unhideWhenUsed/>
    <w:rsid w:val="00A16A5C"/>
    <w:pPr>
      <w:spacing w:line="240" w:lineRule="auto"/>
    </w:pPr>
    <w:rPr>
      <w:sz w:val="20"/>
      <w:szCs w:val="20"/>
    </w:rPr>
  </w:style>
  <w:style w:type="character" w:customStyle="1" w:styleId="TekstkomentarzaZnak">
    <w:name w:val="Tekst komentarza Znak"/>
    <w:basedOn w:val="Domylnaczcionkaakapitu"/>
    <w:link w:val="Tekstkomentarza"/>
    <w:uiPriority w:val="99"/>
    <w:rsid w:val="00A16A5C"/>
    <w:rPr>
      <w:sz w:val="20"/>
      <w:szCs w:val="20"/>
    </w:rPr>
  </w:style>
  <w:style w:type="paragraph" w:styleId="Tematkomentarza">
    <w:name w:val="annotation subject"/>
    <w:basedOn w:val="Tekstkomentarza"/>
    <w:next w:val="Tekstkomentarza"/>
    <w:link w:val="TematkomentarzaZnak"/>
    <w:uiPriority w:val="99"/>
    <w:semiHidden/>
    <w:unhideWhenUsed/>
    <w:rsid w:val="00A16A5C"/>
    <w:rPr>
      <w:b/>
      <w:bCs/>
    </w:rPr>
  </w:style>
  <w:style w:type="character" w:customStyle="1" w:styleId="TematkomentarzaZnak">
    <w:name w:val="Temat komentarza Znak"/>
    <w:basedOn w:val="TekstkomentarzaZnak"/>
    <w:link w:val="Tematkomentarza"/>
    <w:uiPriority w:val="99"/>
    <w:semiHidden/>
    <w:rsid w:val="00A16A5C"/>
    <w:rPr>
      <w:b/>
      <w:bCs/>
      <w:sz w:val="20"/>
      <w:szCs w:val="20"/>
    </w:rPr>
  </w:style>
  <w:style w:type="paragraph" w:styleId="Tekstprzypisukocowego">
    <w:name w:val="endnote text"/>
    <w:basedOn w:val="Normalny"/>
    <w:link w:val="TekstprzypisukocowegoZnak"/>
    <w:uiPriority w:val="99"/>
    <w:semiHidden/>
    <w:unhideWhenUsed/>
    <w:rsid w:val="00E2428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24286"/>
    <w:rPr>
      <w:sz w:val="20"/>
      <w:szCs w:val="20"/>
    </w:rPr>
  </w:style>
  <w:style w:type="character" w:styleId="Odwoanieprzypisukocowego">
    <w:name w:val="endnote reference"/>
    <w:basedOn w:val="Domylnaczcionkaakapitu"/>
    <w:uiPriority w:val="99"/>
    <w:semiHidden/>
    <w:unhideWhenUsed/>
    <w:rsid w:val="00E24286"/>
    <w:rPr>
      <w:vertAlign w:val="superscript"/>
    </w:rPr>
  </w:style>
  <w:style w:type="paragraph" w:styleId="Tekstprzypisudolnego">
    <w:name w:val="footnote text"/>
    <w:basedOn w:val="Normalny"/>
    <w:link w:val="TekstprzypisudolnegoZnak"/>
    <w:uiPriority w:val="99"/>
    <w:semiHidden/>
    <w:unhideWhenUsed/>
    <w:rsid w:val="006D126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6D1265"/>
    <w:rPr>
      <w:sz w:val="20"/>
      <w:szCs w:val="20"/>
    </w:rPr>
  </w:style>
  <w:style w:type="character" w:styleId="Odwoanieprzypisudolnego">
    <w:name w:val="footnote reference"/>
    <w:basedOn w:val="Domylnaczcionkaakapitu"/>
    <w:uiPriority w:val="99"/>
    <w:semiHidden/>
    <w:unhideWhenUsed/>
    <w:rsid w:val="006D1265"/>
    <w:rPr>
      <w:vertAlign w:val="superscript"/>
    </w:rPr>
  </w:style>
  <w:style w:type="character" w:styleId="UyteHipercze">
    <w:name w:val="FollowedHyperlink"/>
    <w:basedOn w:val="Domylnaczcionkaakapitu"/>
    <w:uiPriority w:val="99"/>
    <w:semiHidden/>
    <w:unhideWhenUsed/>
    <w:rsid w:val="002434C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758904">
      <w:bodyDiv w:val="1"/>
      <w:marLeft w:val="0"/>
      <w:marRight w:val="0"/>
      <w:marTop w:val="0"/>
      <w:marBottom w:val="0"/>
      <w:divBdr>
        <w:top w:val="none" w:sz="0" w:space="0" w:color="auto"/>
        <w:left w:val="none" w:sz="0" w:space="0" w:color="auto"/>
        <w:bottom w:val="none" w:sz="0" w:space="0" w:color="auto"/>
        <w:right w:val="none" w:sz="0" w:space="0" w:color="auto"/>
      </w:divBdr>
    </w:div>
    <w:div w:id="113259816">
      <w:bodyDiv w:val="1"/>
      <w:marLeft w:val="0"/>
      <w:marRight w:val="0"/>
      <w:marTop w:val="0"/>
      <w:marBottom w:val="0"/>
      <w:divBdr>
        <w:top w:val="none" w:sz="0" w:space="0" w:color="auto"/>
        <w:left w:val="none" w:sz="0" w:space="0" w:color="auto"/>
        <w:bottom w:val="none" w:sz="0" w:space="0" w:color="auto"/>
        <w:right w:val="none" w:sz="0" w:space="0" w:color="auto"/>
      </w:divBdr>
    </w:div>
    <w:div w:id="201865845">
      <w:bodyDiv w:val="1"/>
      <w:marLeft w:val="0"/>
      <w:marRight w:val="0"/>
      <w:marTop w:val="0"/>
      <w:marBottom w:val="0"/>
      <w:divBdr>
        <w:top w:val="none" w:sz="0" w:space="0" w:color="auto"/>
        <w:left w:val="none" w:sz="0" w:space="0" w:color="auto"/>
        <w:bottom w:val="none" w:sz="0" w:space="0" w:color="auto"/>
        <w:right w:val="none" w:sz="0" w:space="0" w:color="auto"/>
      </w:divBdr>
    </w:div>
    <w:div w:id="387143295">
      <w:bodyDiv w:val="1"/>
      <w:marLeft w:val="0"/>
      <w:marRight w:val="0"/>
      <w:marTop w:val="0"/>
      <w:marBottom w:val="0"/>
      <w:divBdr>
        <w:top w:val="none" w:sz="0" w:space="0" w:color="auto"/>
        <w:left w:val="none" w:sz="0" w:space="0" w:color="auto"/>
        <w:bottom w:val="none" w:sz="0" w:space="0" w:color="auto"/>
        <w:right w:val="none" w:sz="0" w:space="0" w:color="auto"/>
      </w:divBdr>
    </w:div>
    <w:div w:id="453133584">
      <w:bodyDiv w:val="1"/>
      <w:marLeft w:val="0"/>
      <w:marRight w:val="0"/>
      <w:marTop w:val="0"/>
      <w:marBottom w:val="0"/>
      <w:divBdr>
        <w:top w:val="none" w:sz="0" w:space="0" w:color="auto"/>
        <w:left w:val="none" w:sz="0" w:space="0" w:color="auto"/>
        <w:bottom w:val="none" w:sz="0" w:space="0" w:color="auto"/>
        <w:right w:val="none" w:sz="0" w:space="0" w:color="auto"/>
      </w:divBdr>
    </w:div>
    <w:div w:id="582035950">
      <w:bodyDiv w:val="1"/>
      <w:marLeft w:val="0"/>
      <w:marRight w:val="0"/>
      <w:marTop w:val="0"/>
      <w:marBottom w:val="0"/>
      <w:divBdr>
        <w:top w:val="none" w:sz="0" w:space="0" w:color="auto"/>
        <w:left w:val="none" w:sz="0" w:space="0" w:color="auto"/>
        <w:bottom w:val="none" w:sz="0" w:space="0" w:color="auto"/>
        <w:right w:val="none" w:sz="0" w:space="0" w:color="auto"/>
      </w:divBdr>
    </w:div>
    <w:div w:id="722876177">
      <w:bodyDiv w:val="1"/>
      <w:marLeft w:val="0"/>
      <w:marRight w:val="0"/>
      <w:marTop w:val="0"/>
      <w:marBottom w:val="0"/>
      <w:divBdr>
        <w:top w:val="none" w:sz="0" w:space="0" w:color="auto"/>
        <w:left w:val="none" w:sz="0" w:space="0" w:color="auto"/>
        <w:bottom w:val="none" w:sz="0" w:space="0" w:color="auto"/>
        <w:right w:val="none" w:sz="0" w:space="0" w:color="auto"/>
      </w:divBdr>
    </w:div>
    <w:div w:id="919490192">
      <w:bodyDiv w:val="1"/>
      <w:marLeft w:val="0"/>
      <w:marRight w:val="0"/>
      <w:marTop w:val="0"/>
      <w:marBottom w:val="0"/>
      <w:divBdr>
        <w:top w:val="none" w:sz="0" w:space="0" w:color="auto"/>
        <w:left w:val="none" w:sz="0" w:space="0" w:color="auto"/>
        <w:bottom w:val="none" w:sz="0" w:space="0" w:color="auto"/>
        <w:right w:val="none" w:sz="0" w:space="0" w:color="auto"/>
      </w:divBdr>
    </w:div>
    <w:div w:id="1018123704">
      <w:bodyDiv w:val="1"/>
      <w:marLeft w:val="0"/>
      <w:marRight w:val="0"/>
      <w:marTop w:val="0"/>
      <w:marBottom w:val="0"/>
      <w:divBdr>
        <w:top w:val="none" w:sz="0" w:space="0" w:color="auto"/>
        <w:left w:val="none" w:sz="0" w:space="0" w:color="auto"/>
        <w:bottom w:val="none" w:sz="0" w:space="0" w:color="auto"/>
        <w:right w:val="none" w:sz="0" w:space="0" w:color="auto"/>
      </w:divBdr>
    </w:div>
    <w:div w:id="1456292654">
      <w:bodyDiv w:val="1"/>
      <w:marLeft w:val="0"/>
      <w:marRight w:val="0"/>
      <w:marTop w:val="0"/>
      <w:marBottom w:val="0"/>
      <w:divBdr>
        <w:top w:val="none" w:sz="0" w:space="0" w:color="auto"/>
        <w:left w:val="none" w:sz="0" w:space="0" w:color="auto"/>
        <w:bottom w:val="none" w:sz="0" w:space="0" w:color="auto"/>
        <w:right w:val="none" w:sz="0" w:space="0" w:color="auto"/>
      </w:divBdr>
    </w:div>
    <w:div w:id="1605068922">
      <w:bodyDiv w:val="1"/>
      <w:marLeft w:val="0"/>
      <w:marRight w:val="0"/>
      <w:marTop w:val="0"/>
      <w:marBottom w:val="0"/>
      <w:divBdr>
        <w:top w:val="none" w:sz="0" w:space="0" w:color="auto"/>
        <w:left w:val="none" w:sz="0" w:space="0" w:color="auto"/>
        <w:bottom w:val="none" w:sz="0" w:space="0" w:color="auto"/>
        <w:right w:val="none" w:sz="0" w:space="0" w:color="auto"/>
      </w:divBdr>
    </w:div>
    <w:div w:id="1616446183">
      <w:bodyDiv w:val="1"/>
      <w:marLeft w:val="0"/>
      <w:marRight w:val="0"/>
      <w:marTop w:val="0"/>
      <w:marBottom w:val="0"/>
      <w:divBdr>
        <w:top w:val="none" w:sz="0" w:space="0" w:color="auto"/>
        <w:left w:val="none" w:sz="0" w:space="0" w:color="auto"/>
        <w:bottom w:val="none" w:sz="0" w:space="0" w:color="auto"/>
        <w:right w:val="none" w:sz="0" w:space="0" w:color="auto"/>
      </w:divBdr>
    </w:div>
    <w:div w:id="1648313441">
      <w:bodyDiv w:val="1"/>
      <w:marLeft w:val="0"/>
      <w:marRight w:val="0"/>
      <w:marTop w:val="0"/>
      <w:marBottom w:val="0"/>
      <w:divBdr>
        <w:top w:val="none" w:sz="0" w:space="0" w:color="auto"/>
        <w:left w:val="none" w:sz="0" w:space="0" w:color="auto"/>
        <w:bottom w:val="none" w:sz="0" w:space="0" w:color="auto"/>
        <w:right w:val="none" w:sz="0" w:space="0" w:color="auto"/>
      </w:divBdr>
    </w:div>
    <w:div w:id="1944610380">
      <w:bodyDiv w:val="1"/>
      <w:marLeft w:val="0"/>
      <w:marRight w:val="0"/>
      <w:marTop w:val="0"/>
      <w:marBottom w:val="0"/>
      <w:divBdr>
        <w:top w:val="none" w:sz="0" w:space="0" w:color="auto"/>
        <w:left w:val="none" w:sz="0" w:space="0" w:color="auto"/>
        <w:bottom w:val="none" w:sz="0" w:space="0" w:color="auto"/>
        <w:right w:val="none" w:sz="0" w:space="0" w:color="auto"/>
      </w:divBdr>
    </w:div>
    <w:div w:id="195717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Niestandardowy 1">
      <a:dk1>
        <a:srgbClr val="0626A9"/>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retty">
      <a:majorFont>
        <a:latin typeface="Pretty SemiBold"/>
        <a:ea typeface=""/>
        <a:cs typeface=""/>
      </a:majorFont>
      <a:minorFont>
        <a:latin typeface="Pretty"/>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F7C0569F6FAB74BA5307A3904C5796B" ma:contentTypeVersion="19" ma:contentTypeDescription="Utwórz nowy dokument." ma:contentTypeScope="" ma:versionID="6e8b7ea442ebc082e11478393cf6c905">
  <xsd:schema xmlns:xsd="http://www.w3.org/2001/XMLSchema" xmlns:xs="http://www.w3.org/2001/XMLSchema" xmlns:p="http://schemas.microsoft.com/office/2006/metadata/properties" xmlns:ns2="56066e67-85f6-4498-893d-737d4c023eca" xmlns:ns3="02640611-38f0-4215-85d8-2cba9e692136" targetNamespace="http://schemas.microsoft.com/office/2006/metadata/properties" ma:root="true" ma:fieldsID="492ae83680d227b59a858a19173aba49" ns2:_="" ns3:_="">
    <xsd:import namespace="56066e67-85f6-4498-893d-737d4c023eca"/>
    <xsd:import namespace="02640611-38f0-4215-85d8-2cba9e69213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SearchProperties" minOccurs="0"/>
                <xsd:element ref="ns2:MediaServiceObjectDetectorVersions"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066e67-85f6-4498-893d-737d4c023e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Tagi obrazów" ma:readOnly="false" ma:fieldId="{5cf76f15-5ced-4ddc-b409-7134ff3c332f}" ma:taxonomyMulti="true" ma:sspId="659e6cfe-8a72-4a82-9449-87dbf8acb4b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640611-38f0-4215-85d8-2cba9e692136"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20" nillable="true" ma:displayName="Taxonomy Catch All Column" ma:hidden="true" ma:list="{26b20e5e-6efc-4cc5-a353-00c807534b95}" ma:internalName="TaxCatchAll" ma:showField="CatchAllData" ma:web="02640611-38f0-4215-85d8-2cba9e6921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2640611-38f0-4215-85d8-2cba9e692136" xsi:nil="true"/>
    <lcf76f155ced4ddcb4097134ff3c332f xmlns="56066e67-85f6-4498-893d-737d4c023ec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FF4AFF-DD90-4380-99E6-337821126D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066e67-85f6-4498-893d-737d4c023eca"/>
    <ds:schemaRef ds:uri="02640611-38f0-4215-85d8-2cba9e6921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92AA48-05B0-44E9-A7DB-6CD8054B9B89}">
  <ds:schemaRefs>
    <ds:schemaRef ds:uri="http://schemas.openxmlformats.org/officeDocument/2006/bibliography"/>
  </ds:schemaRefs>
</ds:datastoreItem>
</file>

<file path=customXml/itemProps3.xml><?xml version="1.0" encoding="utf-8"?>
<ds:datastoreItem xmlns:ds="http://schemas.openxmlformats.org/officeDocument/2006/customXml" ds:itemID="{6929DB37-7E0D-4906-B9B1-82267429E310}">
  <ds:schemaRefs>
    <ds:schemaRef ds:uri="http://schemas.microsoft.com/office/2006/metadata/properties"/>
    <ds:schemaRef ds:uri="http://schemas.microsoft.com/office/infopath/2007/PartnerControls"/>
    <ds:schemaRef ds:uri="02640611-38f0-4215-85d8-2cba9e692136"/>
    <ds:schemaRef ds:uri="56066e67-85f6-4498-893d-737d4c023eca"/>
  </ds:schemaRefs>
</ds:datastoreItem>
</file>

<file path=customXml/itemProps4.xml><?xml version="1.0" encoding="utf-8"?>
<ds:datastoreItem xmlns:ds="http://schemas.openxmlformats.org/officeDocument/2006/customXml" ds:itemID="{41A87AFB-3EDB-4091-A0B1-A716397A2E29}">
  <ds:schemaRefs>
    <ds:schemaRef ds:uri="http://schemas.microsoft.com/sharepoint/v3/contenttype/forms"/>
  </ds:schemaRefs>
</ds:datastoreItem>
</file>

<file path=docMetadata/LabelInfo.xml><?xml version="1.0" encoding="utf-8"?>
<clbl:labelList xmlns:clbl="http://schemas.microsoft.com/office/2020/mipLabelMetadata">
  <clbl:label id="{618cf28d-68c8-4b16-8f2a-ba960b18936b}" enabled="0" method="" siteId="{618cf28d-68c8-4b16-8f2a-ba960b18936b}" removed="1"/>
  <clbl:label id="{eda70757-dcbb-438f-8988-367df64b7aa3}" enabled="0" method="" siteId="{eda70757-dcbb-438f-8988-367df64b7aa3}" removed="1"/>
</clbl:labelList>
</file>

<file path=docProps/app.xml><?xml version="1.0" encoding="utf-8"?>
<Properties xmlns="http://schemas.openxmlformats.org/officeDocument/2006/extended-properties" xmlns:vt="http://schemas.openxmlformats.org/officeDocument/2006/docPropsVTypes">
  <Template>Normal</Template>
  <TotalTime>6</TotalTime>
  <Pages>2</Pages>
  <Words>939</Words>
  <Characters>5640</Characters>
  <Application>Microsoft Office Word</Application>
  <DocSecurity>0</DocSecurity>
  <Lines>47</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Jakub Koniuszenny</dc:creator>
  <cp:keywords/>
  <dc:description/>
  <cp:lastModifiedBy>Ostrowski, Piotr</cp:lastModifiedBy>
  <cp:revision>4</cp:revision>
  <dcterms:created xsi:type="dcterms:W3CDTF">2025-08-01T15:08:00Z</dcterms:created>
  <dcterms:modified xsi:type="dcterms:W3CDTF">2025-08-03T19:26:00Z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0x010100BF7C0569F6FAB74BA5307A3904C5796B</vt:lpwstr>
  </property>
</Properties>
</file>