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Brasil detectou mais de 1,8 milhão de tentativas de fraude durante o primeiro trimestre de 2025, o que pode resultar em perdas de mais de R$ 15,7 bilhões</w:t>
      </w:r>
    </w:p>
    <w:p w:rsidR="00000000" w:rsidDel="00000000" w:rsidP="00000000" w:rsidRDefault="00000000" w:rsidRPr="00000000" w14:paraId="00000002">
      <w:pPr>
        <w:spacing w:line="276" w:lineRule="auto"/>
        <w:jc w:val="both"/>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3">
      <w:pPr>
        <w:spacing w:line="276"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50,7% dos brasileiros foram vítimas de fraude em 2024, 9% a mais do que em 2023.</w:t>
      </w:r>
    </w:p>
    <w:p w:rsidR="00000000" w:rsidDel="00000000" w:rsidP="00000000" w:rsidRDefault="00000000" w:rsidRPr="00000000" w14:paraId="00000004">
      <w:pP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5">
      <w:pPr>
        <w:spacing w:line="276"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76% dos usuários afirmam que pagariam mais por uma marca que ofereça melhor segurança, e 67% optam pela biometria como o método mais eficaz de proteção contra fraudes.</w:t>
      </w:r>
    </w:p>
    <w:p w:rsidR="00000000" w:rsidDel="00000000" w:rsidP="00000000" w:rsidRDefault="00000000" w:rsidRPr="00000000" w14:paraId="00000006">
      <w:pP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7">
      <w:pPr>
        <w:spacing w:line="276"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A Identy.io desenvolveu soluções de biometria digital que fornecem uma camada adicional de segurança ao acessar aplicativos financeiros, verificando a identidade do usuário de uma forma que é praticamente impossível de falsificar graças à IA e aos recursos de reconhecimento de vivacidade.</w:t>
      </w:r>
    </w:p>
    <w:p w:rsidR="00000000" w:rsidDel="00000000" w:rsidP="00000000" w:rsidRDefault="00000000" w:rsidRPr="00000000" w14:paraId="00000008">
      <w:pPr>
        <w:spacing w:line="276" w:lineRule="auto"/>
        <w:jc w:val="both"/>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9">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As tentativas de fraude bancária aumentaram 10,4% em 2024. De acordo com dados do Indicador de Tentativas de Fraude da Serasa, as fraudes contra bancos e cartões de crédito representaram 53,4% de todas as fraudes registradas no ano passado, que, se bem-sucedidas, teriam resultado em perdas estimadas em até R$ 51,6 bilhões. De fato, 50,7% dos brasileiros foram vítimas de fraude em 2024, 9 pontos percentuais a mais do que em 2023.</w:t>
      </w:r>
    </w:p>
    <w:p w:rsidR="00000000" w:rsidDel="00000000" w:rsidP="00000000" w:rsidRDefault="00000000" w:rsidRPr="00000000" w14:paraId="0000000A">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Em 2025, as fraudes no setor aumentaram 21,5% no primeiro trimestre, com um total de 1.871.979 tentativas, que, se bem-sucedidas, teriam resultado em perdas totais de mais de R$ 15,7 bilhões para o sistema financeiro nacional. Vale ressaltar que o setor bancário e de cartões foi responsável por 54% de todas as tentativas de fraude registradas no país entre janeiro e março de 2025, refletindo o boom desse tipo de golpe.</w:t>
      </w:r>
    </w:p>
    <w:p w:rsidR="00000000" w:rsidDel="00000000" w:rsidP="00000000" w:rsidRDefault="00000000" w:rsidRPr="00000000" w14:paraId="0000000C">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Nesse contexto, 76% dos entrevistados disseram que pagariam mais por uma marca que oferecesse mais segurança, sendo a biometria o método mais reconhecido para a proteção contra fraudes (67%). Com esse desafio pela frente, a Identy.io, líder internacional em soluções de gerenciamento de credenciais biométricas e digitais, está trabalhando atualmente com algumas das principais instituições bancárias e financeiras para desenvolver e implementar soluções baseadas em identificação biométrica sem toque para reduzir o impacto da fraude no Brasil.</w:t>
      </w:r>
    </w:p>
    <w:p w:rsidR="00000000" w:rsidDel="00000000" w:rsidP="00000000" w:rsidRDefault="00000000" w:rsidRPr="00000000" w14:paraId="0000000E">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Em resposta à demanda por soluções de instituições bancárias, a Identy.io desenvolveu ferramentas de biometria digital que fornecem uma camada adicional de segurança no acesso a aplicativos financeiros, onde, ao contrário de outras soluções semelhantes, é possível verificar a identidade do usuário de uma forma que é praticamente impossível de se passar por ele graças aos recursos de reconhecimento de IA. Como valor diferencial, a tecnologia da Identy.io oferece aos usuários o controle total sobre sua privacidade, processando todas as informações no próprio dispositivo, o que reduz o risco de vazamento de dados e melhora a eficiência das próprias entidades, que não precisam de grandes investimentos em infraestrutura ou gerenciamento de nuvem.</w:t>
      </w:r>
    </w:p>
    <w:p w:rsidR="00000000" w:rsidDel="00000000" w:rsidP="00000000" w:rsidRDefault="00000000" w:rsidRPr="00000000" w14:paraId="00000010">
      <w:pPr>
        <w:spacing w:line="276" w:lineRule="auto"/>
        <w:jc w:val="both"/>
        <w:rPr>
          <w:rFonts w:ascii="Calibri" w:cs="Calibri" w:eastAsia="Calibri" w:hAnsi="Calibri"/>
        </w:rPr>
      </w:pPr>
      <w:r w:rsidDel="00000000" w:rsidR="00000000" w:rsidRPr="00000000">
        <w:rPr>
          <w:rFonts w:ascii="Calibri" w:cs="Calibri" w:eastAsia="Calibri" w:hAnsi="Calibri"/>
          <w:b w:val="1"/>
          <w:sz w:val="32"/>
          <w:szCs w:val="32"/>
          <w:rtl w:val="0"/>
        </w:rPr>
        <w:br w:type="textWrapping"/>
      </w:r>
      <w:r w:rsidDel="00000000" w:rsidR="00000000" w:rsidRPr="00000000">
        <w:rPr>
          <w:rFonts w:ascii="Calibri" w:cs="Calibri" w:eastAsia="Calibri" w:hAnsi="Calibri"/>
          <w:rtl w:val="0"/>
        </w:rPr>
        <w:t xml:space="preserve">Diante desse complexo cenário digital, entidades como o Banco Central estabeleceram novos serviços para mitigar fraudes na abertura de contas com identidades falsas, na inclusão de novos correntistas em contas conjuntas ou na gestão de contas bancárias de pessoas jurídicas. Seguindo o mesmo caminho, o Ministério da Justiça e Segurança Pública e a Federação Brasileira de Bancos (Febraban) lançaram a Aliança Nacional de Combate à Fraude Bancária e Digital, com o objetivo de criar medidas preventivas para golpes on-line e crimes cibernéticos.</w:t>
      </w:r>
    </w:p>
    <w:p w:rsidR="00000000" w:rsidDel="00000000" w:rsidP="00000000" w:rsidRDefault="00000000" w:rsidRPr="00000000" w14:paraId="00000011">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Alinhado a esses objetivos, um dos principais compromissos da Identy.io tem sido a integração da tecnologia de liveness (vivacidade) passiva em suas soluções. Graças à vivacidade, as soluções da Identy.io são capazes de discernir, com absoluta precisão, se a pessoa que está tentando fazer login é real ou um </w:t>
      </w:r>
      <w:r w:rsidDel="00000000" w:rsidR="00000000" w:rsidRPr="00000000">
        <w:rPr>
          <w:rFonts w:ascii="Calibri" w:cs="Calibri" w:eastAsia="Calibri" w:hAnsi="Calibri"/>
          <w:i w:val="1"/>
          <w:rtl w:val="0"/>
        </w:rPr>
        <w:t xml:space="preserve">deepfake</w:t>
      </w:r>
      <w:r w:rsidDel="00000000" w:rsidR="00000000" w:rsidRPr="00000000">
        <w:rPr>
          <w:rFonts w:ascii="Calibri" w:cs="Calibri" w:eastAsia="Calibri" w:hAnsi="Calibri"/>
          <w:rtl w:val="0"/>
        </w:rPr>
        <w:t xml:space="preserve"> gerado digitalmente. Essa mesma precisão permitiu que a empresa atendesse aos padrões de algumas das entidades de segurança mais rigorosas do mundo, como a FIDO Alliance ou o National Institute of Standards and Technology (NIST), além de ser compatível com o padrão de vivacidade ISO 30107-3.</w:t>
      </w:r>
    </w:p>
    <w:p w:rsidR="00000000" w:rsidDel="00000000" w:rsidP="00000000" w:rsidRDefault="00000000" w:rsidRPr="00000000" w14:paraId="00000013">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De acordo com Jesús Aragón, CEO da Identy.io, "nossa equipe de profissionais continua avançando no campo das soluções de biometria digital para autenticação, otimizando sua eficácia na detecção de tentativas de acesso fraudulentas que violem a privacidade dos usuários de aplicativos financeiros. Nosso objetivo é permanecer na vanguarda da tecnologia para continuar apoiando instituições e usuários em um ecossistema digital cada vez mais complexo, onde a fraude e o roubo de identidade continuam crescendo".</w:t>
      </w:r>
    </w:p>
    <w:p w:rsidR="00000000" w:rsidDel="00000000" w:rsidP="00000000" w:rsidRDefault="00000000" w:rsidRPr="00000000" w14:paraId="00000015">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 tecnologia de vivacidade passiva da Identy.io foi um grande avanço no campo da biometria digital, levando suas soluções para o próximo nível ao implementar mecanismos poderosos de antifalsificação para o reconhecimento facial e de impressões digitais e ao usar IA para analisar parâmetros como movimento, textura e profundidade. Dessa forma, a solução pode detectar fotos impressas, vídeos, máscaras 3D ou moldes para garantir que a pessoa que está sendo apresentada é 100% real e está fisicamente presente durante a captura, posicionando as soluções da Identy.io como as principais ferramentas para reduzir significativamente a fraude e o roubo de identidade no ambiente financeiro digital no Brasil.</w:t>
      </w:r>
    </w:p>
    <w:p w:rsidR="00000000" w:rsidDel="00000000" w:rsidP="00000000" w:rsidRDefault="00000000" w:rsidRPr="00000000" w14:paraId="00000017">
      <w:pPr>
        <w:spacing w:line="276" w:lineRule="auto"/>
        <w:jc w:val="both"/>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8">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Sobre a Identy.io</w:t>
      </w:r>
    </w:p>
    <w:p w:rsidR="00000000" w:rsidDel="00000000" w:rsidP="00000000" w:rsidRDefault="00000000" w:rsidRPr="00000000" w14:paraId="00000019">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Sediada nos EUA e com escritórios no Brasil, México, Colômbia, Espanha e Índia, a Identy.io é a referência mundial em verificação de identidade digital utilizando biometria móvel sem contato. Na Identy.io acreditamos na autenticação multifator, ao mesmo tempo que defendemos a necessidade de substituir os métodos tradicionais de verificação de identidade por meio de senhas, tokens ou OTPs (One Time Passwords), que não garantem a identidade do usuário.</w:t>
      </w:r>
    </w:p>
    <w:p w:rsidR="00000000" w:rsidDel="00000000" w:rsidP="00000000" w:rsidRDefault="00000000" w:rsidRPr="00000000" w14:paraId="0000001B">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76" w:lineRule="auto"/>
        <w:jc w:val="both"/>
        <w:rPr>
          <w:rFonts w:ascii="Calibri" w:cs="Calibri" w:eastAsia="Calibri" w:hAnsi="Calibri"/>
          <w:b w:val="1"/>
          <w:sz w:val="32"/>
          <w:szCs w:val="32"/>
        </w:rPr>
      </w:pPr>
      <w:r w:rsidDel="00000000" w:rsidR="00000000" w:rsidRPr="00000000">
        <w:rPr>
          <w:rFonts w:ascii="Calibri" w:cs="Calibri" w:eastAsia="Calibri" w:hAnsi="Calibri"/>
          <w:rtl w:val="0"/>
        </w:rPr>
        <w:t xml:space="preserve">Na Identy.io, trabalhamos com instituições para garantir a identidade nos seus processos empresariais, utilizando a biometria sem contato a partir dos dispositivos móveis dos usuários. A nossa proteção de autenticação liveness torna a biometria segura e implementável em grande escala. Para mais informações, visite </w:t>
      </w:r>
      <w:hyperlink r:id="rId6">
        <w:r w:rsidDel="00000000" w:rsidR="00000000" w:rsidRPr="00000000">
          <w:rPr>
            <w:rFonts w:ascii="Calibri" w:cs="Calibri" w:eastAsia="Calibri" w:hAnsi="Calibri"/>
            <w:color w:val="1155cc"/>
            <w:u w:val="single"/>
            <w:rtl w:val="0"/>
          </w:rPr>
          <w:t xml:space="preserve">https://identy.io</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spacing w:line="276" w:lineRule="auto"/>
      <w:rPr/>
    </w:pPr>
    <w:r w:rsidDel="00000000" w:rsidR="00000000" w:rsidRPr="00000000">
      <w:rPr/>
      <w:drawing>
        <wp:inline distB="114300" distT="114300" distL="114300" distR="114300">
          <wp:extent cx="2680349" cy="6010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80349" cy="60107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denty.io"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