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97F49" w14:textId="3FE0F040" w:rsidR="000E602D" w:rsidRPr="00CE4E0D" w:rsidRDefault="000E602D" w:rsidP="000E602D">
      <w:pPr>
        <w:spacing w:after="0" w:line="240" w:lineRule="auto"/>
        <w:jc w:val="center"/>
        <w:rPr>
          <w:b/>
          <w:sz w:val="24"/>
          <w:szCs w:val="20"/>
        </w:rPr>
      </w:pPr>
      <w:proofErr w:type="spellStart"/>
      <w:r w:rsidRPr="00CE4E0D">
        <w:rPr>
          <w:b/>
          <w:sz w:val="24"/>
          <w:szCs w:val="20"/>
        </w:rPr>
        <w:t>Cushman</w:t>
      </w:r>
      <w:proofErr w:type="spellEnd"/>
      <w:r w:rsidRPr="00CE4E0D">
        <w:rPr>
          <w:b/>
          <w:sz w:val="24"/>
          <w:szCs w:val="20"/>
        </w:rPr>
        <w:t xml:space="preserve"> &amp; Wakefield wspiera</w:t>
      </w:r>
      <w:bookmarkStart w:id="0" w:name="_GoBack"/>
      <w:bookmarkEnd w:id="0"/>
      <w:r w:rsidRPr="00CE4E0D">
        <w:rPr>
          <w:b/>
          <w:sz w:val="24"/>
          <w:szCs w:val="20"/>
        </w:rPr>
        <w:t xml:space="preserve"> globalną ekspansję firmy </w:t>
      </w:r>
      <w:proofErr w:type="spellStart"/>
      <w:r w:rsidRPr="00CE4E0D">
        <w:rPr>
          <w:b/>
          <w:sz w:val="24"/>
          <w:szCs w:val="20"/>
        </w:rPr>
        <w:t>MonoSol</w:t>
      </w:r>
      <w:proofErr w:type="spellEnd"/>
    </w:p>
    <w:p w14:paraId="4EBCA08C" w14:textId="5E673D30" w:rsidR="000E602D" w:rsidRPr="00CE4E0D" w:rsidRDefault="000E602D" w:rsidP="000E602D">
      <w:pPr>
        <w:pStyle w:val="NormalnyWeb"/>
        <w:jc w:val="both"/>
        <w:rPr>
          <w:rFonts w:ascii="Arial" w:eastAsia="Arial" w:hAnsi="Arial" w:cs="Arial"/>
          <w:b/>
          <w:sz w:val="22"/>
          <w:szCs w:val="22"/>
        </w:rPr>
      </w:pPr>
      <w:r w:rsidRPr="00CE4E0D">
        <w:rPr>
          <w:rFonts w:ascii="Arial" w:eastAsia="Arial" w:hAnsi="Arial" w:cs="Arial"/>
          <w:b/>
          <w:bCs/>
          <w:sz w:val="22"/>
          <w:szCs w:val="22"/>
        </w:rPr>
        <w:t>Cushman &amp; Wakefield</w:t>
      </w:r>
      <w:r w:rsidRPr="00CE4E0D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międzynarodowa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agencja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doradcza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świadcząca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usługi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na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rynku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nieruchomości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komercyjnych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wspierała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firmę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r w:rsidRPr="00CE4E0D">
        <w:rPr>
          <w:rFonts w:ascii="Arial" w:eastAsia="Arial" w:hAnsi="Arial" w:cs="Arial"/>
          <w:b/>
          <w:bCs/>
          <w:sz w:val="22"/>
          <w:szCs w:val="22"/>
        </w:rPr>
        <w:t>MonoSol</w:t>
      </w:r>
      <w:r w:rsidRPr="00CE4E0D">
        <w:rPr>
          <w:rFonts w:ascii="Arial" w:eastAsia="Arial" w:hAnsi="Arial" w:cs="Arial"/>
          <w:b/>
          <w:sz w:val="22"/>
          <w:szCs w:val="22"/>
        </w:rPr>
        <w:t xml:space="preserve"> w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procesie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uruchomienia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nowego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zakładu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produkcyjnego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w </w:t>
      </w:r>
      <w:proofErr w:type="spellStart"/>
      <w:r w:rsidRPr="00CE4E0D">
        <w:rPr>
          <w:rFonts w:ascii="Arial" w:eastAsia="Arial" w:hAnsi="Arial" w:cs="Arial"/>
          <w:b/>
          <w:bCs/>
          <w:sz w:val="22"/>
          <w:szCs w:val="22"/>
        </w:rPr>
        <w:t>Zimnej</w:t>
      </w:r>
      <w:proofErr w:type="spellEnd"/>
      <w:r w:rsidRPr="00CE4E0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bCs/>
          <w:sz w:val="22"/>
          <w:szCs w:val="22"/>
        </w:rPr>
        <w:t>Wódce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położonego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na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terenie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strefy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ekonomicznej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w </w:t>
      </w:r>
      <w:proofErr w:type="spellStart"/>
      <w:r w:rsidRPr="00CE4E0D">
        <w:rPr>
          <w:rFonts w:ascii="Arial" w:eastAsia="Arial" w:hAnsi="Arial" w:cs="Arial"/>
          <w:b/>
          <w:bCs/>
          <w:sz w:val="22"/>
          <w:szCs w:val="22"/>
        </w:rPr>
        <w:t>Ujeździe</w:t>
      </w:r>
      <w:proofErr w:type="spellEnd"/>
      <w:r w:rsidRPr="00CE4E0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bCs/>
          <w:sz w:val="22"/>
          <w:szCs w:val="22"/>
        </w:rPr>
        <w:t>na</w:t>
      </w:r>
      <w:proofErr w:type="spellEnd"/>
      <w:r w:rsidRPr="00CE4E0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bCs/>
          <w:sz w:val="22"/>
          <w:szCs w:val="22"/>
        </w:rPr>
        <w:t>Śląsku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. To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pierwszy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projekt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zrealizowany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samodzielnie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przez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MonoSol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poza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granicami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Stanów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Zjednoczonych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.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Zakres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usług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Cushman &amp; Wakefield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obejmował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m.in.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kompleksową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analizę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lokalizacji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w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Europie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finalny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proces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wyboru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zakupu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działki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w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Polsce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analizę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due diligence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oraz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pełne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zarządzanie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projektem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budowlanym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kosztami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– w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tym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nadzór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inwestorski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.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Było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to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kompleksowe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wsparcie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– od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idei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przybliżenia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firmy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do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europejskich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klientów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aż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po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realizację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inwestycji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rozpoczęcie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E4E0D">
        <w:rPr>
          <w:rFonts w:ascii="Arial" w:eastAsia="Arial" w:hAnsi="Arial" w:cs="Arial"/>
          <w:b/>
          <w:sz w:val="22"/>
          <w:szCs w:val="22"/>
        </w:rPr>
        <w:t>produkcji</w:t>
      </w:r>
      <w:proofErr w:type="spellEnd"/>
      <w:r w:rsidRPr="00CE4E0D">
        <w:rPr>
          <w:rFonts w:ascii="Arial" w:eastAsia="Arial" w:hAnsi="Arial" w:cs="Arial"/>
          <w:b/>
          <w:sz w:val="22"/>
          <w:szCs w:val="22"/>
        </w:rPr>
        <w:t>.</w:t>
      </w:r>
    </w:p>
    <w:p w14:paraId="3567ECE8" w14:textId="77777777" w:rsidR="000E602D" w:rsidRPr="00CE4E0D" w:rsidRDefault="000E602D" w:rsidP="000E602D">
      <w:pPr>
        <w:spacing w:after="0" w:line="240" w:lineRule="auto"/>
        <w:jc w:val="both"/>
      </w:pPr>
      <w:proofErr w:type="spellStart"/>
      <w:r w:rsidRPr="00CE4E0D">
        <w:t>MonoSol</w:t>
      </w:r>
      <w:proofErr w:type="spellEnd"/>
      <w:r w:rsidRPr="00CE4E0D">
        <w:t xml:space="preserve"> to firma zajmująca się inżynierią materiałową oraz producent folii rozpuszczalnych w wodzie, wykorzystywanych m.in. w produkcji kapsułek do zmywarek i pralek, a także w wielu innych zastosowaniach. Firma powstała w 1953 roku w Indianie i aktualnie posiada siedem lokalizacji produkcyjnych – cztery w Stanach Zjednoczonych oraz po jednej w Japonii, Wielkiej Brytanii oraz </w:t>
      </w:r>
      <w:r>
        <w:t xml:space="preserve">jedną </w:t>
      </w:r>
      <w:r w:rsidRPr="00CE4E0D">
        <w:t>niedawno otwart</w:t>
      </w:r>
      <w:r>
        <w:t>ą</w:t>
      </w:r>
      <w:r w:rsidRPr="00CE4E0D">
        <w:t xml:space="preserve"> w Polsce. </w:t>
      </w:r>
      <w:proofErr w:type="spellStart"/>
      <w:r w:rsidRPr="00CE4E0D">
        <w:t>MonoSol</w:t>
      </w:r>
      <w:proofErr w:type="spellEnd"/>
      <w:r w:rsidRPr="00CE4E0D">
        <w:t xml:space="preserve"> jest spółką zależną japońskiej Grupy </w:t>
      </w:r>
      <w:proofErr w:type="spellStart"/>
      <w:r w:rsidRPr="00CE4E0D">
        <w:t>Kuraray</w:t>
      </w:r>
      <w:proofErr w:type="spellEnd"/>
      <w:r w:rsidRPr="00CE4E0D">
        <w:t xml:space="preserve"> z siedzibą w Tokio – globalnego producenta specjalistycznych wyrobów chemicznych.</w:t>
      </w:r>
    </w:p>
    <w:p w14:paraId="6FBA70F0" w14:textId="1FA28776" w:rsidR="00FA7CFC" w:rsidRDefault="00FA7CFC" w:rsidP="000E602D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proofErr w:type="spellStart"/>
      <w:r w:rsidRPr="00FA7CFC">
        <w:rPr>
          <w:rFonts w:ascii="Arial" w:hAnsi="Arial" w:cs="Arial"/>
          <w:sz w:val="22"/>
          <w:szCs w:val="22"/>
        </w:rPr>
        <w:t>W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związku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FA7CFC">
        <w:rPr>
          <w:rFonts w:ascii="Arial" w:hAnsi="Arial" w:cs="Arial"/>
          <w:sz w:val="22"/>
          <w:szCs w:val="22"/>
        </w:rPr>
        <w:t>planami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rozszerzenia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naszej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obecności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FA7CFC">
        <w:rPr>
          <w:rFonts w:ascii="Arial" w:hAnsi="Arial" w:cs="Arial"/>
          <w:sz w:val="22"/>
          <w:szCs w:val="22"/>
        </w:rPr>
        <w:t>Europie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7CFC">
        <w:rPr>
          <w:rFonts w:ascii="Arial" w:hAnsi="Arial" w:cs="Arial"/>
          <w:sz w:val="22"/>
          <w:szCs w:val="22"/>
        </w:rPr>
        <w:t>mając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na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celu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sprostanie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rosnącemu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zapotrzebowaniu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ze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strony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klientów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7CFC">
        <w:rPr>
          <w:rFonts w:ascii="Arial" w:hAnsi="Arial" w:cs="Arial"/>
          <w:sz w:val="22"/>
          <w:szCs w:val="22"/>
        </w:rPr>
        <w:t>zdecydowaliśmy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się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na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współpracę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FA7CFC">
        <w:rPr>
          <w:rFonts w:ascii="Arial" w:hAnsi="Arial" w:cs="Arial"/>
          <w:sz w:val="22"/>
          <w:szCs w:val="22"/>
        </w:rPr>
        <w:t>firmą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Cushman &amp; Wakefield, </w:t>
      </w:r>
      <w:proofErr w:type="spellStart"/>
      <w:r w:rsidRPr="00FA7CFC">
        <w:rPr>
          <w:rFonts w:ascii="Arial" w:hAnsi="Arial" w:cs="Arial"/>
          <w:sz w:val="22"/>
          <w:szCs w:val="22"/>
        </w:rPr>
        <w:t>która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okazała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się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nieocenionym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partnerem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A7CFC">
        <w:rPr>
          <w:rFonts w:ascii="Arial" w:hAnsi="Arial" w:cs="Arial"/>
          <w:sz w:val="22"/>
          <w:szCs w:val="22"/>
        </w:rPr>
        <w:t>Kompleksowe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wsparcie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agencji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– od </w:t>
      </w:r>
      <w:proofErr w:type="spellStart"/>
      <w:r w:rsidRPr="00FA7CFC">
        <w:rPr>
          <w:rFonts w:ascii="Arial" w:hAnsi="Arial" w:cs="Arial"/>
          <w:sz w:val="22"/>
          <w:szCs w:val="22"/>
        </w:rPr>
        <w:t>wskazania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odpowiedniej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lokalizacji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po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zarządzanie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procesem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budowy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A7CFC">
        <w:rPr>
          <w:rFonts w:ascii="Arial" w:hAnsi="Arial" w:cs="Arial"/>
          <w:sz w:val="22"/>
          <w:szCs w:val="22"/>
        </w:rPr>
        <w:t>odegrało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kluczową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rolę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FA7CFC">
        <w:rPr>
          <w:rFonts w:ascii="Arial" w:hAnsi="Arial" w:cs="Arial"/>
          <w:sz w:val="22"/>
          <w:szCs w:val="22"/>
        </w:rPr>
        <w:t>realizacji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naszego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pierwszego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zakładu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FA7CFC">
        <w:rPr>
          <w:rFonts w:ascii="Arial" w:hAnsi="Arial" w:cs="Arial"/>
          <w:sz w:val="22"/>
          <w:szCs w:val="22"/>
        </w:rPr>
        <w:t>Europie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7CFC">
        <w:rPr>
          <w:rFonts w:ascii="Arial" w:hAnsi="Arial" w:cs="Arial"/>
          <w:sz w:val="22"/>
          <w:szCs w:val="22"/>
        </w:rPr>
        <w:t>zgodnie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FA7CFC">
        <w:rPr>
          <w:rFonts w:ascii="Arial" w:hAnsi="Arial" w:cs="Arial"/>
          <w:sz w:val="22"/>
          <w:szCs w:val="22"/>
        </w:rPr>
        <w:t>harmonogramem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i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FA7CFC">
        <w:rPr>
          <w:rFonts w:ascii="Arial" w:hAnsi="Arial" w:cs="Arial"/>
          <w:sz w:val="22"/>
          <w:szCs w:val="22"/>
        </w:rPr>
        <w:t>założonym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budżecie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A7CFC">
        <w:rPr>
          <w:rFonts w:ascii="Arial" w:hAnsi="Arial" w:cs="Arial"/>
          <w:sz w:val="22"/>
          <w:szCs w:val="22"/>
        </w:rPr>
        <w:t>Jesteśmy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CFC">
        <w:rPr>
          <w:rFonts w:ascii="Arial" w:hAnsi="Arial" w:cs="Arial"/>
          <w:sz w:val="22"/>
          <w:szCs w:val="22"/>
        </w:rPr>
        <w:t>dumni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FA7CFC">
        <w:rPr>
          <w:rFonts w:ascii="Arial" w:hAnsi="Arial" w:cs="Arial"/>
          <w:sz w:val="22"/>
          <w:szCs w:val="22"/>
        </w:rPr>
        <w:t>tego</w:t>
      </w:r>
      <w:proofErr w:type="spellEnd"/>
      <w:r w:rsidRPr="00FA7CFC">
        <w:rPr>
          <w:rFonts w:ascii="Arial" w:hAnsi="Arial" w:cs="Arial"/>
          <w:sz w:val="22"/>
          <w:szCs w:val="22"/>
        </w:rPr>
        <w:t xml:space="preserve">, co </w:t>
      </w:r>
      <w:proofErr w:type="spellStart"/>
      <w:r w:rsidRPr="00FA7CF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dało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się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wspólnie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osiągnąć</w:t>
      </w:r>
      <w:proofErr w:type="spellEnd"/>
      <w:r>
        <w:rPr>
          <w:rFonts w:ascii="Arial" w:hAnsi="Arial" w:cs="Arial"/>
          <w:sz w:val="22"/>
          <w:szCs w:val="22"/>
        </w:rPr>
        <w:t>.”</w:t>
      </w:r>
      <w:r w:rsidR="000E602D" w:rsidRPr="00CE4E0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0E602D">
        <w:rPr>
          <w:rFonts w:ascii="Arial" w:hAnsi="Arial" w:cs="Arial"/>
          <w:b/>
          <w:sz w:val="22"/>
          <w:szCs w:val="22"/>
        </w:rPr>
        <w:t>mówi</w:t>
      </w:r>
      <w:proofErr w:type="spellEnd"/>
      <w:r w:rsidR="000E602D" w:rsidRPr="00CE4E0D">
        <w:rPr>
          <w:rFonts w:ascii="Arial" w:hAnsi="Arial" w:cs="Arial"/>
          <w:b/>
          <w:sz w:val="22"/>
          <w:szCs w:val="22"/>
        </w:rPr>
        <w:t xml:space="preserve"> Sven </w:t>
      </w:r>
      <w:proofErr w:type="spellStart"/>
      <w:r w:rsidR="000E602D" w:rsidRPr="00CE4E0D">
        <w:rPr>
          <w:rFonts w:ascii="Arial" w:hAnsi="Arial" w:cs="Arial"/>
          <w:b/>
          <w:sz w:val="22"/>
          <w:szCs w:val="22"/>
        </w:rPr>
        <w:t>Koehnen</w:t>
      </w:r>
      <w:proofErr w:type="spellEnd"/>
      <w:r w:rsidR="000E602D" w:rsidRPr="00CE4E0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0E602D" w:rsidRPr="00CE4E0D">
        <w:rPr>
          <w:rFonts w:ascii="Arial" w:hAnsi="Arial" w:cs="Arial"/>
          <w:b/>
          <w:sz w:val="22"/>
          <w:szCs w:val="22"/>
        </w:rPr>
        <w:t>wiceprezes</w:t>
      </w:r>
      <w:proofErr w:type="spellEnd"/>
      <w:r w:rsidR="000E602D" w:rsidRPr="00CE4E0D">
        <w:rPr>
          <w:rFonts w:ascii="Arial" w:hAnsi="Arial" w:cs="Arial"/>
          <w:b/>
          <w:sz w:val="22"/>
          <w:szCs w:val="22"/>
        </w:rPr>
        <w:t xml:space="preserve"> ds. </w:t>
      </w:r>
      <w:proofErr w:type="spellStart"/>
      <w:r w:rsidR="000E602D" w:rsidRPr="00CE4E0D">
        <w:rPr>
          <w:rFonts w:ascii="Arial" w:hAnsi="Arial" w:cs="Arial"/>
          <w:b/>
          <w:sz w:val="22"/>
          <w:szCs w:val="22"/>
        </w:rPr>
        <w:t>łańcucha</w:t>
      </w:r>
      <w:proofErr w:type="spellEnd"/>
      <w:r w:rsidR="000E602D" w:rsidRPr="00CE4E0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E602D" w:rsidRPr="00CE4E0D">
        <w:rPr>
          <w:rFonts w:ascii="Arial" w:hAnsi="Arial" w:cs="Arial"/>
          <w:b/>
          <w:sz w:val="22"/>
          <w:szCs w:val="22"/>
        </w:rPr>
        <w:t>dostaw</w:t>
      </w:r>
      <w:proofErr w:type="spellEnd"/>
      <w:r w:rsidR="000E602D" w:rsidRPr="00CE4E0D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0E602D" w:rsidRPr="00CE4E0D">
        <w:rPr>
          <w:rFonts w:ascii="Arial" w:hAnsi="Arial" w:cs="Arial"/>
          <w:b/>
          <w:sz w:val="22"/>
          <w:szCs w:val="22"/>
        </w:rPr>
        <w:t>firmie</w:t>
      </w:r>
      <w:proofErr w:type="spellEnd"/>
      <w:r w:rsidR="000E602D" w:rsidRPr="00CE4E0D">
        <w:rPr>
          <w:rFonts w:ascii="Arial" w:hAnsi="Arial" w:cs="Arial"/>
          <w:b/>
          <w:sz w:val="22"/>
          <w:szCs w:val="22"/>
        </w:rPr>
        <w:t xml:space="preserve"> MonoSol</w:t>
      </w:r>
      <w:r w:rsidR="000E602D" w:rsidRPr="00CE4E0D">
        <w:rPr>
          <w:rFonts w:ascii="Arial" w:hAnsi="Arial" w:cs="Arial"/>
          <w:sz w:val="22"/>
          <w:szCs w:val="22"/>
        </w:rPr>
        <w:t xml:space="preserve">. </w:t>
      </w:r>
    </w:p>
    <w:p w14:paraId="480DCFCA" w14:textId="1EB70EAB" w:rsidR="000E602D" w:rsidRPr="00CE4E0D" w:rsidRDefault="000E602D" w:rsidP="000E602D">
      <w:pPr>
        <w:pStyle w:val="NormalnyWeb"/>
        <w:jc w:val="both"/>
        <w:rPr>
          <w:rFonts w:ascii="Arial" w:hAnsi="Arial" w:cs="Arial"/>
          <w:sz w:val="22"/>
          <w:szCs w:val="22"/>
        </w:rPr>
      </w:pPr>
      <w:proofErr w:type="spellStart"/>
      <w:r w:rsidRPr="00CE4E0D">
        <w:rPr>
          <w:rFonts w:ascii="Arial" w:hAnsi="Arial" w:cs="Arial"/>
          <w:sz w:val="22"/>
          <w:szCs w:val="22"/>
        </w:rPr>
        <w:t>Budowę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fabryki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MonoSol </w:t>
      </w:r>
      <w:proofErr w:type="spellStart"/>
      <w:r w:rsidRPr="00CE4E0D">
        <w:rPr>
          <w:rFonts w:ascii="Arial" w:hAnsi="Arial" w:cs="Arial"/>
          <w:sz w:val="22"/>
          <w:szCs w:val="22"/>
        </w:rPr>
        <w:t>poprzedził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drobiazgowy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proces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poszukiwania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optymalnej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lokalizacji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. Na </w:t>
      </w:r>
      <w:proofErr w:type="spellStart"/>
      <w:r w:rsidRPr="00CE4E0D">
        <w:rPr>
          <w:rFonts w:ascii="Arial" w:hAnsi="Arial" w:cs="Arial"/>
          <w:sz w:val="22"/>
          <w:szCs w:val="22"/>
        </w:rPr>
        <w:t>tym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etapie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MonoSol </w:t>
      </w:r>
      <w:proofErr w:type="spellStart"/>
      <w:r w:rsidRPr="00CE4E0D">
        <w:rPr>
          <w:rFonts w:ascii="Arial" w:hAnsi="Arial" w:cs="Arial"/>
          <w:sz w:val="22"/>
          <w:szCs w:val="22"/>
        </w:rPr>
        <w:t>doradzali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eksperci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Cushman &amp; Wakefield z </w:t>
      </w:r>
      <w:proofErr w:type="spellStart"/>
      <w:r w:rsidRPr="00CE4E0D">
        <w:rPr>
          <w:rFonts w:ascii="Arial" w:hAnsi="Arial" w:cs="Arial"/>
          <w:sz w:val="22"/>
          <w:szCs w:val="22"/>
        </w:rPr>
        <w:t>Wielkiej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Brytanii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E4E0D">
        <w:rPr>
          <w:rFonts w:ascii="Arial" w:hAnsi="Arial" w:cs="Arial"/>
          <w:sz w:val="22"/>
          <w:szCs w:val="22"/>
        </w:rPr>
        <w:t>Następnie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nadzór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nad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projektem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przejął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polski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4E0D">
        <w:rPr>
          <w:rFonts w:ascii="Arial" w:hAnsi="Arial" w:cs="Arial"/>
          <w:sz w:val="22"/>
          <w:szCs w:val="22"/>
        </w:rPr>
        <w:t>zespół</w:t>
      </w:r>
      <w:proofErr w:type="spellEnd"/>
      <w:r w:rsidRPr="00CE4E0D">
        <w:rPr>
          <w:rFonts w:ascii="Arial" w:hAnsi="Arial" w:cs="Arial"/>
          <w:sz w:val="22"/>
          <w:szCs w:val="22"/>
        </w:rPr>
        <w:t xml:space="preserve"> Cushman &amp; Wakefield. </w:t>
      </w:r>
    </w:p>
    <w:p w14:paraId="54E94615" w14:textId="77777777" w:rsidR="000E602D" w:rsidRPr="00CE4E0D" w:rsidRDefault="000E602D" w:rsidP="000E602D">
      <w:pPr>
        <w:spacing w:after="0" w:line="240" w:lineRule="auto"/>
        <w:jc w:val="both"/>
        <w:rPr>
          <w:b/>
          <w:bCs/>
        </w:rPr>
      </w:pPr>
      <w:r>
        <w:rPr>
          <w:iCs/>
        </w:rPr>
        <w:t>„</w:t>
      </w:r>
      <w:r w:rsidRPr="00CE4E0D">
        <w:rPr>
          <w:iCs/>
        </w:rPr>
        <w:t>Oprócz Polski pod uwagę były brane tereny inwestycyjne we Francji, w Belgii oraz na Węgrzech. Działka w Zimnej Wódce została wybrana między innymi ze względu na szeroki system zachęt inwestycyjnych oraz bardzo dobre zaplecze infrastrukturalne Śląska. Nie bez powodu jest to jeden z wiodących regionów na polskim rynku przemysłowo-logistycznym, co potwierdza aktualny wolumen powierzchni w budowie kształtujący się na poziomie ponad 250 000 mkw.</w:t>
      </w:r>
      <w:r>
        <w:rPr>
          <w:iCs/>
        </w:rPr>
        <w:t>”</w:t>
      </w:r>
      <w:r w:rsidRPr="00CE4E0D">
        <w:t xml:space="preserve"> – komentuje </w:t>
      </w:r>
      <w:r w:rsidRPr="00CE4E0D">
        <w:rPr>
          <w:b/>
          <w:bCs/>
        </w:rPr>
        <w:t xml:space="preserve">Damian Kołata, </w:t>
      </w:r>
      <w:proofErr w:type="spellStart"/>
      <w:r w:rsidRPr="00CE4E0D">
        <w:rPr>
          <w:b/>
          <w:bCs/>
        </w:rPr>
        <w:t>Head</w:t>
      </w:r>
      <w:proofErr w:type="spellEnd"/>
      <w:r w:rsidRPr="00CE4E0D">
        <w:rPr>
          <w:b/>
          <w:bCs/>
        </w:rPr>
        <w:t xml:space="preserve"> of </w:t>
      </w:r>
      <w:proofErr w:type="spellStart"/>
      <w:r w:rsidRPr="00CE4E0D">
        <w:rPr>
          <w:b/>
          <w:bCs/>
        </w:rPr>
        <w:t>Industrial</w:t>
      </w:r>
      <w:proofErr w:type="spellEnd"/>
      <w:r w:rsidRPr="00CE4E0D">
        <w:rPr>
          <w:b/>
          <w:bCs/>
        </w:rPr>
        <w:t xml:space="preserve">, </w:t>
      </w:r>
      <w:proofErr w:type="spellStart"/>
      <w:r w:rsidRPr="00CE4E0D">
        <w:rPr>
          <w:b/>
          <w:bCs/>
        </w:rPr>
        <w:t>Cushman</w:t>
      </w:r>
      <w:proofErr w:type="spellEnd"/>
      <w:r w:rsidRPr="00CE4E0D">
        <w:rPr>
          <w:b/>
          <w:bCs/>
        </w:rPr>
        <w:t xml:space="preserve"> &amp; Wakefield. </w:t>
      </w:r>
    </w:p>
    <w:p w14:paraId="14327B55" w14:textId="77777777" w:rsidR="000E602D" w:rsidRPr="00CE4E0D" w:rsidRDefault="000E602D" w:rsidP="000E602D">
      <w:pPr>
        <w:spacing w:after="0" w:line="240" w:lineRule="auto"/>
        <w:jc w:val="both"/>
        <w:rPr>
          <w:b/>
          <w:bCs/>
        </w:rPr>
      </w:pPr>
    </w:p>
    <w:p w14:paraId="6FB22E56" w14:textId="4CC37AEF" w:rsidR="000E602D" w:rsidRPr="00CE4E0D" w:rsidRDefault="000E602D" w:rsidP="000E602D">
      <w:pPr>
        <w:spacing w:after="0" w:line="240" w:lineRule="auto"/>
        <w:jc w:val="both"/>
      </w:pPr>
      <w:r w:rsidRPr="00CE4E0D">
        <w:t xml:space="preserve">Obiekt </w:t>
      </w:r>
      <w:proofErr w:type="spellStart"/>
      <w:r w:rsidRPr="00CE4E0D">
        <w:t>MonoSol</w:t>
      </w:r>
      <w:proofErr w:type="spellEnd"/>
      <w:r w:rsidRPr="00CE4E0D">
        <w:t xml:space="preserve"> obejmuje część produkcyjną oraz biurową, z możliwością dalszej rozbudowy w przyszłości. Cały proces – od wstępnego studium wykonalności po zakończenie inwestycji – zajął około 3 lat.</w:t>
      </w:r>
      <w:r w:rsidR="00FA7CFC">
        <w:t xml:space="preserve"> </w:t>
      </w:r>
      <w:r w:rsidR="00FA7CFC" w:rsidRPr="00CE4E0D">
        <w:t xml:space="preserve">Budowa zakładu przypadła na trudny okres pandemii COVID-19. </w:t>
      </w:r>
    </w:p>
    <w:p w14:paraId="21A89DDE" w14:textId="77777777" w:rsidR="000E602D" w:rsidRPr="00CE4E0D" w:rsidRDefault="000E602D" w:rsidP="000E602D">
      <w:pPr>
        <w:spacing w:after="0" w:line="240" w:lineRule="auto"/>
        <w:jc w:val="both"/>
        <w:rPr>
          <w:b/>
          <w:bCs/>
        </w:rPr>
      </w:pPr>
    </w:p>
    <w:p w14:paraId="5CBD149B" w14:textId="77777777" w:rsidR="000E602D" w:rsidRPr="00CE4E0D" w:rsidRDefault="000E602D" w:rsidP="000E602D">
      <w:pPr>
        <w:spacing w:after="0" w:line="240" w:lineRule="auto"/>
        <w:jc w:val="both"/>
        <w:rPr>
          <w:b/>
          <w:bCs/>
        </w:rPr>
      </w:pPr>
      <w:r w:rsidRPr="00CE4E0D">
        <w:t xml:space="preserve">„Projekt wymagał ścisłej współpracy nie tylko z naszym klientem, ale również pomiędzy zespołami </w:t>
      </w:r>
      <w:proofErr w:type="spellStart"/>
      <w:r w:rsidRPr="00CE4E0D">
        <w:t>Cushman</w:t>
      </w:r>
      <w:proofErr w:type="spellEnd"/>
      <w:r w:rsidRPr="00CE4E0D">
        <w:t xml:space="preserve"> &amp; Wakefield. Ze względu na swoją złożoność, zaangażowany został </w:t>
      </w:r>
      <w:proofErr w:type="spellStart"/>
      <w:r w:rsidRPr="00CE4E0D">
        <w:t>multidyscyplinarny</w:t>
      </w:r>
      <w:proofErr w:type="spellEnd"/>
      <w:r w:rsidRPr="00CE4E0D">
        <w:t xml:space="preserve"> zespół ekspertów specjalizujących się w doradztwie strategicznym, nieruchomościach przemysłowych, projektowaniu inżynieryjnym oraz zarządzaniu projektami budowlanymi i kosztami. Realizacja przypadła częściowo na okres pandemii COVID-19, co dodatkowo zwiększyło poziom trudności – klient nie mógł wówczas podróżować do Polski. Kluczowe znaczenie miały kompetencje i doświadczenie zespołu, przejrzysta i stała komunikacja oraz dobrze przemyślany plan realizacji projektu – to wszystko złożyło się na sukces przedsięwzięcia” – </w:t>
      </w:r>
      <w:r>
        <w:t>wyjaśnia</w:t>
      </w:r>
      <w:r w:rsidRPr="00CE4E0D">
        <w:t xml:space="preserve"> </w:t>
      </w:r>
      <w:r w:rsidRPr="00CE4E0D">
        <w:rPr>
          <w:b/>
        </w:rPr>
        <w:t xml:space="preserve">Andrew </w:t>
      </w:r>
      <w:proofErr w:type="spellStart"/>
      <w:r w:rsidRPr="00CE4E0D">
        <w:rPr>
          <w:b/>
        </w:rPr>
        <w:t>Frizell</w:t>
      </w:r>
      <w:proofErr w:type="spellEnd"/>
      <w:r w:rsidRPr="00CE4E0D">
        <w:rPr>
          <w:b/>
        </w:rPr>
        <w:t xml:space="preserve">, </w:t>
      </w:r>
      <w:proofErr w:type="spellStart"/>
      <w:r w:rsidRPr="00CE4E0D">
        <w:rPr>
          <w:b/>
        </w:rPr>
        <w:t>Head</w:t>
      </w:r>
      <w:proofErr w:type="spellEnd"/>
      <w:r w:rsidRPr="00CE4E0D">
        <w:rPr>
          <w:b/>
        </w:rPr>
        <w:t xml:space="preserve"> of Project and Development Services, </w:t>
      </w:r>
      <w:proofErr w:type="spellStart"/>
      <w:r w:rsidRPr="00CE4E0D">
        <w:rPr>
          <w:b/>
        </w:rPr>
        <w:t>Cushman</w:t>
      </w:r>
      <w:proofErr w:type="spellEnd"/>
      <w:r w:rsidRPr="00CE4E0D">
        <w:rPr>
          <w:b/>
        </w:rPr>
        <w:t xml:space="preserve"> &amp; Wakefield Polska.</w:t>
      </w:r>
    </w:p>
    <w:p w14:paraId="5CCC58AC" w14:textId="77777777" w:rsidR="000E602D" w:rsidRPr="00D804D2" w:rsidRDefault="000E602D" w:rsidP="000E602D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F1FDDA9" w14:textId="77777777" w:rsidR="00EA76A7" w:rsidRPr="00092E2C" w:rsidRDefault="00EA76A7" w:rsidP="00497988">
      <w:pPr>
        <w:pStyle w:val="NormalnyWeb"/>
        <w:jc w:val="both"/>
        <w:rPr>
          <w:lang w:val="pl-PL"/>
        </w:rPr>
      </w:pPr>
    </w:p>
    <w:p w14:paraId="7F1BBBCB" w14:textId="77777777" w:rsidR="00274D31" w:rsidRDefault="00274D31" w:rsidP="00D244F7">
      <w:pPr>
        <w:spacing w:after="0" w:line="240" w:lineRule="auto"/>
        <w:jc w:val="both"/>
        <w:rPr>
          <w:i/>
          <w:color w:val="000000"/>
          <w:sz w:val="20"/>
          <w:szCs w:val="20"/>
          <w:highlight w:val="white"/>
        </w:rPr>
      </w:pPr>
    </w:p>
    <w:p w14:paraId="4EE4AA59" w14:textId="77777777" w:rsidR="00B92AC5" w:rsidRDefault="00B92AC5" w:rsidP="00B92AC5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 </w:t>
      </w:r>
      <w:proofErr w:type="spellStart"/>
      <w:r>
        <w:rPr>
          <w:b/>
          <w:sz w:val="16"/>
          <w:szCs w:val="16"/>
        </w:rPr>
        <w:t>Cushman</w:t>
      </w:r>
      <w:proofErr w:type="spellEnd"/>
      <w:r>
        <w:rPr>
          <w:b/>
          <w:sz w:val="16"/>
          <w:szCs w:val="16"/>
        </w:rPr>
        <w:t xml:space="preserve"> &amp; Wakefield</w:t>
      </w:r>
    </w:p>
    <w:p w14:paraId="356808BA" w14:textId="77777777" w:rsidR="00B92AC5" w:rsidRDefault="00B92AC5" w:rsidP="00B92AC5">
      <w:pPr>
        <w:spacing w:after="0" w:line="240" w:lineRule="auto"/>
        <w:jc w:val="both"/>
        <w:rPr>
          <w:b/>
          <w:sz w:val="16"/>
          <w:szCs w:val="16"/>
        </w:rPr>
      </w:pPr>
    </w:p>
    <w:p w14:paraId="73238CBA" w14:textId="77777777" w:rsidR="00B92AC5" w:rsidRDefault="00B92AC5" w:rsidP="00B92AC5">
      <w:pPr>
        <w:jc w:val="both"/>
        <w:rPr>
          <w:sz w:val="16"/>
          <w:szCs w:val="16"/>
        </w:rPr>
      </w:pPr>
      <w:proofErr w:type="spellStart"/>
      <w:r w:rsidRPr="009819EB">
        <w:rPr>
          <w:sz w:val="16"/>
          <w:szCs w:val="16"/>
        </w:rPr>
        <w:t>Cushman</w:t>
      </w:r>
      <w:proofErr w:type="spellEnd"/>
      <w:r w:rsidRPr="009819EB">
        <w:rPr>
          <w:sz w:val="16"/>
          <w:szCs w:val="16"/>
        </w:rPr>
        <w:t xml:space="preserve">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 </w:t>
      </w:r>
      <w:proofErr w:type="spellStart"/>
      <w:r w:rsidRPr="009819EB">
        <w:rPr>
          <w:sz w:val="16"/>
          <w:szCs w:val="16"/>
        </w:rPr>
        <w:t>Better</w:t>
      </w:r>
      <w:proofErr w:type="spellEnd"/>
      <w:r w:rsidRPr="009819EB">
        <w:rPr>
          <w:sz w:val="16"/>
          <w:szCs w:val="16"/>
        </w:rPr>
        <w:t xml:space="preserve"> </w:t>
      </w:r>
      <w:proofErr w:type="spellStart"/>
      <w:r w:rsidRPr="009819EB">
        <w:rPr>
          <w:sz w:val="16"/>
          <w:szCs w:val="16"/>
        </w:rPr>
        <w:t>never</w:t>
      </w:r>
      <w:proofErr w:type="spellEnd"/>
      <w:r w:rsidRPr="009819EB">
        <w:rPr>
          <w:sz w:val="16"/>
          <w:szCs w:val="16"/>
        </w:rPr>
        <w:t xml:space="preserve"> </w:t>
      </w:r>
      <w:proofErr w:type="spellStart"/>
      <w:r w:rsidRPr="009819EB">
        <w:rPr>
          <w:sz w:val="16"/>
          <w:szCs w:val="16"/>
        </w:rPr>
        <w:t>settles</w:t>
      </w:r>
      <w:proofErr w:type="spellEnd"/>
      <w:r w:rsidRPr="009819EB">
        <w:rPr>
          <w:sz w:val="16"/>
          <w:szCs w:val="16"/>
        </w:rPr>
        <w:t xml:space="preserve"> </w:t>
      </w:r>
      <w:proofErr w:type="spellStart"/>
      <w:r w:rsidRPr="009819EB">
        <w:rPr>
          <w:sz w:val="16"/>
          <w:szCs w:val="16"/>
        </w:rPr>
        <w:t>Cushman</w:t>
      </w:r>
      <w:proofErr w:type="spellEnd"/>
      <w:r w:rsidRPr="009819EB">
        <w:rPr>
          <w:sz w:val="16"/>
          <w:szCs w:val="16"/>
        </w:rPr>
        <w:t xml:space="preserve"> &amp; Wakefield otrzymuje wiele wyróżnień oraz nagród w konkursach branżowych i biznesowych. Dodatkowe informacje na stronie www.cushmanwakefield.com.</w:t>
      </w:r>
    </w:p>
    <w:p w14:paraId="75D58B24" w14:textId="77777777" w:rsidR="00034E27" w:rsidRDefault="0068270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KONIEC -</w:t>
      </w:r>
    </w:p>
    <w:sectPr w:rsidR="00034E2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3600" w:right="1008" w:bottom="2880" w:left="1224" w:header="180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556C2" w14:textId="77777777" w:rsidR="00DE57A0" w:rsidRDefault="00DE57A0">
      <w:pPr>
        <w:spacing w:after="0" w:line="240" w:lineRule="auto"/>
      </w:pPr>
      <w:r>
        <w:separator/>
      </w:r>
    </w:p>
  </w:endnote>
  <w:endnote w:type="continuationSeparator" w:id="0">
    <w:p w14:paraId="064A4BE8" w14:textId="77777777" w:rsidR="00DE57A0" w:rsidRDefault="00DE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D34E" w14:textId="77777777" w:rsidR="00034E27" w:rsidRDefault="00034E2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000" w:type="dxa"/>
      <w:tblLayout w:type="fixed"/>
      <w:tblLook w:val="0400" w:firstRow="0" w:lastRow="0" w:firstColumn="0" w:lastColumn="0" w:noHBand="0" w:noVBand="1"/>
    </w:tblPr>
    <w:tblGrid>
      <w:gridCol w:w="9000"/>
    </w:tblGrid>
    <w:tr w:rsidR="00034E27" w14:paraId="63E6A5BE" w14:textId="77777777">
      <w:trPr>
        <w:trHeight w:val="630"/>
      </w:trPr>
      <w:tc>
        <w:tcPr>
          <w:tcW w:w="9000" w:type="dxa"/>
          <w:vAlign w:val="bottom"/>
        </w:tcPr>
        <w:p w14:paraId="6A91513E" w14:textId="77777777" w:rsidR="00034E27" w:rsidRDefault="00682702">
          <w:pPr>
            <w:pStyle w:val="Nagwek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Dodatkowe informacje:</w:t>
          </w:r>
        </w:p>
      </w:tc>
    </w:tr>
    <w:tr w:rsidR="00034E27" w:rsidRPr="00100D90" w14:paraId="7050ABB7" w14:textId="77777777">
      <w:trPr>
        <w:trHeight w:val="1260"/>
      </w:trPr>
      <w:tc>
        <w:tcPr>
          <w:tcW w:w="9000" w:type="dxa"/>
        </w:tcPr>
        <w:p w14:paraId="22714B48" w14:textId="77777777" w:rsidR="00034E27" w:rsidRDefault="00034E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  <w:tbl>
          <w:tblPr>
            <w:tblStyle w:val="a1"/>
            <w:tblW w:w="7999" w:type="dxa"/>
            <w:tblLayout w:type="fixed"/>
            <w:tblLook w:val="04A0" w:firstRow="1" w:lastRow="0" w:firstColumn="1" w:lastColumn="0" w:noHBand="0" w:noVBand="1"/>
          </w:tblPr>
          <w:tblGrid>
            <w:gridCol w:w="7763"/>
            <w:gridCol w:w="236"/>
          </w:tblGrid>
          <w:tr w:rsidR="00AD1C74" w:rsidRPr="00100D90" w14:paraId="585E52F0" w14:textId="77777777" w:rsidTr="00AD1C7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81" w:type="dxa"/>
              </w:tcPr>
              <w:p w14:paraId="6F61DA27" w14:textId="77777777" w:rsidR="00AD1C74" w:rsidRDefault="00AD1C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</w:p>
              <w:tbl>
                <w:tblPr>
                  <w:tblStyle w:val="a2"/>
                  <w:tblW w:w="24344" w:type="dxa"/>
                  <w:tblInd w:w="27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AD1C74" w:rsidRPr="00100D90" w14:paraId="22F6C2CE" w14:textId="77777777" w:rsidTr="00880E70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17FAF192" w14:textId="77777777" w:rsidR="00AD1C74" w:rsidRPr="005E05D7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  <w:r w:rsidRPr="005E05D7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  <w:t xml:space="preserve">Karolina </w:t>
                      </w:r>
                      <w:proofErr w:type="spellStart"/>
                      <w:r w:rsidRPr="005E05D7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  <w:t>Samczyńska-Fiślak</w:t>
                      </w:r>
                      <w:proofErr w:type="spellEnd"/>
                    </w:p>
                    <w:p w14:paraId="11123AFE" w14:textId="77777777" w:rsidR="00AD1C74" w:rsidRPr="005E05D7" w:rsidRDefault="00AD1C74" w:rsidP="00880E70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  <w:r w:rsidRPr="005E05D7"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  <w:t xml:space="preserve">Cushman &amp; Wakefield </w:t>
                      </w:r>
                    </w:p>
                    <w:p w14:paraId="036DEAA8" w14:textId="77777777" w:rsidR="00AD1C74" w:rsidRPr="005E05D7" w:rsidRDefault="00AD1C74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  <w:lang w:val="en-US"/>
                        </w:rPr>
                      </w:pPr>
                      <w:r w:rsidRPr="005E05D7"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  <w:t>Tel: + 48 22 820 20 20; 691 060 202</w:t>
                      </w:r>
                    </w:p>
                    <w:p w14:paraId="2ACFF457" w14:textId="13BC1084" w:rsidR="00AD1C74" w:rsidRPr="00682702" w:rsidRDefault="00AD1C74" w:rsidP="00092E2C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right" w:pos="4688"/>
                        </w:tabs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  <w:r w:rsidRPr="00682702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r w:rsidR="00092E2C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  <w:t>Karolina.samczynska@cushwake.com</w:t>
                      </w:r>
                    </w:p>
                  </w:tc>
                  <w:tc>
                    <w:tcPr>
                      <w:tcW w:w="6086" w:type="dxa"/>
                    </w:tcPr>
                    <w:p w14:paraId="06DD881F" w14:textId="77777777" w:rsidR="00AD1C74" w:rsidRPr="00682702" w:rsidRDefault="00AD1C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7BBBD0EB" w14:textId="77777777" w:rsidR="00AD1C74" w:rsidRPr="00682702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6F4AC865" w14:textId="77777777" w:rsidR="00AD1C74" w:rsidRPr="00682702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</w:p>
                  </w:tc>
                </w:tr>
              </w:tbl>
              <w:p w14:paraId="6F9C12E7" w14:textId="77777777" w:rsidR="00AD1C74" w:rsidRPr="00682702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18" w:type="dxa"/>
              </w:tcPr>
              <w:p w14:paraId="6E0040E7" w14:textId="77777777" w:rsidR="00AD1C74" w:rsidRPr="001E0762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en-US"/>
                  </w:rPr>
                </w:pPr>
              </w:p>
              <w:p w14:paraId="1AC6D176" w14:textId="77777777" w:rsidR="00AD1C74" w:rsidRPr="001E0762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en-US"/>
                  </w:rPr>
                </w:pPr>
              </w:p>
            </w:tc>
          </w:tr>
        </w:tbl>
        <w:p w14:paraId="35A0AE6F" w14:textId="77777777" w:rsidR="00034E27" w:rsidRPr="001E0762" w:rsidRDefault="00034E2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</w:pPr>
        </w:p>
      </w:tc>
    </w:tr>
  </w:tbl>
  <w:p w14:paraId="61D8920D" w14:textId="77777777" w:rsidR="00034E27" w:rsidRPr="001E0762" w:rsidRDefault="00034E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943F0" w14:textId="77777777" w:rsidR="00034E27" w:rsidRDefault="00034E2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034E27" w14:paraId="7E830E39" w14:textId="77777777">
      <w:trPr>
        <w:trHeight w:val="630"/>
      </w:trPr>
      <w:tc>
        <w:tcPr>
          <w:tcW w:w="5670" w:type="dxa"/>
          <w:vAlign w:val="bottom"/>
        </w:tcPr>
        <w:p w14:paraId="63500110" w14:textId="77777777" w:rsidR="00034E27" w:rsidRDefault="00682702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 xml:space="preserve">Media </w:t>
          </w:r>
          <w:proofErr w:type="spellStart"/>
          <w:r>
            <w:rPr>
              <w:rFonts w:ascii="Arial" w:eastAsia="Arial" w:hAnsi="Arial" w:cs="Arial"/>
              <w:color w:val="696B6B"/>
            </w:rPr>
            <w:t>Contact</w:t>
          </w:r>
          <w:proofErr w:type="spellEnd"/>
          <w:r>
            <w:rPr>
              <w:rFonts w:ascii="Arial" w:eastAsia="Arial" w:hAnsi="Arial" w:cs="Arial"/>
              <w:color w:val="696B6B"/>
            </w:rPr>
            <w:t>:</w:t>
          </w:r>
        </w:p>
      </w:tc>
      <w:tc>
        <w:tcPr>
          <w:tcW w:w="3330" w:type="dxa"/>
          <w:vAlign w:val="bottom"/>
        </w:tcPr>
        <w:p w14:paraId="0F45A978" w14:textId="77777777" w:rsidR="00034E27" w:rsidRDefault="00034E27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034E27" w:rsidRPr="00100D90" w14:paraId="4BF611F5" w14:textId="77777777">
      <w:trPr>
        <w:trHeight w:val="1260"/>
      </w:trPr>
      <w:tc>
        <w:tcPr>
          <w:tcW w:w="5670" w:type="dxa"/>
          <w:vAlign w:val="bottom"/>
        </w:tcPr>
        <w:p w14:paraId="04C5924D" w14:textId="77777777" w:rsidR="00034E27" w:rsidRPr="00682702" w:rsidRDefault="00682702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US"/>
            </w:rPr>
          </w:pPr>
          <w:r w:rsidRPr="00682702">
            <w:rPr>
              <w:b/>
              <w:color w:val="696B6B"/>
              <w:sz w:val="18"/>
              <w:szCs w:val="18"/>
              <w:lang w:val="en-US"/>
            </w:rPr>
            <w:t>Name</w:t>
          </w:r>
        </w:p>
        <w:p w14:paraId="2A8A5589" w14:textId="77777777" w:rsidR="00034E27" w:rsidRPr="00682702" w:rsidRDefault="006827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r w:rsidRPr="00682702">
            <w:rPr>
              <w:color w:val="696B6B"/>
              <w:sz w:val="18"/>
              <w:szCs w:val="18"/>
              <w:lang w:val="en-US"/>
            </w:rPr>
            <w:t>Title</w:t>
          </w:r>
        </w:p>
        <w:p w14:paraId="18004024" w14:textId="77777777" w:rsidR="00034E27" w:rsidRPr="00682702" w:rsidRDefault="006827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r w:rsidRPr="00682702">
            <w:rPr>
              <w:color w:val="696B6B"/>
              <w:sz w:val="18"/>
              <w:szCs w:val="18"/>
              <w:lang w:val="en-US"/>
            </w:rPr>
            <w:t>+1 000 000 0000</w:t>
          </w:r>
        </w:p>
        <w:p w14:paraId="5CA9509C" w14:textId="77777777" w:rsidR="00034E27" w:rsidRPr="00682702" w:rsidRDefault="006827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r>
            <w:fldChar w:fldCharType="begin"/>
          </w:r>
          <w:r w:rsidRPr="006B4CA5">
            <w:rPr>
              <w:lang w:val="en-US"/>
              <w:rPrChange w:id="1" w:author="Aleksandra Otrębska-Nowak" w:date="2024-10-21T10:42:00Z">
                <w:rPr/>
              </w:rPrChange>
            </w:rPr>
            <w:instrText>HYPERLINK "mailto:first.last@cushwake.com" \h</w:instrText>
          </w:r>
          <w:r>
            <w:fldChar w:fldCharType="separate"/>
          </w:r>
          <w:r w:rsidRPr="00682702">
            <w:rPr>
              <w:color w:val="4472C4"/>
              <w:sz w:val="18"/>
              <w:szCs w:val="18"/>
              <w:u w:val="single"/>
              <w:lang w:val="en-US"/>
            </w:rPr>
            <w:t>first.last@cushwake.com</w:t>
          </w:r>
          <w:r>
            <w:rPr>
              <w:color w:val="4472C4"/>
              <w:sz w:val="18"/>
              <w:szCs w:val="18"/>
              <w:u w:val="single"/>
              <w:lang w:val="en-US"/>
            </w:rPr>
            <w:fldChar w:fldCharType="end"/>
          </w:r>
          <w:r w:rsidRPr="00682702">
            <w:rPr>
              <w:color w:val="696B6B"/>
              <w:sz w:val="18"/>
              <w:szCs w:val="18"/>
              <w:lang w:val="en-US"/>
            </w:rPr>
            <w:t xml:space="preserve"> </w:t>
          </w:r>
        </w:p>
      </w:tc>
      <w:tc>
        <w:tcPr>
          <w:tcW w:w="3330" w:type="dxa"/>
          <w:vAlign w:val="bottom"/>
        </w:tcPr>
        <w:p w14:paraId="66865EF7" w14:textId="77777777" w:rsidR="00034E27" w:rsidRPr="00682702" w:rsidRDefault="00034E2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</w:p>
      </w:tc>
    </w:tr>
  </w:tbl>
  <w:p w14:paraId="3A1BB0E2" w14:textId="77777777" w:rsidR="00034E27" w:rsidRPr="00682702" w:rsidRDefault="00034E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326AC" w14:textId="77777777" w:rsidR="00DE57A0" w:rsidRDefault="00DE57A0">
      <w:pPr>
        <w:spacing w:after="0" w:line="240" w:lineRule="auto"/>
      </w:pPr>
      <w:r>
        <w:separator/>
      </w:r>
    </w:p>
  </w:footnote>
  <w:footnote w:type="continuationSeparator" w:id="0">
    <w:p w14:paraId="29C8FAAC" w14:textId="77777777" w:rsidR="00DE57A0" w:rsidRDefault="00DE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DA42" w14:textId="77777777" w:rsidR="00034E27" w:rsidRDefault="006827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7E7DBF" wp14:editId="26AAA935">
          <wp:simplePos x="0" y="0"/>
          <wp:positionH relativeFrom="column">
            <wp:posOffset>43134</wp:posOffset>
          </wp:positionH>
          <wp:positionV relativeFrom="paragraph">
            <wp:posOffset>-154974</wp:posOffset>
          </wp:positionV>
          <wp:extent cx="1933575" cy="40767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94FB" w14:textId="77777777" w:rsidR="00034E27" w:rsidRDefault="006827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2A1F28" wp14:editId="76FA379D">
          <wp:simplePos x="0" y="0"/>
          <wp:positionH relativeFrom="column">
            <wp:posOffset>3812</wp:posOffset>
          </wp:positionH>
          <wp:positionV relativeFrom="paragraph">
            <wp:posOffset>-201293</wp:posOffset>
          </wp:positionV>
          <wp:extent cx="1933575" cy="40767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ksandra Otrębska-Nowak">
    <w15:presenceInfo w15:providerId="AD" w15:userId="S::a.otrebska@powerjobs.pl::e1c15279-6ece-40e9-8030-2d16f607b9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27"/>
    <w:rsid w:val="00034E27"/>
    <w:rsid w:val="00045160"/>
    <w:rsid w:val="00045515"/>
    <w:rsid w:val="00062B17"/>
    <w:rsid w:val="0006360C"/>
    <w:rsid w:val="00071F37"/>
    <w:rsid w:val="000853AE"/>
    <w:rsid w:val="00087170"/>
    <w:rsid w:val="00092E2C"/>
    <w:rsid w:val="000B25C3"/>
    <w:rsid w:val="000C5934"/>
    <w:rsid w:val="000D1EAC"/>
    <w:rsid w:val="000E602D"/>
    <w:rsid w:val="00100D90"/>
    <w:rsid w:val="001110AF"/>
    <w:rsid w:val="001158AC"/>
    <w:rsid w:val="001457D2"/>
    <w:rsid w:val="001468A0"/>
    <w:rsid w:val="00150BC1"/>
    <w:rsid w:val="0015275C"/>
    <w:rsid w:val="0015616F"/>
    <w:rsid w:val="00187691"/>
    <w:rsid w:val="001C549C"/>
    <w:rsid w:val="001C74EF"/>
    <w:rsid w:val="001E0762"/>
    <w:rsid w:val="001E3B27"/>
    <w:rsid w:val="001E4776"/>
    <w:rsid w:val="001F03D8"/>
    <w:rsid w:val="00203E2C"/>
    <w:rsid w:val="002171EE"/>
    <w:rsid w:val="00220080"/>
    <w:rsid w:val="0022111B"/>
    <w:rsid w:val="00226008"/>
    <w:rsid w:val="00235252"/>
    <w:rsid w:val="0026051C"/>
    <w:rsid w:val="0026097C"/>
    <w:rsid w:val="00274D31"/>
    <w:rsid w:val="00285F17"/>
    <w:rsid w:val="00291747"/>
    <w:rsid w:val="002A1766"/>
    <w:rsid w:val="002A4E6A"/>
    <w:rsid w:val="002B58BD"/>
    <w:rsid w:val="002B6679"/>
    <w:rsid w:val="002C1225"/>
    <w:rsid w:val="002C3B7C"/>
    <w:rsid w:val="002C5E00"/>
    <w:rsid w:val="002D3450"/>
    <w:rsid w:val="002D6B51"/>
    <w:rsid w:val="002E0344"/>
    <w:rsid w:val="002E49E0"/>
    <w:rsid w:val="003018B5"/>
    <w:rsid w:val="003033C9"/>
    <w:rsid w:val="00316DBE"/>
    <w:rsid w:val="00331E23"/>
    <w:rsid w:val="00340FDF"/>
    <w:rsid w:val="0034313C"/>
    <w:rsid w:val="0035755E"/>
    <w:rsid w:val="003730E5"/>
    <w:rsid w:val="00375B5F"/>
    <w:rsid w:val="00381E97"/>
    <w:rsid w:val="003A411F"/>
    <w:rsid w:val="003E5315"/>
    <w:rsid w:val="003E71B9"/>
    <w:rsid w:val="004023AE"/>
    <w:rsid w:val="00425BDC"/>
    <w:rsid w:val="00430D78"/>
    <w:rsid w:val="0045105A"/>
    <w:rsid w:val="004573EB"/>
    <w:rsid w:val="00460DB3"/>
    <w:rsid w:val="004616BA"/>
    <w:rsid w:val="00477D52"/>
    <w:rsid w:val="00492148"/>
    <w:rsid w:val="00495B57"/>
    <w:rsid w:val="00497988"/>
    <w:rsid w:val="004A5D18"/>
    <w:rsid w:val="004A78A5"/>
    <w:rsid w:val="004D043D"/>
    <w:rsid w:val="004D4FDD"/>
    <w:rsid w:val="004E237B"/>
    <w:rsid w:val="004E54BE"/>
    <w:rsid w:val="004E7C3E"/>
    <w:rsid w:val="00504201"/>
    <w:rsid w:val="005074A4"/>
    <w:rsid w:val="00517112"/>
    <w:rsid w:val="005267A9"/>
    <w:rsid w:val="00536968"/>
    <w:rsid w:val="005665D7"/>
    <w:rsid w:val="00572EA0"/>
    <w:rsid w:val="005848D7"/>
    <w:rsid w:val="005A1417"/>
    <w:rsid w:val="005A4E26"/>
    <w:rsid w:val="005C41C9"/>
    <w:rsid w:val="005D7C7C"/>
    <w:rsid w:val="005E05D7"/>
    <w:rsid w:val="00616677"/>
    <w:rsid w:val="006750A3"/>
    <w:rsid w:val="00682702"/>
    <w:rsid w:val="00691146"/>
    <w:rsid w:val="00695119"/>
    <w:rsid w:val="006970F9"/>
    <w:rsid w:val="006B4CA5"/>
    <w:rsid w:val="006C19EB"/>
    <w:rsid w:val="006D770E"/>
    <w:rsid w:val="00704CD3"/>
    <w:rsid w:val="00705108"/>
    <w:rsid w:val="00707C11"/>
    <w:rsid w:val="00715789"/>
    <w:rsid w:val="00723459"/>
    <w:rsid w:val="00737414"/>
    <w:rsid w:val="00741B3F"/>
    <w:rsid w:val="00744CF0"/>
    <w:rsid w:val="00785163"/>
    <w:rsid w:val="007B1134"/>
    <w:rsid w:val="007B3381"/>
    <w:rsid w:val="007B76CA"/>
    <w:rsid w:val="007D74BF"/>
    <w:rsid w:val="007E2AFC"/>
    <w:rsid w:val="007E74F1"/>
    <w:rsid w:val="00801B10"/>
    <w:rsid w:val="00806E76"/>
    <w:rsid w:val="008112CB"/>
    <w:rsid w:val="0081709D"/>
    <w:rsid w:val="00831C02"/>
    <w:rsid w:val="008518B6"/>
    <w:rsid w:val="00856F70"/>
    <w:rsid w:val="00862D11"/>
    <w:rsid w:val="00867982"/>
    <w:rsid w:val="00867CBC"/>
    <w:rsid w:val="00875D99"/>
    <w:rsid w:val="008769C4"/>
    <w:rsid w:val="00880E70"/>
    <w:rsid w:val="008868B9"/>
    <w:rsid w:val="008A2FB1"/>
    <w:rsid w:val="008A3495"/>
    <w:rsid w:val="008A5B99"/>
    <w:rsid w:val="008D471B"/>
    <w:rsid w:val="008F74EA"/>
    <w:rsid w:val="00900D02"/>
    <w:rsid w:val="00902B5A"/>
    <w:rsid w:val="00906626"/>
    <w:rsid w:val="009127EE"/>
    <w:rsid w:val="009241BF"/>
    <w:rsid w:val="00924602"/>
    <w:rsid w:val="0093114C"/>
    <w:rsid w:val="00932859"/>
    <w:rsid w:val="00951243"/>
    <w:rsid w:val="00955A4D"/>
    <w:rsid w:val="009662E0"/>
    <w:rsid w:val="009735E5"/>
    <w:rsid w:val="009907DA"/>
    <w:rsid w:val="00997E0F"/>
    <w:rsid w:val="009C746B"/>
    <w:rsid w:val="009D0190"/>
    <w:rsid w:val="009E33B6"/>
    <w:rsid w:val="009F5D64"/>
    <w:rsid w:val="009F652A"/>
    <w:rsid w:val="00A34213"/>
    <w:rsid w:val="00A443B2"/>
    <w:rsid w:val="00A46E35"/>
    <w:rsid w:val="00A575AB"/>
    <w:rsid w:val="00A7289D"/>
    <w:rsid w:val="00A7416B"/>
    <w:rsid w:val="00A87F28"/>
    <w:rsid w:val="00AB360A"/>
    <w:rsid w:val="00AC383F"/>
    <w:rsid w:val="00AC6130"/>
    <w:rsid w:val="00AC7104"/>
    <w:rsid w:val="00AD123F"/>
    <w:rsid w:val="00AD1C74"/>
    <w:rsid w:val="00AE2413"/>
    <w:rsid w:val="00AF332A"/>
    <w:rsid w:val="00AF60EB"/>
    <w:rsid w:val="00B002F0"/>
    <w:rsid w:val="00B0333F"/>
    <w:rsid w:val="00B04536"/>
    <w:rsid w:val="00B16DFF"/>
    <w:rsid w:val="00B20002"/>
    <w:rsid w:val="00B23AEA"/>
    <w:rsid w:val="00B25AFB"/>
    <w:rsid w:val="00B30C59"/>
    <w:rsid w:val="00B33A1E"/>
    <w:rsid w:val="00B36AA7"/>
    <w:rsid w:val="00B4006C"/>
    <w:rsid w:val="00B40C0C"/>
    <w:rsid w:val="00B44EDC"/>
    <w:rsid w:val="00B46726"/>
    <w:rsid w:val="00B62E4E"/>
    <w:rsid w:val="00B74ED6"/>
    <w:rsid w:val="00B92AC5"/>
    <w:rsid w:val="00BA153F"/>
    <w:rsid w:val="00BB179E"/>
    <w:rsid w:val="00BB39D6"/>
    <w:rsid w:val="00BB621D"/>
    <w:rsid w:val="00BC4516"/>
    <w:rsid w:val="00C12779"/>
    <w:rsid w:val="00C26E5F"/>
    <w:rsid w:val="00C273AD"/>
    <w:rsid w:val="00C372E2"/>
    <w:rsid w:val="00C449E9"/>
    <w:rsid w:val="00C61384"/>
    <w:rsid w:val="00C721D7"/>
    <w:rsid w:val="00C96B27"/>
    <w:rsid w:val="00CA63A0"/>
    <w:rsid w:val="00CA77AF"/>
    <w:rsid w:val="00CC6AAC"/>
    <w:rsid w:val="00CF7AC8"/>
    <w:rsid w:val="00D1248A"/>
    <w:rsid w:val="00D244F7"/>
    <w:rsid w:val="00D36BE8"/>
    <w:rsid w:val="00D50FC1"/>
    <w:rsid w:val="00D564C0"/>
    <w:rsid w:val="00D737F2"/>
    <w:rsid w:val="00D7520F"/>
    <w:rsid w:val="00D75311"/>
    <w:rsid w:val="00D923E0"/>
    <w:rsid w:val="00DA34BF"/>
    <w:rsid w:val="00DB08DD"/>
    <w:rsid w:val="00DD4F4F"/>
    <w:rsid w:val="00DD640C"/>
    <w:rsid w:val="00DE57A0"/>
    <w:rsid w:val="00E3347D"/>
    <w:rsid w:val="00E57A66"/>
    <w:rsid w:val="00E57F35"/>
    <w:rsid w:val="00E63105"/>
    <w:rsid w:val="00E726CE"/>
    <w:rsid w:val="00E870DB"/>
    <w:rsid w:val="00E87F1D"/>
    <w:rsid w:val="00E93CBC"/>
    <w:rsid w:val="00E97413"/>
    <w:rsid w:val="00EA441D"/>
    <w:rsid w:val="00EA6B7C"/>
    <w:rsid w:val="00EA76A7"/>
    <w:rsid w:val="00ED109D"/>
    <w:rsid w:val="00EE657F"/>
    <w:rsid w:val="00EE7837"/>
    <w:rsid w:val="00F2335D"/>
    <w:rsid w:val="00F24132"/>
    <w:rsid w:val="00F53E7F"/>
    <w:rsid w:val="00F60905"/>
    <w:rsid w:val="00F91958"/>
    <w:rsid w:val="00F96E58"/>
    <w:rsid w:val="00FA37DE"/>
    <w:rsid w:val="00FA7CFC"/>
    <w:rsid w:val="00FB399A"/>
    <w:rsid w:val="00FC250D"/>
    <w:rsid w:val="00FC291D"/>
    <w:rsid w:val="00FD79BF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C1E52"/>
  <w15:docId w15:val="{975E6F5D-1086-4326-B076-F412CA0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2D"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Standardowy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customStyle="1" w:styleId="sc-qt42kz-1">
    <w:name w:val="sc-qt42kz-1"/>
    <w:basedOn w:val="Normalny"/>
    <w:rsid w:val="002D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6nx/2Qtw/FTFRSDT696FHLgBw==">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0954F6-D9C3-4B06-8F30-2FE92AAE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599</Words>
  <Characters>3928</Characters>
  <Application>Microsoft Office Word</Application>
  <DocSecurity>0</DocSecurity>
  <Lines>58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Użytkownik systemu Windows</cp:lastModifiedBy>
  <cp:revision>5</cp:revision>
  <dcterms:created xsi:type="dcterms:W3CDTF">2025-07-23T11:46:00Z</dcterms:created>
  <dcterms:modified xsi:type="dcterms:W3CDTF">2025-07-23T12:07:00Z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</Properties>
</file>