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44D4" w14:textId="77777777" w:rsidR="00140692" w:rsidRDefault="00140692" w:rsidP="00140692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23374C90" w14:textId="77777777" w:rsidR="00140692" w:rsidRDefault="00140692" w:rsidP="00140692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2B8899C" wp14:editId="3C8402A9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0F819" w14:textId="77777777" w:rsidR="00140692" w:rsidRDefault="00140692" w:rsidP="00140692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3DBA8B02" w14:textId="77777777" w:rsidR="00140692" w:rsidRPr="00140692" w:rsidRDefault="00140692" w:rsidP="0014069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73A0D9" w14:textId="77777777" w:rsidR="00140692" w:rsidRPr="00140692" w:rsidRDefault="00140692" w:rsidP="0014069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40692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Informacja prasowa</w:t>
      </w:r>
    </w:p>
    <w:p w14:paraId="46EE657F" w14:textId="7E9BA46E" w:rsidR="00140692" w:rsidRPr="00140692" w:rsidRDefault="00140692" w:rsidP="00140692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40692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40692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40692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23.07.2025 r.</w:t>
      </w:r>
    </w:p>
    <w:p w14:paraId="58495A17" w14:textId="77777777" w:rsidR="00140692" w:rsidRDefault="00140692" w:rsidP="00140692">
      <w:pPr>
        <w:pStyle w:val="Nagwek1"/>
        <w:spacing w:before="120" w:beforeAutospacing="0" w:after="120" w:afterAutospacing="0" w:line="276" w:lineRule="auto"/>
      </w:pPr>
    </w:p>
    <w:p w14:paraId="494C0118" w14:textId="3F4F179B" w:rsidR="00E72859" w:rsidRDefault="00E72859" w:rsidP="00140692">
      <w:pPr>
        <w:pStyle w:val="Nagwek1"/>
        <w:spacing w:before="120" w:beforeAutospacing="0" w:after="120" w:afterAutospacing="0" w:line="276" w:lineRule="auto"/>
      </w:pPr>
      <w:proofErr w:type="spellStart"/>
      <w:r w:rsidRPr="00E72859">
        <w:t>Biokomputery</w:t>
      </w:r>
      <w:proofErr w:type="spellEnd"/>
      <w:r w:rsidR="00555903">
        <w:t xml:space="preserve">, metale ziem rzadkich </w:t>
      </w:r>
      <w:r w:rsidRPr="00E72859">
        <w:t>i cyfrowy świat: PARP prezentuje najnowsze trendy innowacyjności</w:t>
      </w:r>
    </w:p>
    <w:p w14:paraId="14B2361F" w14:textId="52A7036A" w:rsidR="00A44E9E" w:rsidRDefault="00E72859" w:rsidP="001406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E72859">
        <w:rPr>
          <w:rFonts w:cstheme="minorHAnsi"/>
          <w:b/>
          <w:bCs/>
          <w:sz w:val="24"/>
          <w:szCs w:val="24"/>
        </w:rPr>
        <w:t xml:space="preserve">Gdy efekty pracy laboratoriów </w:t>
      </w:r>
      <w:r w:rsidR="00A44E9E">
        <w:rPr>
          <w:rFonts w:cstheme="minorHAnsi"/>
          <w:b/>
          <w:bCs/>
          <w:sz w:val="24"/>
          <w:szCs w:val="24"/>
        </w:rPr>
        <w:t>zaczynają być wykorzystywane w</w:t>
      </w:r>
      <w:r w:rsidRPr="00E72859">
        <w:rPr>
          <w:rFonts w:cstheme="minorHAnsi"/>
          <w:b/>
          <w:bCs/>
          <w:sz w:val="24"/>
          <w:szCs w:val="24"/>
        </w:rPr>
        <w:t xml:space="preserve"> codzien</w:t>
      </w:r>
      <w:r w:rsidR="00A44E9E">
        <w:rPr>
          <w:rFonts w:cstheme="minorHAnsi"/>
          <w:b/>
          <w:bCs/>
          <w:sz w:val="24"/>
          <w:szCs w:val="24"/>
        </w:rPr>
        <w:t>nym życiu</w:t>
      </w:r>
      <w:r w:rsidRPr="00E72859">
        <w:rPr>
          <w:rFonts w:cstheme="minorHAnsi"/>
          <w:b/>
          <w:bCs/>
          <w:sz w:val="24"/>
          <w:szCs w:val="24"/>
        </w:rPr>
        <w:t xml:space="preserve">, świat technologii staje się nie tylko domeną naukowców, </w:t>
      </w:r>
      <w:r w:rsidR="00A46D51">
        <w:rPr>
          <w:rFonts w:cstheme="minorHAnsi"/>
          <w:b/>
          <w:bCs/>
          <w:sz w:val="24"/>
          <w:szCs w:val="24"/>
        </w:rPr>
        <w:t>lecz także</w:t>
      </w:r>
      <w:r w:rsidRPr="00E72859">
        <w:rPr>
          <w:rFonts w:cstheme="minorHAnsi"/>
          <w:b/>
          <w:bCs/>
          <w:sz w:val="24"/>
          <w:szCs w:val="24"/>
        </w:rPr>
        <w:t xml:space="preserve"> realną siłą rewolucjonizującą sposób, w jaki </w:t>
      </w:r>
      <w:r w:rsidRPr="00A46D51">
        <w:rPr>
          <w:rFonts w:cstheme="minorHAnsi"/>
          <w:b/>
          <w:bCs/>
          <w:sz w:val="24"/>
          <w:szCs w:val="24"/>
        </w:rPr>
        <w:t xml:space="preserve">pracujemy, leczymy się, a nawet </w:t>
      </w:r>
      <w:r w:rsidR="00A44E9E">
        <w:rPr>
          <w:rFonts w:cstheme="minorHAnsi"/>
          <w:b/>
          <w:bCs/>
          <w:sz w:val="24"/>
          <w:szCs w:val="24"/>
        </w:rPr>
        <w:t>uczestniczymy w maratonach</w:t>
      </w:r>
      <w:r w:rsidRPr="00A46D51">
        <w:rPr>
          <w:rFonts w:cstheme="minorHAnsi"/>
          <w:b/>
          <w:bCs/>
          <w:sz w:val="24"/>
          <w:szCs w:val="24"/>
        </w:rPr>
        <w:t>. </w:t>
      </w:r>
    </w:p>
    <w:p w14:paraId="7467BD48" w14:textId="7CC61C61" w:rsidR="004F0A31" w:rsidRDefault="00E72859" w:rsidP="001406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E256BD">
        <w:rPr>
          <w:rFonts w:cstheme="minorHAnsi"/>
          <w:b/>
          <w:bCs/>
          <w:sz w:val="24"/>
          <w:szCs w:val="24"/>
        </w:rPr>
        <w:t>Najnowsz</w:t>
      </w:r>
      <w:r w:rsidR="00A46D51">
        <w:rPr>
          <w:rFonts w:cstheme="minorHAnsi"/>
          <w:b/>
          <w:bCs/>
          <w:sz w:val="24"/>
          <w:szCs w:val="24"/>
        </w:rPr>
        <w:t>a 18. edycja</w:t>
      </w:r>
      <w:r w:rsidRPr="00E256BD">
        <w:rPr>
          <w:rFonts w:cstheme="minorHAnsi"/>
          <w:b/>
          <w:bCs/>
          <w:sz w:val="24"/>
          <w:szCs w:val="24"/>
        </w:rPr>
        <w:t xml:space="preserve"> raport</w:t>
      </w:r>
      <w:r w:rsidR="00A46D51">
        <w:rPr>
          <w:rFonts w:cstheme="minorHAnsi"/>
          <w:b/>
          <w:bCs/>
          <w:sz w:val="24"/>
          <w:szCs w:val="24"/>
        </w:rPr>
        <w:t>u</w:t>
      </w:r>
      <w:r w:rsidRPr="00A46D51">
        <w:rPr>
          <w:rFonts w:cstheme="minorHAnsi"/>
          <w:b/>
          <w:bCs/>
          <w:sz w:val="24"/>
          <w:szCs w:val="24"/>
        </w:rPr>
        <w:t xml:space="preserve"> </w:t>
      </w:r>
      <w:r w:rsidR="00A44E9E" w:rsidRPr="00A46D51">
        <w:rPr>
          <w:rFonts w:cstheme="minorHAnsi"/>
          <w:b/>
          <w:bCs/>
          <w:sz w:val="24"/>
          <w:szCs w:val="24"/>
        </w:rPr>
        <w:t>„Monitoring trendów w innowacyjności”</w:t>
      </w:r>
      <w:r w:rsidR="00A44E9E">
        <w:rPr>
          <w:rFonts w:cstheme="minorHAnsi"/>
          <w:b/>
          <w:bCs/>
          <w:sz w:val="24"/>
          <w:szCs w:val="24"/>
        </w:rPr>
        <w:t xml:space="preserve"> </w:t>
      </w:r>
      <w:r w:rsidRPr="00A46D51">
        <w:rPr>
          <w:rFonts w:cstheme="minorHAnsi"/>
          <w:b/>
          <w:bCs/>
          <w:sz w:val="24"/>
          <w:szCs w:val="24"/>
        </w:rPr>
        <w:t>Polskiej Agencji Rozwoju Przedsiębiorczości (PARP)</w:t>
      </w:r>
      <w:r w:rsidR="00A44E9E">
        <w:rPr>
          <w:rFonts w:cstheme="minorHAnsi"/>
          <w:b/>
          <w:bCs/>
          <w:sz w:val="24"/>
          <w:szCs w:val="24"/>
        </w:rPr>
        <w:t xml:space="preserve"> </w:t>
      </w:r>
      <w:r w:rsidR="00DA74E4">
        <w:rPr>
          <w:rFonts w:cstheme="minorHAnsi"/>
          <w:b/>
          <w:bCs/>
          <w:sz w:val="24"/>
          <w:szCs w:val="24"/>
        </w:rPr>
        <w:t>przedstawia</w:t>
      </w:r>
      <w:r w:rsidRPr="00E256BD">
        <w:rPr>
          <w:rFonts w:cstheme="minorHAnsi"/>
          <w:b/>
          <w:bCs/>
          <w:sz w:val="24"/>
          <w:szCs w:val="24"/>
        </w:rPr>
        <w:t xml:space="preserve"> </w:t>
      </w:r>
      <w:r w:rsidR="00140692">
        <w:rPr>
          <w:rFonts w:cstheme="minorHAnsi"/>
          <w:b/>
          <w:bCs/>
          <w:sz w:val="24"/>
          <w:szCs w:val="24"/>
        </w:rPr>
        <w:t>trendy krajowe i światowe – sprawdź jakie.</w:t>
      </w:r>
    </w:p>
    <w:p w14:paraId="403D48DC" w14:textId="2EAB1595" w:rsidR="00A46D51" w:rsidRPr="00A46D51" w:rsidRDefault="00A46D51" w:rsidP="001406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E256BD">
        <w:rPr>
          <w:rFonts w:cstheme="minorHAnsi"/>
          <w:b/>
          <w:bCs/>
          <w:sz w:val="24"/>
          <w:szCs w:val="24"/>
        </w:rPr>
        <w:t>Zapraszamy do lektury!</w:t>
      </w:r>
    </w:p>
    <w:p w14:paraId="5AE6256C" w14:textId="77777777" w:rsidR="00140692" w:rsidRDefault="00140692" w:rsidP="00140692">
      <w:pPr>
        <w:pStyle w:val="Nagwek2"/>
      </w:pPr>
      <w:proofErr w:type="spellStart"/>
      <w:r w:rsidRPr="00140692">
        <w:t>Biokomputery</w:t>
      </w:r>
      <w:proofErr w:type="spellEnd"/>
      <w:r w:rsidRPr="00140692">
        <w:t>: od laboratorium ku nowym możliwościom cyfrowej rewolucji</w:t>
      </w:r>
    </w:p>
    <w:p w14:paraId="4B118664" w14:textId="27BC9E8D" w:rsidR="00E72859" w:rsidRPr="00140692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proofErr w:type="spellStart"/>
      <w:r w:rsidRPr="00140692">
        <w:rPr>
          <w:rFonts w:cstheme="minorHAnsi"/>
          <w:sz w:val="24"/>
          <w:szCs w:val="24"/>
        </w:rPr>
        <w:t>Biokomputery</w:t>
      </w:r>
      <w:proofErr w:type="spellEnd"/>
      <w:r w:rsidRPr="00140692">
        <w:rPr>
          <w:rFonts w:cstheme="minorHAnsi"/>
          <w:sz w:val="24"/>
          <w:szCs w:val="24"/>
        </w:rPr>
        <w:t xml:space="preserve"> są dziś jednym z bardziej elektryzujących trendów innowacji. </w:t>
      </w:r>
      <w:r w:rsidR="00823FC4" w:rsidRPr="00140692">
        <w:rPr>
          <w:rFonts w:cstheme="minorHAnsi"/>
          <w:sz w:val="24"/>
          <w:szCs w:val="24"/>
        </w:rPr>
        <w:t>Badacze ze s</w:t>
      </w:r>
      <w:r w:rsidRPr="00140692">
        <w:rPr>
          <w:rFonts w:cstheme="minorHAnsi"/>
          <w:sz w:val="24"/>
          <w:szCs w:val="24"/>
        </w:rPr>
        <w:t>zwajcarsk</w:t>
      </w:r>
      <w:r w:rsidR="00CD48FF">
        <w:rPr>
          <w:rFonts w:cstheme="minorHAnsi"/>
          <w:sz w:val="24"/>
          <w:szCs w:val="24"/>
        </w:rPr>
        <w:t>iej</w:t>
      </w:r>
      <w:r w:rsidRPr="00140692">
        <w:rPr>
          <w:rFonts w:cstheme="minorHAnsi"/>
          <w:sz w:val="24"/>
          <w:szCs w:val="24"/>
        </w:rPr>
        <w:t xml:space="preserve"> firm</w:t>
      </w:r>
      <w:r w:rsidR="00823FC4" w:rsidRPr="00140692">
        <w:rPr>
          <w:rFonts w:cstheme="minorHAnsi"/>
          <w:sz w:val="24"/>
          <w:szCs w:val="24"/>
        </w:rPr>
        <w:t>y</w:t>
      </w:r>
      <w:r w:rsidRPr="00140692">
        <w:rPr>
          <w:rFonts w:cstheme="minorHAnsi"/>
          <w:sz w:val="24"/>
          <w:szCs w:val="24"/>
        </w:rPr>
        <w:t xml:space="preserve"> </w:t>
      </w:r>
      <w:proofErr w:type="spellStart"/>
      <w:r w:rsidRPr="00140692">
        <w:rPr>
          <w:rFonts w:cstheme="minorHAnsi"/>
          <w:sz w:val="24"/>
          <w:szCs w:val="24"/>
        </w:rPr>
        <w:t>FinalSpark</w:t>
      </w:r>
      <w:proofErr w:type="spellEnd"/>
      <w:r w:rsidRPr="00140692">
        <w:rPr>
          <w:rFonts w:cstheme="minorHAnsi"/>
          <w:sz w:val="24"/>
          <w:szCs w:val="24"/>
        </w:rPr>
        <w:t xml:space="preserve"> i australijsk</w:t>
      </w:r>
      <w:r w:rsidR="00823FC4" w:rsidRPr="00140692">
        <w:rPr>
          <w:rFonts w:cstheme="minorHAnsi"/>
          <w:sz w:val="24"/>
          <w:szCs w:val="24"/>
        </w:rPr>
        <w:t>iej</w:t>
      </w:r>
      <w:r w:rsidRPr="00140692">
        <w:rPr>
          <w:rFonts w:cstheme="minorHAnsi"/>
          <w:sz w:val="24"/>
          <w:szCs w:val="24"/>
        </w:rPr>
        <w:t xml:space="preserve"> </w:t>
      </w:r>
      <w:proofErr w:type="spellStart"/>
      <w:r w:rsidRPr="00140692">
        <w:rPr>
          <w:rFonts w:cstheme="minorHAnsi"/>
          <w:sz w:val="24"/>
          <w:szCs w:val="24"/>
        </w:rPr>
        <w:t>Cortical</w:t>
      </w:r>
      <w:proofErr w:type="spellEnd"/>
      <w:r w:rsidRPr="00140692">
        <w:rPr>
          <w:rFonts w:cstheme="minorHAnsi"/>
          <w:sz w:val="24"/>
          <w:szCs w:val="24"/>
        </w:rPr>
        <w:t xml:space="preserve"> </w:t>
      </w:r>
      <w:proofErr w:type="spellStart"/>
      <w:r w:rsidRPr="00140692">
        <w:rPr>
          <w:rFonts w:cstheme="minorHAnsi"/>
          <w:sz w:val="24"/>
          <w:szCs w:val="24"/>
        </w:rPr>
        <w:t>Labs</w:t>
      </w:r>
      <w:proofErr w:type="spellEnd"/>
      <w:r w:rsidRPr="00140692">
        <w:rPr>
          <w:rFonts w:cstheme="minorHAnsi"/>
          <w:sz w:val="24"/>
          <w:szCs w:val="24"/>
        </w:rPr>
        <w:t xml:space="preserve"> </w:t>
      </w:r>
      <w:r w:rsidR="009860DD" w:rsidRPr="00140692">
        <w:rPr>
          <w:rFonts w:cstheme="minorHAnsi"/>
          <w:sz w:val="24"/>
          <w:szCs w:val="24"/>
        </w:rPr>
        <w:t xml:space="preserve">należą do tych, którzy </w:t>
      </w:r>
      <w:r w:rsidRPr="00140692">
        <w:rPr>
          <w:rFonts w:cstheme="minorHAnsi"/>
          <w:sz w:val="24"/>
          <w:szCs w:val="24"/>
        </w:rPr>
        <w:t>przekuwają koncepcję „żywego” komputera w realne prototypy</w:t>
      </w:r>
      <w:r w:rsidR="00D6283B" w:rsidRPr="00140692">
        <w:rPr>
          <w:rFonts w:cstheme="minorHAnsi"/>
          <w:sz w:val="24"/>
          <w:szCs w:val="24"/>
        </w:rPr>
        <w:t>.</w:t>
      </w:r>
      <w:r w:rsidRPr="00140692">
        <w:rPr>
          <w:rFonts w:cstheme="minorHAnsi"/>
          <w:sz w:val="24"/>
          <w:szCs w:val="24"/>
        </w:rPr>
        <w:t xml:space="preserve"> </w:t>
      </w:r>
      <w:r w:rsidR="00D6283B" w:rsidRPr="00140692">
        <w:rPr>
          <w:rFonts w:cstheme="minorHAnsi"/>
          <w:sz w:val="24"/>
          <w:szCs w:val="24"/>
        </w:rPr>
        <w:t>S</w:t>
      </w:r>
      <w:r w:rsidR="00823FC4" w:rsidRPr="00140692">
        <w:rPr>
          <w:rFonts w:cstheme="minorHAnsi"/>
          <w:sz w:val="24"/>
          <w:szCs w:val="24"/>
        </w:rPr>
        <w:t>tworzone przez n</w:t>
      </w:r>
      <w:r w:rsidRPr="00140692">
        <w:rPr>
          <w:rFonts w:cstheme="minorHAnsi"/>
          <w:sz w:val="24"/>
          <w:szCs w:val="24"/>
        </w:rPr>
        <w:t>ich urządzenia</w:t>
      </w:r>
      <w:r w:rsidR="00A34A82" w:rsidRPr="00140692">
        <w:rPr>
          <w:rFonts w:cstheme="minorHAnsi"/>
          <w:sz w:val="24"/>
          <w:szCs w:val="24"/>
        </w:rPr>
        <w:t xml:space="preserve"> </w:t>
      </w:r>
      <w:r w:rsidRPr="00140692">
        <w:rPr>
          <w:rFonts w:cstheme="minorHAnsi"/>
          <w:sz w:val="24"/>
          <w:szCs w:val="24"/>
        </w:rPr>
        <w:t>wykorzystują organoidy mózgowe</w:t>
      </w:r>
      <w:r w:rsidR="00D6283B" w:rsidRPr="00140692">
        <w:rPr>
          <w:rFonts w:cstheme="minorHAnsi"/>
          <w:sz w:val="24"/>
          <w:szCs w:val="24"/>
        </w:rPr>
        <w:t xml:space="preserve"> </w:t>
      </w:r>
      <w:r w:rsidR="006847D0" w:rsidRPr="00140692">
        <w:rPr>
          <w:rFonts w:cstheme="minorHAnsi"/>
          <w:sz w:val="24"/>
          <w:szCs w:val="24"/>
        </w:rPr>
        <w:t>–</w:t>
      </w:r>
      <w:r w:rsidR="00D6283B" w:rsidRPr="00140692">
        <w:rPr>
          <w:rFonts w:cstheme="minorHAnsi"/>
          <w:sz w:val="24"/>
          <w:szCs w:val="24"/>
        </w:rPr>
        <w:t xml:space="preserve"> grupy komórek wyhodowanych w laboratorium</w:t>
      </w:r>
      <w:r w:rsidR="00B97377" w:rsidRPr="00140692">
        <w:rPr>
          <w:rFonts w:cstheme="minorHAnsi"/>
          <w:sz w:val="24"/>
          <w:szCs w:val="24"/>
        </w:rPr>
        <w:t>,</w:t>
      </w:r>
      <w:r w:rsidR="00D6283B" w:rsidRPr="00140692">
        <w:rPr>
          <w:rFonts w:cstheme="minorHAnsi"/>
          <w:sz w:val="24"/>
          <w:szCs w:val="24"/>
        </w:rPr>
        <w:t xml:space="preserve"> organizujących się w struktury komórkowe podobne do tych, jakie można znaleźć w organach –</w:t>
      </w:r>
      <w:r w:rsidRPr="00140692">
        <w:rPr>
          <w:rFonts w:cstheme="minorHAnsi"/>
          <w:sz w:val="24"/>
          <w:szCs w:val="24"/>
        </w:rPr>
        <w:t xml:space="preserve"> które są w stanie nie tylko się uczyć, </w:t>
      </w:r>
      <w:r w:rsidR="00606B63" w:rsidRPr="00140692">
        <w:rPr>
          <w:rFonts w:cstheme="minorHAnsi"/>
          <w:sz w:val="24"/>
          <w:szCs w:val="24"/>
        </w:rPr>
        <w:t>lecz także</w:t>
      </w:r>
      <w:r w:rsidRPr="00140692">
        <w:rPr>
          <w:rFonts w:cstheme="minorHAnsi"/>
          <w:sz w:val="24"/>
          <w:szCs w:val="24"/>
        </w:rPr>
        <w:t xml:space="preserve"> zużywa</w:t>
      </w:r>
      <w:r w:rsidR="009860DD" w:rsidRPr="00140692">
        <w:rPr>
          <w:rFonts w:cstheme="minorHAnsi"/>
          <w:sz w:val="24"/>
          <w:szCs w:val="24"/>
        </w:rPr>
        <w:t>ją</w:t>
      </w:r>
      <w:r w:rsidRPr="00140692">
        <w:rPr>
          <w:rFonts w:cstheme="minorHAnsi"/>
          <w:sz w:val="24"/>
          <w:szCs w:val="24"/>
        </w:rPr>
        <w:t xml:space="preserve"> nawet milion razy mniej energii niż tradycyjne układy cyfrowe</w:t>
      </w:r>
      <w:r w:rsidR="00BE7039" w:rsidRPr="00140692">
        <w:rPr>
          <w:rFonts w:cstheme="minorHAnsi"/>
          <w:sz w:val="24"/>
          <w:szCs w:val="24"/>
        </w:rPr>
        <w:t>!</w:t>
      </w:r>
    </w:p>
    <w:p w14:paraId="5C815459" w14:textId="16073D0F" w:rsidR="00BE7039" w:rsidRPr="00140692" w:rsidRDefault="00D6283B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140692">
        <w:rPr>
          <w:rFonts w:cstheme="minorHAnsi"/>
          <w:sz w:val="24"/>
          <w:szCs w:val="24"/>
        </w:rPr>
        <w:t xml:space="preserve">Firma </w:t>
      </w:r>
      <w:proofErr w:type="spellStart"/>
      <w:r w:rsidRPr="00140692">
        <w:rPr>
          <w:rFonts w:cstheme="minorHAnsi"/>
          <w:sz w:val="24"/>
          <w:szCs w:val="24"/>
        </w:rPr>
        <w:t>Cortical</w:t>
      </w:r>
      <w:proofErr w:type="spellEnd"/>
      <w:r w:rsidRPr="00140692">
        <w:rPr>
          <w:rFonts w:cstheme="minorHAnsi"/>
          <w:sz w:val="24"/>
          <w:szCs w:val="24"/>
        </w:rPr>
        <w:t xml:space="preserve"> </w:t>
      </w:r>
      <w:proofErr w:type="spellStart"/>
      <w:r w:rsidRPr="00140692">
        <w:rPr>
          <w:rFonts w:cstheme="minorHAnsi"/>
          <w:sz w:val="24"/>
          <w:szCs w:val="24"/>
        </w:rPr>
        <w:t>Labs</w:t>
      </w:r>
      <w:proofErr w:type="spellEnd"/>
      <w:r w:rsidRPr="00140692">
        <w:rPr>
          <w:rFonts w:cstheme="minorHAnsi"/>
          <w:sz w:val="24"/>
          <w:szCs w:val="24"/>
        </w:rPr>
        <w:t xml:space="preserve">, jako pierwsza zaprezentowała w Barcelonie na Mobile World </w:t>
      </w:r>
      <w:proofErr w:type="spellStart"/>
      <w:r w:rsidRPr="00140692">
        <w:rPr>
          <w:rFonts w:cstheme="minorHAnsi"/>
          <w:sz w:val="24"/>
          <w:szCs w:val="24"/>
        </w:rPr>
        <w:t>Congress</w:t>
      </w:r>
      <w:proofErr w:type="spellEnd"/>
      <w:r w:rsidRPr="00140692">
        <w:rPr>
          <w:rFonts w:cstheme="minorHAnsi"/>
          <w:sz w:val="24"/>
          <w:szCs w:val="24"/>
        </w:rPr>
        <w:t xml:space="preserve"> 2025 komercyjny komputer biologiczny – urządzenie o nazwie CL1</w:t>
      </w:r>
      <w:r w:rsidR="006847D0" w:rsidRPr="00140692">
        <w:rPr>
          <w:rFonts w:cstheme="minorHAnsi"/>
          <w:sz w:val="24"/>
          <w:szCs w:val="24"/>
        </w:rPr>
        <w:t>, które może</w:t>
      </w:r>
      <w:r w:rsidR="00E72859" w:rsidRPr="00140692">
        <w:rPr>
          <w:rFonts w:cstheme="minorHAnsi"/>
          <w:sz w:val="24"/>
          <w:szCs w:val="24"/>
        </w:rPr>
        <w:t xml:space="preserve"> znaleźć zastosowanie m.in. w medycynie</w:t>
      </w:r>
      <w:r w:rsidR="00D17F6C" w:rsidRPr="00140692">
        <w:rPr>
          <w:rFonts w:cstheme="minorHAnsi"/>
          <w:sz w:val="24"/>
          <w:szCs w:val="24"/>
        </w:rPr>
        <w:t xml:space="preserve"> </w:t>
      </w:r>
      <w:r w:rsidR="00B97377" w:rsidRPr="00140692">
        <w:rPr>
          <w:rFonts w:cstheme="minorHAnsi"/>
          <w:sz w:val="24"/>
          <w:szCs w:val="24"/>
        </w:rPr>
        <w:t>czy</w:t>
      </w:r>
      <w:r w:rsidR="00D17F6C" w:rsidRPr="00140692">
        <w:rPr>
          <w:rFonts w:cstheme="minorHAnsi"/>
          <w:sz w:val="24"/>
          <w:szCs w:val="24"/>
        </w:rPr>
        <w:t xml:space="preserve"> </w:t>
      </w:r>
      <w:r w:rsidR="00E72859" w:rsidRPr="00140692">
        <w:rPr>
          <w:rFonts w:cstheme="minorHAnsi"/>
          <w:sz w:val="24"/>
          <w:szCs w:val="24"/>
        </w:rPr>
        <w:t>farmacji</w:t>
      </w:r>
      <w:r w:rsidR="00B97377" w:rsidRPr="00140692">
        <w:rPr>
          <w:rFonts w:cstheme="minorHAnsi"/>
          <w:sz w:val="24"/>
          <w:szCs w:val="24"/>
        </w:rPr>
        <w:t xml:space="preserve">, ale też </w:t>
      </w:r>
      <w:r w:rsidR="00F85074" w:rsidRPr="00140692">
        <w:rPr>
          <w:rFonts w:cstheme="minorHAnsi"/>
          <w:sz w:val="24"/>
          <w:szCs w:val="24"/>
        </w:rPr>
        <w:t>przyczynić się do rozwoju sztucznej inteligencji</w:t>
      </w:r>
      <w:r w:rsidR="00E72859" w:rsidRPr="00140692">
        <w:rPr>
          <w:rFonts w:cstheme="minorHAnsi"/>
          <w:sz w:val="24"/>
          <w:szCs w:val="24"/>
        </w:rPr>
        <w:t xml:space="preserve">. </w:t>
      </w:r>
      <w:r w:rsidR="0094128A" w:rsidRPr="00140692">
        <w:rPr>
          <w:rFonts w:cstheme="minorHAnsi"/>
          <w:sz w:val="24"/>
          <w:szCs w:val="24"/>
        </w:rPr>
        <w:t xml:space="preserve">Zgodnie z zapowiedzią </w:t>
      </w:r>
      <w:r w:rsidR="006847D0" w:rsidRPr="00140692">
        <w:rPr>
          <w:rFonts w:cstheme="minorHAnsi"/>
          <w:sz w:val="24"/>
          <w:szCs w:val="24"/>
        </w:rPr>
        <w:t>producenta</w:t>
      </w:r>
      <w:r w:rsidR="00B97377" w:rsidRPr="00140692">
        <w:rPr>
          <w:rFonts w:cstheme="minorHAnsi"/>
          <w:sz w:val="24"/>
          <w:szCs w:val="24"/>
        </w:rPr>
        <w:t>,</w:t>
      </w:r>
      <w:r w:rsidR="006847D0" w:rsidRPr="00140692">
        <w:rPr>
          <w:rFonts w:cstheme="minorHAnsi"/>
          <w:sz w:val="24"/>
          <w:szCs w:val="24"/>
        </w:rPr>
        <w:t xml:space="preserve"> </w:t>
      </w:r>
      <w:r w:rsidR="0094128A" w:rsidRPr="00140692">
        <w:rPr>
          <w:rFonts w:cstheme="minorHAnsi"/>
          <w:sz w:val="24"/>
          <w:szCs w:val="24"/>
        </w:rPr>
        <w:t xml:space="preserve">CL1 będą szeroko dostępne już pod koniec 2025 r. </w:t>
      </w:r>
      <w:r w:rsidR="00B97377" w:rsidRPr="00140692">
        <w:rPr>
          <w:rFonts w:cstheme="minorHAnsi"/>
          <w:sz w:val="24"/>
          <w:szCs w:val="24"/>
        </w:rPr>
        <w:t>N</w:t>
      </w:r>
      <w:r w:rsidR="00BE7039" w:rsidRPr="00140692">
        <w:rPr>
          <w:rFonts w:cstheme="minorHAnsi"/>
          <w:sz w:val="24"/>
          <w:szCs w:val="24"/>
        </w:rPr>
        <w:t xml:space="preserve">a świecie jest kilka ośrodków, które zajmują się tym tematem i </w:t>
      </w:r>
      <w:r w:rsidR="00B97377" w:rsidRPr="00140692">
        <w:rPr>
          <w:rFonts w:cstheme="minorHAnsi"/>
          <w:sz w:val="24"/>
          <w:szCs w:val="24"/>
        </w:rPr>
        <w:t>możemy spodziewać się i innych</w:t>
      </w:r>
      <w:r w:rsidR="00BE7039" w:rsidRPr="00140692">
        <w:rPr>
          <w:rFonts w:cstheme="minorHAnsi"/>
          <w:sz w:val="24"/>
          <w:szCs w:val="24"/>
        </w:rPr>
        <w:t xml:space="preserve"> model</w:t>
      </w:r>
      <w:r w:rsidR="00B97377" w:rsidRPr="00140692">
        <w:rPr>
          <w:rFonts w:cstheme="minorHAnsi"/>
          <w:sz w:val="24"/>
          <w:szCs w:val="24"/>
        </w:rPr>
        <w:t>i</w:t>
      </w:r>
      <w:r w:rsidR="00BE7039" w:rsidRPr="00140692">
        <w:rPr>
          <w:rFonts w:cstheme="minorHAnsi"/>
          <w:sz w:val="24"/>
          <w:szCs w:val="24"/>
        </w:rPr>
        <w:t>. Największą szansę</w:t>
      </w:r>
      <w:r w:rsidR="00B97377" w:rsidRPr="00140692">
        <w:rPr>
          <w:rFonts w:cstheme="minorHAnsi"/>
          <w:sz w:val="24"/>
          <w:szCs w:val="24"/>
        </w:rPr>
        <w:t xml:space="preserve"> w tym wyścigu</w:t>
      </w:r>
      <w:r w:rsidR="00BE7039" w:rsidRPr="00140692">
        <w:rPr>
          <w:rFonts w:cstheme="minorHAnsi"/>
          <w:sz w:val="24"/>
          <w:szCs w:val="24"/>
        </w:rPr>
        <w:t xml:space="preserve"> ma obecnie </w:t>
      </w:r>
      <w:proofErr w:type="spellStart"/>
      <w:r w:rsidR="00BE7039" w:rsidRPr="00140692">
        <w:rPr>
          <w:rFonts w:cstheme="minorHAnsi"/>
          <w:sz w:val="24"/>
          <w:szCs w:val="24"/>
        </w:rPr>
        <w:t>FinalSpark</w:t>
      </w:r>
      <w:proofErr w:type="spellEnd"/>
      <w:r w:rsidR="00BE7039" w:rsidRPr="00140692">
        <w:rPr>
          <w:rFonts w:cstheme="minorHAnsi"/>
          <w:sz w:val="24"/>
          <w:szCs w:val="24"/>
        </w:rPr>
        <w:t>.</w:t>
      </w:r>
    </w:p>
    <w:p w14:paraId="6EB8AD68" w14:textId="573BB3DE" w:rsidR="00E72859" w:rsidRPr="00140692" w:rsidRDefault="0094128A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140692">
        <w:rPr>
          <w:rFonts w:cstheme="minorHAnsi"/>
          <w:sz w:val="24"/>
          <w:szCs w:val="24"/>
        </w:rPr>
        <w:t xml:space="preserve">Współczesne </w:t>
      </w:r>
      <w:proofErr w:type="spellStart"/>
      <w:r w:rsidRPr="00140692">
        <w:rPr>
          <w:rFonts w:cstheme="minorHAnsi"/>
          <w:sz w:val="24"/>
          <w:szCs w:val="24"/>
        </w:rPr>
        <w:t>biokomputery</w:t>
      </w:r>
      <w:proofErr w:type="spellEnd"/>
      <w:r w:rsidRPr="00140692">
        <w:rPr>
          <w:rFonts w:cstheme="minorHAnsi"/>
          <w:sz w:val="24"/>
          <w:szCs w:val="24"/>
        </w:rPr>
        <w:t xml:space="preserve"> </w:t>
      </w:r>
      <w:r w:rsidR="00E72859" w:rsidRPr="00140692">
        <w:rPr>
          <w:rFonts w:cstheme="minorHAnsi"/>
          <w:sz w:val="24"/>
          <w:szCs w:val="24"/>
        </w:rPr>
        <w:t xml:space="preserve">to </w:t>
      </w:r>
      <w:r w:rsidRPr="00140692">
        <w:rPr>
          <w:rFonts w:cstheme="minorHAnsi"/>
          <w:sz w:val="24"/>
          <w:szCs w:val="24"/>
        </w:rPr>
        <w:t xml:space="preserve">dopiero </w:t>
      </w:r>
      <w:r w:rsidR="00E72859" w:rsidRPr="00140692">
        <w:rPr>
          <w:rFonts w:cstheme="minorHAnsi"/>
          <w:sz w:val="24"/>
          <w:szCs w:val="24"/>
        </w:rPr>
        <w:t xml:space="preserve">zapowiedź rewolucji, która </w:t>
      </w:r>
      <w:r w:rsidRPr="00140692">
        <w:rPr>
          <w:rFonts w:cstheme="minorHAnsi"/>
          <w:sz w:val="24"/>
          <w:szCs w:val="24"/>
        </w:rPr>
        <w:t>prędzej czy później się dokon</w:t>
      </w:r>
      <w:r w:rsidR="00E72859" w:rsidRPr="00140692">
        <w:rPr>
          <w:rFonts w:cstheme="minorHAnsi"/>
          <w:sz w:val="24"/>
          <w:szCs w:val="24"/>
        </w:rPr>
        <w:t>a</w:t>
      </w:r>
      <w:r w:rsidRPr="00140692">
        <w:rPr>
          <w:rFonts w:cstheme="minorHAnsi"/>
          <w:sz w:val="24"/>
          <w:szCs w:val="24"/>
        </w:rPr>
        <w:t xml:space="preserve">, gdyż możliwości, jakie daje krzem powoli się wyczerpują. </w:t>
      </w:r>
      <w:r w:rsidR="006847D0" w:rsidRPr="00140692">
        <w:rPr>
          <w:rFonts w:cstheme="minorHAnsi"/>
          <w:sz w:val="24"/>
          <w:szCs w:val="24"/>
        </w:rPr>
        <w:t>Komputery oparte na materiale biologicznym – nie tylko ludzkich neuronach – mogą</w:t>
      </w:r>
      <w:r w:rsidR="00E72859" w:rsidRPr="00140692">
        <w:rPr>
          <w:rFonts w:cstheme="minorHAnsi"/>
          <w:sz w:val="24"/>
          <w:szCs w:val="24"/>
        </w:rPr>
        <w:t xml:space="preserve"> stać się symbolem zielonej transformacji i ogromnym krokiem ku zrównoważonej, niskoemisyjnej gospodarce. </w:t>
      </w:r>
      <w:r w:rsidR="00B97377" w:rsidRPr="00140692">
        <w:rPr>
          <w:rFonts w:cstheme="minorHAnsi"/>
          <w:sz w:val="24"/>
          <w:szCs w:val="24"/>
        </w:rPr>
        <w:t>Jest jednak pewien aspekt, które</w:t>
      </w:r>
      <w:r w:rsidR="000F0D7F" w:rsidRPr="00140692">
        <w:rPr>
          <w:rFonts w:cstheme="minorHAnsi"/>
          <w:sz w:val="24"/>
          <w:szCs w:val="24"/>
        </w:rPr>
        <w:t>go</w:t>
      </w:r>
      <w:r w:rsidR="00B97377" w:rsidRPr="00140692">
        <w:rPr>
          <w:rFonts w:cstheme="minorHAnsi"/>
          <w:sz w:val="24"/>
          <w:szCs w:val="24"/>
        </w:rPr>
        <w:t xml:space="preserve"> nie można pominąć</w:t>
      </w:r>
      <w:r w:rsidR="00E72859" w:rsidRPr="00140692">
        <w:rPr>
          <w:rFonts w:cstheme="minorHAnsi"/>
          <w:sz w:val="24"/>
          <w:szCs w:val="24"/>
        </w:rPr>
        <w:t xml:space="preserve"> </w:t>
      </w:r>
      <w:r w:rsidR="00B97377" w:rsidRPr="00140692">
        <w:rPr>
          <w:rFonts w:cstheme="minorHAnsi"/>
          <w:sz w:val="24"/>
          <w:szCs w:val="24"/>
        </w:rPr>
        <w:t>–</w:t>
      </w:r>
      <w:r w:rsidR="00E72859" w:rsidRPr="00140692">
        <w:rPr>
          <w:rFonts w:cstheme="minorHAnsi"/>
          <w:sz w:val="24"/>
          <w:szCs w:val="24"/>
        </w:rPr>
        <w:t xml:space="preserve"> wykorzystanie </w:t>
      </w:r>
      <w:r w:rsidR="000F0D7F" w:rsidRPr="00140692">
        <w:rPr>
          <w:rFonts w:cstheme="minorHAnsi"/>
          <w:sz w:val="24"/>
          <w:szCs w:val="24"/>
        </w:rPr>
        <w:t>materiału ludzkiego</w:t>
      </w:r>
      <w:r w:rsidR="00E72859" w:rsidRPr="00140692">
        <w:rPr>
          <w:rFonts w:cstheme="minorHAnsi"/>
          <w:sz w:val="24"/>
          <w:szCs w:val="24"/>
        </w:rPr>
        <w:t xml:space="preserve"> </w:t>
      </w:r>
      <w:r w:rsidR="001B2FCA" w:rsidRPr="00140692">
        <w:rPr>
          <w:rFonts w:cstheme="minorHAnsi"/>
          <w:sz w:val="24"/>
          <w:szCs w:val="24"/>
        </w:rPr>
        <w:lastRenderedPageBreak/>
        <w:t xml:space="preserve">budzi </w:t>
      </w:r>
      <w:r w:rsidR="006847D0" w:rsidRPr="00140692">
        <w:rPr>
          <w:rFonts w:cstheme="minorHAnsi"/>
          <w:sz w:val="24"/>
          <w:szCs w:val="24"/>
        </w:rPr>
        <w:t xml:space="preserve">wiele </w:t>
      </w:r>
      <w:r w:rsidR="001B2FCA" w:rsidRPr="00140692">
        <w:rPr>
          <w:rFonts w:cstheme="minorHAnsi"/>
          <w:sz w:val="24"/>
          <w:szCs w:val="24"/>
        </w:rPr>
        <w:t>wątpliwości etyczn</w:t>
      </w:r>
      <w:r w:rsidR="006847D0" w:rsidRPr="00140692">
        <w:rPr>
          <w:rFonts w:cstheme="minorHAnsi"/>
          <w:sz w:val="24"/>
          <w:szCs w:val="24"/>
        </w:rPr>
        <w:t>ych, których prędko nie rozstrzygniemy.</w:t>
      </w:r>
      <w:r w:rsidR="00BE7039" w:rsidRPr="00140692">
        <w:rPr>
          <w:rFonts w:cstheme="minorHAnsi"/>
          <w:sz w:val="24"/>
          <w:szCs w:val="24"/>
        </w:rPr>
        <w:t xml:space="preserve"> Dlatego warto mieć na uwadze, że choć ludzkie organoidy są najbardziej obiecującym materiałem</w:t>
      </w:r>
      <w:r w:rsidR="00B97377" w:rsidRPr="00140692">
        <w:rPr>
          <w:rFonts w:cstheme="minorHAnsi"/>
          <w:sz w:val="24"/>
          <w:szCs w:val="24"/>
        </w:rPr>
        <w:t>,</w:t>
      </w:r>
      <w:r w:rsidR="00BE7039" w:rsidRPr="00140692">
        <w:rPr>
          <w:rFonts w:cstheme="minorHAnsi"/>
          <w:sz w:val="24"/>
          <w:szCs w:val="24"/>
        </w:rPr>
        <w:t xml:space="preserve"> istnieją alternatywy w postaci np. grzybni, która działa podobnie jak układ nerwowy</w:t>
      </w:r>
      <w:r w:rsidR="00B97377" w:rsidRPr="00140692">
        <w:rPr>
          <w:rFonts w:cstheme="minorHAnsi"/>
          <w:sz w:val="24"/>
          <w:szCs w:val="24"/>
        </w:rPr>
        <w:t xml:space="preserve"> i też jest przedmiotem badań.</w:t>
      </w:r>
    </w:p>
    <w:p w14:paraId="3DE15668" w14:textId="1AF63F67" w:rsidR="00E72859" w:rsidRPr="00E72859" w:rsidRDefault="00E72859" w:rsidP="00140692">
      <w:pPr>
        <w:pStyle w:val="Nagwek2"/>
        <w:spacing w:before="120" w:after="120" w:line="276" w:lineRule="auto"/>
      </w:pPr>
      <w:r w:rsidRPr="00E72859">
        <w:t>Cyfrowy świat w praktyce: roboty</w:t>
      </w:r>
      <w:r w:rsidR="00606B63">
        <w:t xml:space="preserve"> </w:t>
      </w:r>
      <w:r w:rsidRPr="00E72859">
        <w:t xml:space="preserve">sportowcy, </w:t>
      </w:r>
      <w:proofErr w:type="spellStart"/>
      <w:r w:rsidRPr="00E72859">
        <w:t>nanoplastry</w:t>
      </w:r>
      <w:proofErr w:type="spellEnd"/>
      <w:r w:rsidRPr="00E72859">
        <w:t xml:space="preserve"> i metropolie przyszłości</w:t>
      </w:r>
    </w:p>
    <w:p w14:paraId="4A93F077" w14:textId="1DD76B21" w:rsidR="00E72859" w:rsidRPr="00E72859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>Azja coraz mocniej zaznacza swoją rolę jako centrum światowych innowacji, łącząc działania laboratoriów z realnymi wdrożeniami w skali rynku. Transformacja cyfrowa coraz mocniej wnika we wszystkie obszary rzeczywistości</w:t>
      </w:r>
      <w:r w:rsidR="00B361D0">
        <w:rPr>
          <w:rFonts w:cstheme="minorHAnsi"/>
          <w:sz w:val="24"/>
          <w:szCs w:val="24"/>
        </w:rPr>
        <w:t xml:space="preserve"> i</w:t>
      </w:r>
      <w:r w:rsidRPr="00E72859">
        <w:rPr>
          <w:rFonts w:cstheme="minorHAnsi"/>
          <w:sz w:val="24"/>
          <w:szCs w:val="24"/>
        </w:rPr>
        <w:t xml:space="preserve"> zmienia świat szybciej niż kiedykolwiek wcześniej.</w:t>
      </w:r>
    </w:p>
    <w:p w14:paraId="5BBFAD9A" w14:textId="060B39BE" w:rsidR="00E72859" w:rsidRPr="00E72859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 xml:space="preserve">Dubaj w 2025 roku nie ma sobie równych pod względem skali i tempa cyfrowych zmian. Stolica Zjednoczonych Emiratów Arabskich niemal całkowicie przeniosła usługi publiczne do świata cyfrowego </w:t>
      </w:r>
      <w:r w:rsidR="00B361D0">
        <w:rPr>
          <w:rFonts w:cstheme="minorHAnsi"/>
          <w:sz w:val="24"/>
          <w:szCs w:val="24"/>
        </w:rPr>
        <w:t>–</w:t>
      </w:r>
      <w:r w:rsidRPr="00E72859">
        <w:rPr>
          <w:rFonts w:cstheme="minorHAnsi"/>
          <w:sz w:val="24"/>
          <w:szCs w:val="24"/>
        </w:rPr>
        <w:t xml:space="preserve"> poza ekosystemem online pozostaje </w:t>
      </w:r>
      <w:r w:rsidRPr="002749CA">
        <w:rPr>
          <w:rFonts w:cstheme="minorHAnsi"/>
          <w:sz w:val="24"/>
          <w:szCs w:val="24"/>
        </w:rPr>
        <w:t>ledwie 0,5% procesów administracyjnych</w:t>
      </w:r>
      <w:r w:rsidRPr="00E72859">
        <w:rPr>
          <w:rFonts w:cstheme="minorHAnsi"/>
          <w:sz w:val="24"/>
          <w:szCs w:val="24"/>
        </w:rPr>
        <w:t xml:space="preserve">. To miasto stało się światowym symbolem dynamicznego wdrażania idei </w:t>
      </w:r>
      <w:r w:rsidR="00B361D0">
        <w:rPr>
          <w:rFonts w:cstheme="minorHAnsi"/>
          <w:sz w:val="24"/>
          <w:szCs w:val="24"/>
        </w:rPr>
        <w:t>s</w:t>
      </w:r>
      <w:r w:rsidRPr="00E72859">
        <w:rPr>
          <w:rFonts w:cstheme="minorHAnsi"/>
          <w:sz w:val="24"/>
          <w:szCs w:val="24"/>
        </w:rPr>
        <w:t xml:space="preserve">mart </w:t>
      </w:r>
      <w:proofErr w:type="spellStart"/>
      <w:r w:rsidR="00B361D0">
        <w:rPr>
          <w:rFonts w:cstheme="minorHAnsi"/>
          <w:sz w:val="24"/>
          <w:szCs w:val="24"/>
        </w:rPr>
        <w:t>c</w:t>
      </w:r>
      <w:r w:rsidRPr="00E72859">
        <w:rPr>
          <w:rFonts w:cstheme="minorHAnsi"/>
          <w:sz w:val="24"/>
          <w:szCs w:val="24"/>
        </w:rPr>
        <w:t>ity</w:t>
      </w:r>
      <w:proofErr w:type="spellEnd"/>
      <w:r w:rsidRPr="00E72859">
        <w:rPr>
          <w:rFonts w:cstheme="minorHAnsi"/>
          <w:sz w:val="24"/>
          <w:szCs w:val="24"/>
        </w:rPr>
        <w:t xml:space="preserve"> i wyznacza zupełnie nowe standardy zarówno w regionie, jak i globalnie.</w:t>
      </w:r>
    </w:p>
    <w:p w14:paraId="6FBFAF19" w14:textId="7FC4D2C8" w:rsidR="00E72859" w:rsidRPr="00E72859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 xml:space="preserve">W Pekinie z kolei na nowo zaczęła się pisać historia sportu </w:t>
      </w:r>
      <w:r w:rsidR="00B361D0">
        <w:rPr>
          <w:rFonts w:cstheme="minorHAnsi"/>
          <w:sz w:val="24"/>
          <w:szCs w:val="24"/>
        </w:rPr>
        <w:t>–</w:t>
      </w:r>
      <w:r w:rsidRPr="00E72859">
        <w:rPr>
          <w:rFonts w:cstheme="minorHAnsi"/>
          <w:sz w:val="24"/>
          <w:szCs w:val="24"/>
        </w:rPr>
        <w:t xml:space="preserve"> w </w:t>
      </w:r>
      <w:r w:rsidR="00AF2378">
        <w:rPr>
          <w:rFonts w:cstheme="minorHAnsi"/>
          <w:sz w:val="24"/>
          <w:szCs w:val="24"/>
        </w:rPr>
        <w:t xml:space="preserve">kwietniu </w:t>
      </w:r>
      <w:r w:rsidRPr="00E72859">
        <w:rPr>
          <w:rFonts w:cstheme="minorHAnsi"/>
          <w:sz w:val="24"/>
          <w:szCs w:val="24"/>
        </w:rPr>
        <w:t xml:space="preserve">2025 roku odbył się tam pierwszy na świecie półmaraton, w którym obok ludzi wystartowały humanoidalne roboty. Zwycięski </w:t>
      </w:r>
      <w:proofErr w:type="spellStart"/>
      <w:r w:rsidRPr="00E72859">
        <w:rPr>
          <w:rFonts w:cstheme="minorHAnsi"/>
          <w:sz w:val="24"/>
          <w:szCs w:val="24"/>
        </w:rPr>
        <w:t>Tiengong</w:t>
      </w:r>
      <w:proofErr w:type="spellEnd"/>
      <w:r w:rsidRPr="00E72859">
        <w:rPr>
          <w:rFonts w:cstheme="minorHAnsi"/>
          <w:sz w:val="24"/>
          <w:szCs w:val="24"/>
        </w:rPr>
        <w:t xml:space="preserve"> Ultra pokonał 21</w:t>
      </w:r>
      <w:r w:rsidR="00B361D0">
        <w:rPr>
          <w:rFonts w:cstheme="minorHAnsi"/>
          <w:sz w:val="24"/>
          <w:szCs w:val="24"/>
        </w:rPr>
        <w:t xml:space="preserve"> </w:t>
      </w:r>
      <w:r w:rsidRPr="00E72859">
        <w:rPr>
          <w:rFonts w:cstheme="minorHAnsi"/>
          <w:sz w:val="24"/>
          <w:szCs w:val="24"/>
        </w:rPr>
        <w:t xml:space="preserve">km w ciągu 2 godzin i 40 minut – </w:t>
      </w:r>
      <w:r w:rsidRPr="00485385">
        <w:rPr>
          <w:rFonts w:cstheme="minorHAnsi"/>
          <w:sz w:val="24"/>
          <w:szCs w:val="24"/>
        </w:rPr>
        <w:t>osiągnięcie to plasuje go w ścisłej czołówce autonomicznych maszyn pod względem wytrzymałości i sprawności.</w:t>
      </w:r>
      <w:r w:rsidRPr="00E72859">
        <w:rPr>
          <w:rFonts w:cstheme="minorHAnsi"/>
          <w:sz w:val="24"/>
          <w:szCs w:val="24"/>
        </w:rPr>
        <w:t xml:space="preserve"> </w:t>
      </w:r>
      <w:r w:rsidR="00B361D0">
        <w:rPr>
          <w:rFonts w:cstheme="minorHAnsi"/>
          <w:sz w:val="24"/>
          <w:szCs w:val="24"/>
        </w:rPr>
        <w:t>„</w:t>
      </w:r>
      <w:proofErr w:type="spellStart"/>
      <w:r w:rsidRPr="00E72859">
        <w:rPr>
          <w:rFonts w:cstheme="minorHAnsi"/>
          <w:sz w:val="24"/>
          <w:szCs w:val="24"/>
        </w:rPr>
        <w:t>Robomaratończycy</w:t>
      </w:r>
      <w:proofErr w:type="spellEnd"/>
      <w:r w:rsidRPr="00E72859">
        <w:rPr>
          <w:rFonts w:cstheme="minorHAnsi"/>
          <w:sz w:val="24"/>
          <w:szCs w:val="24"/>
        </w:rPr>
        <w:t xml:space="preserve">” korzystali z zaawansowanych systemów nawigacji, potrafili samodzielnie wyznaczać optymalną trasę oraz </w:t>
      </w:r>
      <w:r w:rsidR="00B361D0">
        <w:rPr>
          <w:rFonts w:cstheme="minorHAnsi"/>
          <w:sz w:val="24"/>
          <w:szCs w:val="24"/>
        </w:rPr>
        <w:t>dopasowywać</w:t>
      </w:r>
      <w:r w:rsidR="00B361D0" w:rsidRPr="00E72859">
        <w:rPr>
          <w:rFonts w:cstheme="minorHAnsi"/>
          <w:sz w:val="24"/>
          <w:szCs w:val="24"/>
        </w:rPr>
        <w:t xml:space="preserve"> </w:t>
      </w:r>
      <w:r w:rsidRPr="00E72859">
        <w:rPr>
          <w:rFonts w:cstheme="minorHAnsi"/>
          <w:sz w:val="24"/>
          <w:szCs w:val="24"/>
        </w:rPr>
        <w:t>tempo do bieżących warunków. Nad wszystkim czuwały wyspecjalizowane zespoły techników. </w:t>
      </w:r>
    </w:p>
    <w:p w14:paraId="3C1B7038" w14:textId="037DDC7B" w:rsidR="00E72859" w:rsidRPr="00E72859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 xml:space="preserve">W </w:t>
      </w:r>
      <w:r w:rsidR="004608E9">
        <w:rPr>
          <w:rFonts w:cstheme="minorHAnsi"/>
          <w:sz w:val="24"/>
          <w:szCs w:val="24"/>
        </w:rPr>
        <w:t>bieżącym</w:t>
      </w:r>
      <w:r w:rsidRPr="00E72859">
        <w:rPr>
          <w:rFonts w:cstheme="minorHAnsi"/>
          <w:sz w:val="24"/>
          <w:szCs w:val="24"/>
        </w:rPr>
        <w:t xml:space="preserve"> roku w Chinach zaprezentowano elektroniczny </w:t>
      </w:r>
      <w:r w:rsidR="00C31937">
        <w:rPr>
          <w:rFonts w:cstheme="minorHAnsi"/>
          <w:sz w:val="24"/>
          <w:szCs w:val="24"/>
        </w:rPr>
        <w:t>„</w:t>
      </w:r>
      <w:r w:rsidRPr="00E72859">
        <w:rPr>
          <w:rFonts w:cstheme="minorHAnsi"/>
          <w:sz w:val="24"/>
          <w:szCs w:val="24"/>
        </w:rPr>
        <w:t>plaster</w:t>
      </w:r>
      <w:r w:rsidR="00C31937">
        <w:rPr>
          <w:rFonts w:cstheme="minorHAnsi"/>
          <w:sz w:val="24"/>
          <w:szCs w:val="24"/>
        </w:rPr>
        <w:t>”</w:t>
      </w:r>
      <w:r w:rsidRPr="00E72859">
        <w:rPr>
          <w:rFonts w:cstheme="minorHAnsi"/>
          <w:sz w:val="24"/>
          <w:szCs w:val="24"/>
        </w:rPr>
        <w:t xml:space="preserve"> na organy </w:t>
      </w:r>
      <w:r w:rsidR="00B361D0">
        <w:rPr>
          <w:rFonts w:cstheme="minorHAnsi"/>
          <w:sz w:val="24"/>
          <w:szCs w:val="24"/>
        </w:rPr>
        <w:t>–</w:t>
      </w:r>
      <w:r w:rsidRPr="00E72859">
        <w:rPr>
          <w:rFonts w:cstheme="minorHAnsi"/>
          <w:sz w:val="24"/>
          <w:szCs w:val="24"/>
        </w:rPr>
        <w:t xml:space="preserve"> rezultat połączenia nanotechnologii i elastycznej elektroniki. Umożliwia on precyzyjne dostarczanie leków do tkanek</w:t>
      </w:r>
      <w:r w:rsidR="00B361D0">
        <w:rPr>
          <w:rFonts w:cstheme="minorHAnsi"/>
          <w:sz w:val="24"/>
          <w:szCs w:val="24"/>
        </w:rPr>
        <w:t xml:space="preserve"> z</w:t>
      </w:r>
      <w:r w:rsidRPr="00E72859">
        <w:rPr>
          <w:rFonts w:cstheme="minorHAnsi"/>
          <w:sz w:val="24"/>
          <w:szCs w:val="24"/>
        </w:rPr>
        <w:t xml:space="preserve"> omi</w:t>
      </w:r>
      <w:r w:rsidR="00B361D0">
        <w:rPr>
          <w:rFonts w:cstheme="minorHAnsi"/>
          <w:sz w:val="24"/>
          <w:szCs w:val="24"/>
        </w:rPr>
        <w:t>nięciem</w:t>
      </w:r>
      <w:r w:rsidRPr="00E72859">
        <w:rPr>
          <w:rFonts w:cstheme="minorHAnsi"/>
          <w:sz w:val="24"/>
          <w:szCs w:val="24"/>
        </w:rPr>
        <w:t xml:space="preserve"> ogranicze</w:t>
      </w:r>
      <w:r w:rsidR="00B361D0">
        <w:rPr>
          <w:rFonts w:cstheme="minorHAnsi"/>
          <w:sz w:val="24"/>
          <w:szCs w:val="24"/>
        </w:rPr>
        <w:t>ń</w:t>
      </w:r>
      <w:r w:rsidRPr="00E72859">
        <w:rPr>
          <w:rFonts w:cstheme="minorHAnsi"/>
          <w:sz w:val="24"/>
          <w:szCs w:val="24"/>
        </w:rPr>
        <w:t xml:space="preserve"> tradycyjnej farmacji, takiej jak tabletki czy kroplówki. Obecnie elektroniczne plastry są testowane w ramach pilotażowych wdrożeń w chińskich szpitalach</w:t>
      </w:r>
      <w:r w:rsidR="00B361D0">
        <w:rPr>
          <w:rFonts w:cstheme="minorHAnsi"/>
          <w:sz w:val="24"/>
          <w:szCs w:val="24"/>
        </w:rPr>
        <w:t xml:space="preserve"> i</w:t>
      </w:r>
      <w:r w:rsidRPr="00E72859">
        <w:rPr>
          <w:rFonts w:cstheme="minorHAnsi"/>
          <w:sz w:val="24"/>
          <w:szCs w:val="24"/>
        </w:rPr>
        <w:t xml:space="preserve"> dają nadzieję na nowy standard spersonalizowanej medycyny. Technologia ta otwiera bowiem nowe możliwości w terapii nowotworów, rehabilitacji pourazowej i szybszym gojeniu ran.</w:t>
      </w:r>
    </w:p>
    <w:p w14:paraId="03ACEF76" w14:textId="62782362" w:rsidR="00E72859" w:rsidRPr="00E72859" w:rsidRDefault="00CB1444" w:rsidP="00140692">
      <w:pPr>
        <w:pStyle w:val="Nagwek2"/>
        <w:spacing w:before="120" w:after="120" w:line="276" w:lineRule="auto"/>
      </w:pPr>
      <w:r>
        <w:t>Metale ziem rzadkich</w:t>
      </w:r>
      <w:r w:rsidR="00E72859" w:rsidRPr="00E72859">
        <w:t xml:space="preserve">: Grupa Azoty i </w:t>
      </w:r>
      <w:r w:rsidR="00654485">
        <w:t>projekty badawcze</w:t>
      </w:r>
      <w:r w:rsidR="00654485" w:rsidRPr="00E72859">
        <w:t xml:space="preserve"> </w:t>
      </w:r>
      <w:r w:rsidR="00654485">
        <w:t xml:space="preserve">w zakresie </w:t>
      </w:r>
      <w:r w:rsidR="00E72859" w:rsidRPr="00E72859">
        <w:t>przełomowego recyklingu</w:t>
      </w:r>
    </w:p>
    <w:p w14:paraId="04853F1F" w14:textId="3D8AFFDB" w:rsidR="008D0E2D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 xml:space="preserve">W obliczu globalnej rywalizacji o dostęp do metali ziem rzadkich – kluczowych dla rozwoju nowoczesnych technologii – </w:t>
      </w:r>
      <w:r w:rsidR="00567D94">
        <w:rPr>
          <w:rFonts w:cstheme="minorHAnsi"/>
          <w:sz w:val="24"/>
          <w:szCs w:val="24"/>
        </w:rPr>
        <w:t xml:space="preserve">w </w:t>
      </w:r>
      <w:r w:rsidRPr="00E72859">
        <w:rPr>
          <w:rFonts w:cstheme="minorHAnsi"/>
          <w:sz w:val="24"/>
          <w:szCs w:val="24"/>
        </w:rPr>
        <w:t>Pols</w:t>
      </w:r>
      <w:r w:rsidR="00567D94">
        <w:rPr>
          <w:rFonts w:cstheme="minorHAnsi"/>
          <w:sz w:val="24"/>
          <w:szCs w:val="24"/>
        </w:rPr>
        <w:t>ce</w:t>
      </w:r>
      <w:r w:rsidRPr="00E72859">
        <w:rPr>
          <w:rFonts w:cstheme="minorHAnsi"/>
          <w:sz w:val="24"/>
          <w:szCs w:val="24"/>
        </w:rPr>
        <w:t xml:space="preserve"> </w:t>
      </w:r>
      <w:r w:rsidR="00567D94">
        <w:rPr>
          <w:rFonts w:cstheme="minorHAnsi"/>
          <w:sz w:val="24"/>
          <w:szCs w:val="24"/>
        </w:rPr>
        <w:t>również prowadzone</w:t>
      </w:r>
      <w:r w:rsidR="00567D94" w:rsidRPr="00E72859">
        <w:rPr>
          <w:rFonts w:cstheme="minorHAnsi"/>
          <w:sz w:val="24"/>
          <w:szCs w:val="24"/>
        </w:rPr>
        <w:t xml:space="preserve"> </w:t>
      </w:r>
      <w:r w:rsidR="00567D94">
        <w:rPr>
          <w:rFonts w:cstheme="minorHAnsi"/>
          <w:sz w:val="24"/>
          <w:szCs w:val="24"/>
        </w:rPr>
        <w:t xml:space="preserve">są </w:t>
      </w:r>
      <w:r w:rsidRPr="00E72859">
        <w:rPr>
          <w:rFonts w:cstheme="minorHAnsi"/>
          <w:sz w:val="24"/>
          <w:szCs w:val="24"/>
        </w:rPr>
        <w:t>ambitn</w:t>
      </w:r>
      <w:r w:rsidR="00567D94">
        <w:rPr>
          <w:rFonts w:cstheme="minorHAnsi"/>
          <w:sz w:val="24"/>
          <w:szCs w:val="24"/>
        </w:rPr>
        <w:t>e</w:t>
      </w:r>
      <w:r w:rsidRPr="00E72859">
        <w:rPr>
          <w:rFonts w:cstheme="minorHAnsi"/>
          <w:sz w:val="24"/>
          <w:szCs w:val="24"/>
        </w:rPr>
        <w:t xml:space="preserve"> </w:t>
      </w:r>
      <w:r w:rsidR="00567D94">
        <w:rPr>
          <w:rFonts w:cstheme="minorHAnsi"/>
          <w:sz w:val="24"/>
          <w:szCs w:val="24"/>
        </w:rPr>
        <w:t>projekty badawcze i biznesowe, które mają na celu</w:t>
      </w:r>
      <w:r w:rsidRPr="00E72859">
        <w:rPr>
          <w:rFonts w:cstheme="minorHAnsi"/>
          <w:sz w:val="24"/>
          <w:szCs w:val="24"/>
        </w:rPr>
        <w:t xml:space="preserve"> </w:t>
      </w:r>
      <w:r w:rsidR="00567D94">
        <w:rPr>
          <w:rFonts w:cstheme="minorHAnsi"/>
          <w:sz w:val="24"/>
          <w:szCs w:val="24"/>
        </w:rPr>
        <w:t xml:space="preserve">tworzenie </w:t>
      </w:r>
      <w:r w:rsidRPr="00E72859">
        <w:rPr>
          <w:rFonts w:cstheme="minorHAnsi"/>
          <w:sz w:val="24"/>
          <w:szCs w:val="24"/>
        </w:rPr>
        <w:t>suwerenności surowcowej</w:t>
      </w:r>
      <w:r w:rsidR="00567D94">
        <w:rPr>
          <w:rFonts w:cstheme="minorHAnsi"/>
          <w:sz w:val="24"/>
          <w:szCs w:val="24"/>
        </w:rPr>
        <w:t xml:space="preserve"> państwa</w:t>
      </w:r>
      <w:r w:rsidRPr="00E72859">
        <w:rPr>
          <w:rFonts w:cstheme="minorHAnsi"/>
          <w:sz w:val="24"/>
          <w:szCs w:val="24"/>
        </w:rPr>
        <w:t xml:space="preserve">. </w:t>
      </w:r>
    </w:p>
    <w:p w14:paraId="4327082F" w14:textId="7C0B23EA" w:rsidR="007A4035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>Grupa Azoty we współpracy z</w:t>
      </w:r>
      <w:r w:rsidR="00475244">
        <w:rPr>
          <w:rFonts w:cstheme="minorHAnsi"/>
          <w:sz w:val="24"/>
          <w:szCs w:val="24"/>
        </w:rPr>
        <w:t>e</w:t>
      </w:r>
      <w:r w:rsidR="00567D94">
        <w:rPr>
          <w:rFonts w:cstheme="minorHAnsi"/>
          <w:sz w:val="24"/>
          <w:szCs w:val="24"/>
        </w:rPr>
        <w:t xml:space="preserve"> spółką </w:t>
      </w:r>
      <w:proofErr w:type="spellStart"/>
      <w:r w:rsidR="00567D94">
        <w:rPr>
          <w:rFonts w:cstheme="minorHAnsi"/>
          <w:sz w:val="24"/>
          <w:szCs w:val="24"/>
        </w:rPr>
        <w:t>Mkango</w:t>
      </w:r>
      <w:proofErr w:type="spellEnd"/>
      <w:r w:rsidR="00567D94">
        <w:rPr>
          <w:rFonts w:cstheme="minorHAnsi"/>
          <w:sz w:val="24"/>
          <w:szCs w:val="24"/>
        </w:rPr>
        <w:t xml:space="preserve"> Polska (spółką zależną kanadyjskiego </w:t>
      </w:r>
      <w:proofErr w:type="spellStart"/>
      <w:r w:rsidR="00567D94">
        <w:rPr>
          <w:rFonts w:cstheme="minorHAnsi"/>
          <w:sz w:val="24"/>
          <w:szCs w:val="24"/>
        </w:rPr>
        <w:t>Mkango</w:t>
      </w:r>
      <w:proofErr w:type="spellEnd"/>
      <w:r w:rsidR="00567D94">
        <w:rPr>
          <w:rFonts w:cstheme="minorHAnsi"/>
          <w:sz w:val="24"/>
          <w:szCs w:val="24"/>
        </w:rPr>
        <w:t xml:space="preserve"> </w:t>
      </w:r>
      <w:proofErr w:type="spellStart"/>
      <w:r w:rsidR="00567D94">
        <w:rPr>
          <w:rFonts w:cstheme="minorHAnsi"/>
          <w:sz w:val="24"/>
          <w:szCs w:val="24"/>
        </w:rPr>
        <w:t>Resources</w:t>
      </w:r>
      <w:proofErr w:type="spellEnd"/>
      <w:r w:rsidR="00567D94">
        <w:rPr>
          <w:rFonts w:cstheme="minorHAnsi"/>
          <w:sz w:val="24"/>
          <w:szCs w:val="24"/>
        </w:rPr>
        <w:t xml:space="preserve">) </w:t>
      </w:r>
      <w:r w:rsidR="008D0E2D">
        <w:rPr>
          <w:rFonts w:cstheme="minorHAnsi"/>
          <w:sz w:val="24"/>
          <w:szCs w:val="24"/>
        </w:rPr>
        <w:t>prowadzi</w:t>
      </w:r>
      <w:r w:rsidR="00567D94">
        <w:rPr>
          <w:rFonts w:cstheme="minorHAnsi"/>
          <w:sz w:val="24"/>
          <w:szCs w:val="24"/>
        </w:rPr>
        <w:t xml:space="preserve"> </w:t>
      </w:r>
      <w:r w:rsidR="008D0E2D">
        <w:rPr>
          <w:rFonts w:cstheme="minorHAnsi"/>
          <w:sz w:val="24"/>
          <w:szCs w:val="24"/>
        </w:rPr>
        <w:t xml:space="preserve">prace </w:t>
      </w:r>
      <w:r w:rsidR="00567D94">
        <w:rPr>
          <w:rFonts w:cstheme="minorHAnsi"/>
          <w:sz w:val="24"/>
          <w:szCs w:val="24"/>
        </w:rPr>
        <w:t xml:space="preserve">nad rozpoczęciem budowy </w:t>
      </w:r>
      <w:r w:rsidR="008D0E2D">
        <w:rPr>
          <w:rFonts w:cstheme="minorHAnsi"/>
          <w:sz w:val="24"/>
          <w:szCs w:val="24"/>
        </w:rPr>
        <w:t>rafinerii</w:t>
      </w:r>
      <w:r w:rsidR="00567D94">
        <w:rPr>
          <w:rFonts w:cstheme="minorHAnsi"/>
          <w:sz w:val="24"/>
          <w:szCs w:val="24"/>
        </w:rPr>
        <w:t xml:space="preserve"> metali ziem rzadkich w Puławach. Komisja Europejska uznała ten projekt </w:t>
      </w:r>
      <w:r w:rsidR="00CD48FF">
        <w:rPr>
          <w:rFonts w:cstheme="minorHAnsi"/>
          <w:sz w:val="24"/>
          <w:szCs w:val="24"/>
        </w:rPr>
        <w:t xml:space="preserve">za </w:t>
      </w:r>
      <w:r w:rsidR="00567D94">
        <w:rPr>
          <w:rFonts w:cstheme="minorHAnsi"/>
          <w:sz w:val="24"/>
          <w:szCs w:val="24"/>
        </w:rPr>
        <w:t>jeden z 47 projektów strategicznych</w:t>
      </w:r>
      <w:r w:rsidR="008D0E2D">
        <w:rPr>
          <w:rFonts w:cstheme="minorHAnsi"/>
          <w:sz w:val="24"/>
          <w:szCs w:val="24"/>
        </w:rPr>
        <w:t>, które pozwolą na zwiększenie strategicznych zdolności UE w obszarze surowcowym.</w:t>
      </w:r>
      <w:r w:rsidR="007A4035">
        <w:rPr>
          <w:rFonts w:cstheme="minorHAnsi"/>
          <w:sz w:val="24"/>
          <w:szCs w:val="24"/>
        </w:rPr>
        <w:t xml:space="preserve"> </w:t>
      </w:r>
      <w:r w:rsidR="007A4035" w:rsidRPr="00E72859">
        <w:rPr>
          <w:rFonts w:cstheme="minorHAnsi"/>
          <w:sz w:val="24"/>
          <w:szCs w:val="24"/>
        </w:rPr>
        <w:t xml:space="preserve">Projekt </w:t>
      </w:r>
      <w:r w:rsidR="007A4035" w:rsidRPr="00E72859">
        <w:rPr>
          <w:rFonts w:cstheme="minorHAnsi"/>
          <w:sz w:val="24"/>
          <w:szCs w:val="24"/>
        </w:rPr>
        <w:lastRenderedPageBreak/>
        <w:t xml:space="preserve">Grupy Azoty ma szansę zredukować zależność Europy od surowców z Azji oraz wzmocnić konkurencyjność polskiego sektora chemicznego i technologicznego. </w:t>
      </w:r>
    </w:p>
    <w:p w14:paraId="03952CC3" w14:textId="44BBE122" w:rsidR="008D0E2D" w:rsidRDefault="008D0E2D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72859" w:rsidRPr="00E72859">
        <w:rPr>
          <w:rFonts w:cstheme="minorHAnsi"/>
          <w:sz w:val="24"/>
          <w:szCs w:val="24"/>
        </w:rPr>
        <w:t>zołow</w:t>
      </w:r>
      <w:r>
        <w:rPr>
          <w:rFonts w:cstheme="minorHAnsi"/>
          <w:sz w:val="24"/>
          <w:szCs w:val="24"/>
        </w:rPr>
        <w:t>e</w:t>
      </w:r>
      <w:r w:rsidR="00E72859" w:rsidRPr="00E72859">
        <w:rPr>
          <w:rFonts w:cstheme="minorHAnsi"/>
          <w:sz w:val="24"/>
          <w:szCs w:val="24"/>
        </w:rPr>
        <w:t xml:space="preserve"> krajow</w:t>
      </w:r>
      <w:r>
        <w:rPr>
          <w:rFonts w:cstheme="minorHAnsi"/>
          <w:sz w:val="24"/>
          <w:szCs w:val="24"/>
        </w:rPr>
        <w:t>e</w:t>
      </w:r>
      <w:r w:rsidR="00E72859" w:rsidRPr="00E728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ośrodki</w:t>
      </w:r>
      <w:r w:rsidR="00E72859" w:rsidRPr="00E728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badawcze</w:t>
      </w:r>
      <w:r w:rsidR="00344BA3">
        <w:rPr>
          <w:rFonts w:cstheme="minorHAnsi"/>
          <w:sz w:val="24"/>
          <w:szCs w:val="24"/>
        </w:rPr>
        <w:t xml:space="preserve"> – </w:t>
      </w:r>
      <w:r w:rsidRPr="008D0E2D">
        <w:rPr>
          <w:rFonts w:cstheme="minorHAnsi"/>
          <w:sz w:val="24"/>
          <w:szCs w:val="24"/>
        </w:rPr>
        <w:t>Instytut Technologii Paliw i Energii (ITPE), Główny Instytut Górnictwa – Państwowy Instytut Badawczy (GIG-PIB) oraz Łukasiewicz – Instytut Metali Nieżelaznych</w:t>
      </w:r>
      <w:r w:rsidRPr="00E72859">
        <w:rPr>
          <w:rFonts w:cstheme="minorHAnsi"/>
          <w:sz w:val="24"/>
          <w:szCs w:val="24"/>
        </w:rPr>
        <w:t xml:space="preserve"> </w:t>
      </w:r>
      <w:r w:rsidR="0081183D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E72859" w:rsidRPr="00E72859">
        <w:rPr>
          <w:rFonts w:cstheme="minorHAnsi"/>
          <w:sz w:val="24"/>
          <w:szCs w:val="24"/>
        </w:rPr>
        <w:t>realizuj</w:t>
      </w:r>
      <w:r>
        <w:rPr>
          <w:rFonts w:cstheme="minorHAnsi"/>
          <w:sz w:val="24"/>
          <w:szCs w:val="24"/>
        </w:rPr>
        <w:t>ą</w:t>
      </w:r>
      <w:r w:rsidR="00E72859" w:rsidRPr="00E72859">
        <w:rPr>
          <w:rFonts w:cstheme="minorHAnsi"/>
          <w:sz w:val="24"/>
          <w:szCs w:val="24"/>
        </w:rPr>
        <w:t xml:space="preserve"> </w:t>
      </w:r>
      <w:r w:rsidR="00A37765">
        <w:rPr>
          <w:rFonts w:cstheme="minorHAnsi"/>
          <w:sz w:val="24"/>
          <w:szCs w:val="24"/>
        </w:rPr>
        <w:t xml:space="preserve">wspólny </w:t>
      </w:r>
      <w:r w:rsidR="00E72859" w:rsidRPr="00E72859">
        <w:rPr>
          <w:rFonts w:cstheme="minorHAnsi"/>
          <w:sz w:val="24"/>
          <w:szCs w:val="24"/>
        </w:rPr>
        <w:t xml:space="preserve">projekt </w:t>
      </w:r>
      <w:r>
        <w:rPr>
          <w:rFonts w:cstheme="minorHAnsi"/>
          <w:sz w:val="24"/>
          <w:szCs w:val="24"/>
        </w:rPr>
        <w:t xml:space="preserve">Waste2CRM, którego celem jest </w:t>
      </w:r>
      <w:r w:rsidR="0081183D">
        <w:rPr>
          <w:rFonts w:cstheme="minorHAnsi"/>
          <w:sz w:val="24"/>
          <w:szCs w:val="24"/>
        </w:rPr>
        <w:t xml:space="preserve">określenie potencjału i opracowanie metod </w:t>
      </w:r>
      <w:r w:rsidR="00E72859" w:rsidRPr="00E72859">
        <w:rPr>
          <w:rFonts w:cstheme="minorHAnsi"/>
          <w:sz w:val="24"/>
          <w:szCs w:val="24"/>
        </w:rPr>
        <w:t xml:space="preserve">odzyskiwania </w:t>
      </w:r>
      <w:r>
        <w:rPr>
          <w:rFonts w:cstheme="minorHAnsi"/>
          <w:sz w:val="24"/>
          <w:szCs w:val="24"/>
        </w:rPr>
        <w:t xml:space="preserve">materiałów krytycznych i </w:t>
      </w:r>
      <w:r w:rsidR="00E72859" w:rsidRPr="00E72859">
        <w:rPr>
          <w:rFonts w:cstheme="minorHAnsi"/>
          <w:sz w:val="24"/>
          <w:szCs w:val="24"/>
        </w:rPr>
        <w:t xml:space="preserve">pierwiastków ziem rzadkich z </w:t>
      </w:r>
      <w:r>
        <w:rPr>
          <w:rFonts w:cstheme="minorHAnsi"/>
          <w:sz w:val="24"/>
          <w:szCs w:val="24"/>
        </w:rPr>
        <w:t xml:space="preserve">odpadów górniczych. </w:t>
      </w:r>
    </w:p>
    <w:p w14:paraId="57324AEB" w14:textId="14DE7C70" w:rsidR="00E72859" w:rsidRPr="00E72859" w:rsidRDefault="00FB6A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Natomiast z</w:t>
      </w:r>
      <w:r w:rsidR="00D94940">
        <w:rPr>
          <w:rFonts w:cstheme="minorHAnsi"/>
          <w:sz w:val="24"/>
          <w:szCs w:val="24"/>
        </w:rPr>
        <w:t xml:space="preserve">espół badawczy z lubelskiego </w:t>
      </w:r>
      <w:r w:rsidR="00D94940" w:rsidRPr="00D94940">
        <w:rPr>
          <w:rFonts w:cstheme="minorHAnsi"/>
          <w:sz w:val="24"/>
          <w:szCs w:val="24"/>
        </w:rPr>
        <w:t>Uniwersytetu Marii Curie</w:t>
      </w:r>
      <w:r w:rsidR="00F17337">
        <w:rPr>
          <w:rFonts w:cstheme="minorHAnsi"/>
          <w:sz w:val="24"/>
          <w:szCs w:val="24"/>
        </w:rPr>
        <w:t xml:space="preserve"> </w:t>
      </w:r>
      <w:r w:rsidR="00D94940" w:rsidRPr="00D94940">
        <w:rPr>
          <w:rFonts w:cstheme="minorHAnsi"/>
          <w:sz w:val="24"/>
          <w:szCs w:val="24"/>
        </w:rPr>
        <w:t>Skłodowskiej</w:t>
      </w:r>
      <w:r w:rsidR="00D94940">
        <w:rPr>
          <w:rFonts w:cstheme="minorHAnsi"/>
          <w:sz w:val="24"/>
          <w:szCs w:val="24"/>
        </w:rPr>
        <w:t xml:space="preserve"> opracował nową metodę pozyskiwania metali ziem rzadkich z baterii niklowo-wodorkowych (tzw. paluszków). </w:t>
      </w:r>
      <w:r w:rsidR="00FF3835">
        <w:rPr>
          <w:rFonts w:cstheme="minorHAnsi"/>
          <w:sz w:val="24"/>
          <w:szCs w:val="24"/>
        </w:rPr>
        <w:t xml:space="preserve">Polscy naukowcy wykorzystali w procesie </w:t>
      </w:r>
      <w:r w:rsidR="00E72859" w:rsidRPr="00E72859">
        <w:rPr>
          <w:rFonts w:cstheme="minorHAnsi"/>
          <w:sz w:val="24"/>
          <w:szCs w:val="24"/>
        </w:rPr>
        <w:t>biodegradowalne odczynniki</w:t>
      </w:r>
      <w:r w:rsidR="00E95026">
        <w:rPr>
          <w:rFonts w:cstheme="minorHAnsi"/>
          <w:sz w:val="24"/>
          <w:szCs w:val="24"/>
        </w:rPr>
        <w:t xml:space="preserve">, które </w:t>
      </w:r>
      <w:r w:rsidR="00E72859" w:rsidRPr="00E72859">
        <w:rPr>
          <w:rFonts w:cstheme="minorHAnsi"/>
          <w:sz w:val="24"/>
          <w:szCs w:val="24"/>
        </w:rPr>
        <w:t>zastą</w:t>
      </w:r>
      <w:r w:rsidR="00E95026">
        <w:rPr>
          <w:rFonts w:cstheme="minorHAnsi"/>
          <w:sz w:val="24"/>
          <w:szCs w:val="24"/>
        </w:rPr>
        <w:t>piły</w:t>
      </w:r>
      <w:r w:rsidR="00E72859" w:rsidRPr="00E72859">
        <w:rPr>
          <w:rFonts w:cstheme="minorHAnsi"/>
          <w:sz w:val="24"/>
          <w:szCs w:val="24"/>
        </w:rPr>
        <w:t xml:space="preserve"> </w:t>
      </w:r>
      <w:r w:rsidR="00C5040F">
        <w:rPr>
          <w:rFonts w:cstheme="minorHAnsi"/>
          <w:sz w:val="24"/>
          <w:szCs w:val="24"/>
        </w:rPr>
        <w:t xml:space="preserve">dotychczas używane </w:t>
      </w:r>
      <w:r w:rsidR="00E72859" w:rsidRPr="00E72859">
        <w:rPr>
          <w:rFonts w:cstheme="minorHAnsi"/>
          <w:sz w:val="24"/>
          <w:szCs w:val="24"/>
        </w:rPr>
        <w:t>toksyczne kwasy</w:t>
      </w:r>
      <w:r w:rsidR="00157A53">
        <w:rPr>
          <w:rFonts w:cstheme="minorHAnsi"/>
          <w:sz w:val="24"/>
          <w:szCs w:val="24"/>
        </w:rPr>
        <w:t xml:space="preserve"> i rozpuszczalniki</w:t>
      </w:r>
      <w:r w:rsidR="00E95026">
        <w:rPr>
          <w:rFonts w:cstheme="minorHAnsi"/>
          <w:sz w:val="24"/>
          <w:szCs w:val="24"/>
        </w:rPr>
        <w:t xml:space="preserve">. Zastosowanie nowych </w:t>
      </w:r>
      <w:r w:rsidR="00B3334D">
        <w:rPr>
          <w:rFonts w:cstheme="minorHAnsi"/>
          <w:sz w:val="24"/>
          <w:szCs w:val="24"/>
        </w:rPr>
        <w:t>związków chemicznych</w:t>
      </w:r>
      <w:r w:rsidR="00E95026">
        <w:rPr>
          <w:rFonts w:cstheme="minorHAnsi"/>
          <w:sz w:val="24"/>
          <w:szCs w:val="24"/>
        </w:rPr>
        <w:t xml:space="preserve"> </w:t>
      </w:r>
      <w:r w:rsidR="009D3389">
        <w:rPr>
          <w:rFonts w:cstheme="minorHAnsi"/>
          <w:sz w:val="24"/>
          <w:szCs w:val="24"/>
        </w:rPr>
        <w:t>z</w:t>
      </w:r>
      <w:r w:rsidR="00E72859" w:rsidRPr="00E72859">
        <w:rPr>
          <w:rFonts w:cstheme="minorHAnsi"/>
          <w:sz w:val="24"/>
          <w:szCs w:val="24"/>
        </w:rPr>
        <w:t>minimalizuj</w:t>
      </w:r>
      <w:r w:rsidR="009D3389">
        <w:rPr>
          <w:rFonts w:cstheme="minorHAnsi"/>
          <w:sz w:val="24"/>
          <w:szCs w:val="24"/>
        </w:rPr>
        <w:t>e</w:t>
      </w:r>
      <w:r w:rsidR="00E72859" w:rsidRPr="00E72859">
        <w:rPr>
          <w:rFonts w:cstheme="minorHAnsi"/>
          <w:sz w:val="24"/>
          <w:szCs w:val="24"/>
        </w:rPr>
        <w:t xml:space="preserve"> wpływ </w:t>
      </w:r>
      <w:r w:rsidR="00E95026">
        <w:rPr>
          <w:rFonts w:cstheme="minorHAnsi"/>
          <w:sz w:val="24"/>
          <w:szCs w:val="24"/>
        </w:rPr>
        <w:t xml:space="preserve">procesu </w:t>
      </w:r>
      <w:r w:rsidR="00E95026" w:rsidRPr="00E72859">
        <w:rPr>
          <w:rFonts w:cstheme="minorHAnsi"/>
          <w:sz w:val="24"/>
          <w:szCs w:val="24"/>
        </w:rPr>
        <w:t xml:space="preserve">recyklingu </w:t>
      </w:r>
      <w:r w:rsidR="00E72859" w:rsidRPr="00E72859">
        <w:rPr>
          <w:rFonts w:cstheme="minorHAnsi"/>
          <w:sz w:val="24"/>
          <w:szCs w:val="24"/>
        </w:rPr>
        <w:t xml:space="preserve">na środowisko i </w:t>
      </w:r>
      <w:r w:rsidR="00157A53">
        <w:rPr>
          <w:rFonts w:cstheme="minorHAnsi"/>
          <w:sz w:val="24"/>
          <w:szCs w:val="24"/>
        </w:rPr>
        <w:t xml:space="preserve">pozwoli na </w:t>
      </w:r>
      <w:r w:rsidR="00E72859" w:rsidRPr="00E72859">
        <w:rPr>
          <w:rFonts w:cstheme="minorHAnsi"/>
          <w:sz w:val="24"/>
          <w:szCs w:val="24"/>
        </w:rPr>
        <w:t>ustan</w:t>
      </w:r>
      <w:r w:rsidR="009B64EC">
        <w:rPr>
          <w:rFonts w:cstheme="minorHAnsi"/>
          <w:sz w:val="24"/>
          <w:szCs w:val="24"/>
        </w:rPr>
        <w:t>o</w:t>
      </w:r>
      <w:r w:rsidR="00E72859" w:rsidRPr="00E72859">
        <w:rPr>
          <w:rFonts w:cstheme="minorHAnsi"/>
          <w:sz w:val="24"/>
          <w:szCs w:val="24"/>
        </w:rPr>
        <w:t>wi</w:t>
      </w:r>
      <w:r w:rsidR="00157A53">
        <w:rPr>
          <w:rFonts w:cstheme="minorHAnsi"/>
          <w:sz w:val="24"/>
          <w:szCs w:val="24"/>
        </w:rPr>
        <w:t>enie</w:t>
      </w:r>
      <w:r w:rsidR="00E72859" w:rsidRPr="00E72859">
        <w:rPr>
          <w:rFonts w:cstheme="minorHAnsi"/>
          <w:sz w:val="24"/>
          <w:szCs w:val="24"/>
        </w:rPr>
        <w:t xml:space="preserve"> now</w:t>
      </w:r>
      <w:r w:rsidR="00157A53">
        <w:rPr>
          <w:rFonts w:cstheme="minorHAnsi"/>
          <w:sz w:val="24"/>
          <w:szCs w:val="24"/>
        </w:rPr>
        <w:t>ych</w:t>
      </w:r>
      <w:r w:rsidR="00E72859" w:rsidRPr="00E72859">
        <w:rPr>
          <w:rFonts w:cstheme="minorHAnsi"/>
          <w:sz w:val="24"/>
          <w:szCs w:val="24"/>
        </w:rPr>
        <w:t xml:space="preserve"> standard</w:t>
      </w:r>
      <w:r w:rsidR="00157A53">
        <w:rPr>
          <w:rFonts w:cstheme="minorHAnsi"/>
          <w:sz w:val="24"/>
          <w:szCs w:val="24"/>
        </w:rPr>
        <w:t>ów</w:t>
      </w:r>
      <w:r w:rsidR="00E72859" w:rsidRPr="00E72859">
        <w:rPr>
          <w:rFonts w:cstheme="minorHAnsi"/>
          <w:sz w:val="24"/>
          <w:szCs w:val="24"/>
        </w:rPr>
        <w:t>.</w:t>
      </w:r>
    </w:p>
    <w:p w14:paraId="6A65F957" w14:textId="77777777" w:rsidR="00E72859" w:rsidRPr="00E72859" w:rsidRDefault="00E72859" w:rsidP="00140692">
      <w:pPr>
        <w:pStyle w:val="Nagwek2"/>
        <w:spacing w:before="120" w:after="120" w:line="276" w:lineRule="auto"/>
      </w:pPr>
      <w:r w:rsidRPr="00E72859">
        <w:t>Co dalej?</w:t>
      </w:r>
    </w:p>
    <w:p w14:paraId="68083D76" w14:textId="58B9DE59" w:rsidR="00E72859" w:rsidRPr="00E72859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 xml:space="preserve">Rozwój innowacji coraz wyraźniej </w:t>
      </w:r>
      <w:r w:rsidR="001F1624">
        <w:rPr>
          <w:rFonts w:cstheme="minorHAnsi"/>
          <w:sz w:val="24"/>
          <w:szCs w:val="24"/>
        </w:rPr>
        <w:t>wpływa na</w:t>
      </w:r>
      <w:r w:rsidR="001F1624" w:rsidRPr="00E72859">
        <w:rPr>
          <w:rFonts w:cstheme="minorHAnsi"/>
          <w:sz w:val="24"/>
          <w:szCs w:val="24"/>
        </w:rPr>
        <w:t xml:space="preserve"> </w:t>
      </w:r>
      <w:r w:rsidRPr="00E72859">
        <w:rPr>
          <w:rFonts w:cstheme="minorHAnsi"/>
          <w:sz w:val="24"/>
          <w:szCs w:val="24"/>
        </w:rPr>
        <w:t xml:space="preserve">naszą codzienność. Zjawiska </w:t>
      </w:r>
      <w:r w:rsidR="001F1624">
        <w:rPr>
          <w:rFonts w:cstheme="minorHAnsi"/>
          <w:sz w:val="24"/>
          <w:szCs w:val="24"/>
        </w:rPr>
        <w:t>przedstawione</w:t>
      </w:r>
      <w:r w:rsidR="001F1624" w:rsidRPr="00E72859">
        <w:rPr>
          <w:rFonts w:cstheme="minorHAnsi"/>
          <w:sz w:val="24"/>
          <w:szCs w:val="24"/>
        </w:rPr>
        <w:t xml:space="preserve"> </w:t>
      </w:r>
      <w:r w:rsidRPr="00E72859">
        <w:rPr>
          <w:rFonts w:cstheme="minorHAnsi"/>
          <w:sz w:val="24"/>
          <w:szCs w:val="24"/>
        </w:rPr>
        <w:t>w najnowszym raporcie PARP pokazują, że wyścig technologiczny nie toczy się już wyłącznie w laboratoriach i centrach badawczych – jego skutki widać na ulicach miast, w przemysłowej logistyce, medycynie, usługach publicznych i politykach klimatycznych. Przełomy technologiczne stają się realnym czynnikiem wpływającym na decyzje firm, strategie rozwoju administracji publicznej i kierunki krajowych</w:t>
      </w:r>
      <w:r w:rsidR="00F83A27" w:rsidRPr="00F83A27">
        <w:rPr>
          <w:rFonts w:cstheme="minorHAnsi"/>
          <w:sz w:val="24"/>
          <w:szCs w:val="24"/>
        </w:rPr>
        <w:t xml:space="preserve"> </w:t>
      </w:r>
      <w:r w:rsidR="00F83A27" w:rsidRPr="00E72859">
        <w:rPr>
          <w:rFonts w:cstheme="minorHAnsi"/>
          <w:sz w:val="24"/>
          <w:szCs w:val="24"/>
        </w:rPr>
        <w:t>inwestycji</w:t>
      </w:r>
      <w:r w:rsidRPr="00E72859">
        <w:rPr>
          <w:rFonts w:cstheme="minorHAnsi"/>
          <w:sz w:val="24"/>
          <w:szCs w:val="24"/>
        </w:rPr>
        <w:t>. Cyfrowa transformacja przestaje być procesem dostępnym wyłącznie dla najbardziej zaawansowanych ośrodków – staje się doświadczeniem zbiorowym: miast, państw i całych regionów, które równolegle wkraczają w epokę danych, automatyzacji i sztucznej inteligencji.</w:t>
      </w:r>
    </w:p>
    <w:p w14:paraId="44467A8C" w14:textId="587C4AF9" w:rsidR="00E72859" w:rsidRPr="00E72859" w:rsidRDefault="00E72859" w:rsidP="00140692">
      <w:pPr>
        <w:spacing w:before="120" w:after="120" w:line="276" w:lineRule="auto"/>
        <w:rPr>
          <w:rFonts w:cstheme="minorHAnsi"/>
          <w:sz w:val="24"/>
          <w:szCs w:val="24"/>
        </w:rPr>
      </w:pPr>
      <w:r w:rsidRPr="00E72859">
        <w:rPr>
          <w:rFonts w:cstheme="minorHAnsi"/>
          <w:sz w:val="24"/>
          <w:szCs w:val="24"/>
        </w:rPr>
        <w:t xml:space="preserve">Na znaczeniu zyskuje także kontekst geopolityczny: innowacje coraz częściej są nie tylko narzędziem rozwoju technologicznego, </w:t>
      </w:r>
      <w:r w:rsidR="00AF3EB0">
        <w:rPr>
          <w:rFonts w:cstheme="minorHAnsi"/>
          <w:sz w:val="24"/>
          <w:szCs w:val="24"/>
        </w:rPr>
        <w:t>lecz</w:t>
      </w:r>
      <w:r w:rsidRPr="00E72859">
        <w:rPr>
          <w:rFonts w:cstheme="minorHAnsi"/>
          <w:sz w:val="24"/>
          <w:szCs w:val="24"/>
        </w:rPr>
        <w:t xml:space="preserve"> także środkiem walki o strategiczne przewagi – suwerenność surowcową, autonomię cyfrową czy odporność infrastrukturalną. Państwa konkurują o udziały w globalnym rynku innowacji</w:t>
      </w:r>
      <w:r w:rsidR="00AF3EB0">
        <w:rPr>
          <w:rFonts w:cstheme="minorHAnsi"/>
          <w:sz w:val="24"/>
          <w:szCs w:val="24"/>
        </w:rPr>
        <w:t xml:space="preserve"> oraz</w:t>
      </w:r>
      <w:r w:rsidRPr="00E72859">
        <w:rPr>
          <w:rFonts w:cstheme="minorHAnsi"/>
          <w:sz w:val="24"/>
          <w:szCs w:val="24"/>
        </w:rPr>
        <w:t xml:space="preserve"> budują wokół nich nową </w:t>
      </w:r>
      <w:r w:rsidR="00B70E44">
        <w:rPr>
          <w:rFonts w:cstheme="minorHAnsi"/>
          <w:sz w:val="24"/>
          <w:szCs w:val="24"/>
        </w:rPr>
        <w:t>sieć</w:t>
      </w:r>
      <w:r w:rsidR="00B70E44" w:rsidRPr="00E72859">
        <w:rPr>
          <w:rFonts w:cstheme="minorHAnsi"/>
          <w:sz w:val="24"/>
          <w:szCs w:val="24"/>
        </w:rPr>
        <w:t xml:space="preserve"> </w:t>
      </w:r>
      <w:r w:rsidRPr="00E72859">
        <w:rPr>
          <w:rFonts w:cstheme="minorHAnsi"/>
          <w:sz w:val="24"/>
          <w:szCs w:val="24"/>
        </w:rPr>
        <w:t>wpływów i partnerstw międzynarodowych. W nadchodzących latach to właśnie zdolność do integrowania przełomowych rozwiązań z lokalnymi i narodowymi celami – w dziedzinie zdrowia, energii, edukacji czy bezpieczeństwa – może zadecydować o miejscu danego kraju na globalnej mapie znaczenia technologicznego i ekonomicznego.</w:t>
      </w:r>
    </w:p>
    <w:p w14:paraId="087EB925" w14:textId="3A559C0E" w:rsidR="006501D5" w:rsidRDefault="00606B63" w:rsidP="00140692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color w:val="000000" w:themeColor="text1"/>
          <w:sz w:val="24"/>
          <w:szCs w:val="24"/>
        </w:rPr>
        <w:t xml:space="preserve">Pełna treść raportu dostępna jest na stronie </w:t>
      </w:r>
      <w:hyperlink r:id="rId10" w:history="1">
        <w:r w:rsidRPr="00606B63">
          <w:rPr>
            <w:rStyle w:val="Hipercze"/>
            <w:rFonts w:ascii="Calibri" w:eastAsiaTheme="majorEastAsia" w:hAnsi="Calibri" w:cstheme="minorHAnsi"/>
            <w:sz w:val="24"/>
            <w:szCs w:val="24"/>
          </w:rPr>
          <w:t>PARP</w:t>
        </w:r>
      </w:hyperlink>
      <w:r>
        <w:rPr>
          <w:rFonts w:ascii="Calibri" w:eastAsiaTheme="majorEastAsia" w:hAnsi="Calibri" w:cstheme="minorHAnsi"/>
          <w:color w:val="000000" w:themeColor="text1"/>
          <w:sz w:val="24"/>
          <w:szCs w:val="24"/>
        </w:rPr>
        <w:t xml:space="preserve">. </w:t>
      </w:r>
    </w:p>
    <w:p w14:paraId="55B13B6F" w14:textId="7B1299FD" w:rsidR="00140692" w:rsidRPr="00BE6F78" w:rsidRDefault="00140692" w:rsidP="00483693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AA6737" wp14:editId="28702497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5760720" cy="412750"/>
            <wp:effectExtent l="0" t="0" r="0" b="6350"/>
            <wp:wrapNone/>
            <wp:docPr id="6026793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79395" name="Obraz 60267939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0692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8BE44" w14:textId="77777777" w:rsidR="0084423C" w:rsidRDefault="0084423C" w:rsidP="001305C5">
      <w:pPr>
        <w:spacing w:after="0" w:line="240" w:lineRule="auto"/>
      </w:pPr>
      <w:r>
        <w:separator/>
      </w:r>
    </w:p>
  </w:endnote>
  <w:endnote w:type="continuationSeparator" w:id="0">
    <w:p w14:paraId="282586C8" w14:textId="77777777" w:rsidR="0084423C" w:rsidRDefault="0084423C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33F6" w14:textId="77777777" w:rsidR="0084423C" w:rsidRDefault="0084423C" w:rsidP="001305C5">
      <w:pPr>
        <w:spacing w:after="0" w:line="240" w:lineRule="auto"/>
      </w:pPr>
      <w:r>
        <w:separator/>
      </w:r>
    </w:p>
  </w:footnote>
  <w:footnote w:type="continuationSeparator" w:id="0">
    <w:p w14:paraId="5798F0D0" w14:textId="77777777" w:rsidR="0084423C" w:rsidRDefault="0084423C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3"/>
  </w:num>
  <w:num w:numId="3" w16cid:durableId="607390910">
    <w:abstractNumId w:val="1"/>
  </w:num>
  <w:num w:numId="4" w16cid:durableId="509375921">
    <w:abstractNumId w:val="10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8"/>
  </w:num>
  <w:num w:numId="8" w16cid:durableId="56824066">
    <w:abstractNumId w:val="9"/>
  </w:num>
  <w:num w:numId="9" w16cid:durableId="1969512268">
    <w:abstractNumId w:val="6"/>
  </w:num>
  <w:num w:numId="10" w16cid:durableId="193272289">
    <w:abstractNumId w:val="12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1"/>
  </w:num>
  <w:num w:numId="14" w16cid:durableId="1750155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159B"/>
    <w:rsid w:val="00016940"/>
    <w:rsid w:val="00016A57"/>
    <w:rsid w:val="000210B0"/>
    <w:rsid w:val="000322AA"/>
    <w:rsid w:val="0006592A"/>
    <w:rsid w:val="00075049"/>
    <w:rsid w:val="000A23CC"/>
    <w:rsid w:val="000A2B7E"/>
    <w:rsid w:val="000A3E78"/>
    <w:rsid w:val="000B53D4"/>
    <w:rsid w:val="000C0C0C"/>
    <w:rsid w:val="000C10C5"/>
    <w:rsid w:val="000C3660"/>
    <w:rsid w:val="000D4591"/>
    <w:rsid w:val="000F0719"/>
    <w:rsid w:val="000F0D7F"/>
    <w:rsid w:val="000F1A17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40692"/>
    <w:rsid w:val="00157A53"/>
    <w:rsid w:val="00164C92"/>
    <w:rsid w:val="00172D0B"/>
    <w:rsid w:val="0017444D"/>
    <w:rsid w:val="001822AF"/>
    <w:rsid w:val="00185EAB"/>
    <w:rsid w:val="00193244"/>
    <w:rsid w:val="001B2FCA"/>
    <w:rsid w:val="001D5A9F"/>
    <w:rsid w:val="001E3E93"/>
    <w:rsid w:val="001E5974"/>
    <w:rsid w:val="001F1624"/>
    <w:rsid w:val="00200237"/>
    <w:rsid w:val="002027A3"/>
    <w:rsid w:val="00221B3A"/>
    <w:rsid w:val="00230CA5"/>
    <w:rsid w:val="0024444F"/>
    <w:rsid w:val="002570F2"/>
    <w:rsid w:val="002647EC"/>
    <w:rsid w:val="00264B1C"/>
    <w:rsid w:val="002749CA"/>
    <w:rsid w:val="00280CB5"/>
    <w:rsid w:val="002C3D78"/>
    <w:rsid w:val="002D3F1B"/>
    <w:rsid w:val="002E64DB"/>
    <w:rsid w:val="0030747E"/>
    <w:rsid w:val="003117EE"/>
    <w:rsid w:val="00315E0E"/>
    <w:rsid w:val="003263B0"/>
    <w:rsid w:val="00344BA3"/>
    <w:rsid w:val="00361A64"/>
    <w:rsid w:val="003713BF"/>
    <w:rsid w:val="003779A6"/>
    <w:rsid w:val="003948D1"/>
    <w:rsid w:val="003960E9"/>
    <w:rsid w:val="003B2E21"/>
    <w:rsid w:val="003B4862"/>
    <w:rsid w:val="003C3DD8"/>
    <w:rsid w:val="003D43B4"/>
    <w:rsid w:val="003D6A9B"/>
    <w:rsid w:val="004024D6"/>
    <w:rsid w:val="00412B2B"/>
    <w:rsid w:val="00420385"/>
    <w:rsid w:val="00427841"/>
    <w:rsid w:val="004301E6"/>
    <w:rsid w:val="0044142F"/>
    <w:rsid w:val="00443A3A"/>
    <w:rsid w:val="00446BCC"/>
    <w:rsid w:val="004608E9"/>
    <w:rsid w:val="004700BC"/>
    <w:rsid w:val="00475244"/>
    <w:rsid w:val="00483693"/>
    <w:rsid w:val="00485385"/>
    <w:rsid w:val="004A456C"/>
    <w:rsid w:val="004B0DA6"/>
    <w:rsid w:val="004C701E"/>
    <w:rsid w:val="004F0A31"/>
    <w:rsid w:val="005062C5"/>
    <w:rsid w:val="00516E9C"/>
    <w:rsid w:val="005539D3"/>
    <w:rsid w:val="00553E98"/>
    <w:rsid w:val="00555903"/>
    <w:rsid w:val="00557FFB"/>
    <w:rsid w:val="00560CE5"/>
    <w:rsid w:val="0056206E"/>
    <w:rsid w:val="00565EE2"/>
    <w:rsid w:val="00567CBE"/>
    <w:rsid w:val="00567D94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06B63"/>
    <w:rsid w:val="0061250F"/>
    <w:rsid w:val="00617099"/>
    <w:rsid w:val="0062154C"/>
    <w:rsid w:val="00641D0C"/>
    <w:rsid w:val="006429C6"/>
    <w:rsid w:val="00645B0B"/>
    <w:rsid w:val="006501D5"/>
    <w:rsid w:val="00653D4D"/>
    <w:rsid w:val="00654485"/>
    <w:rsid w:val="006847D0"/>
    <w:rsid w:val="00694729"/>
    <w:rsid w:val="0069732B"/>
    <w:rsid w:val="006A3ACF"/>
    <w:rsid w:val="006A4CCA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7066"/>
    <w:rsid w:val="0076781D"/>
    <w:rsid w:val="00772D2E"/>
    <w:rsid w:val="007735BB"/>
    <w:rsid w:val="00780DC3"/>
    <w:rsid w:val="00785450"/>
    <w:rsid w:val="007A3848"/>
    <w:rsid w:val="007A4035"/>
    <w:rsid w:val="007A7704"/>
    <w:rsid w:val="007B1D62"/>
    <w:rsid w:val="007C4BBD"/>
    <w:rsid w:val="007C5273"/>
    <w:rsid w:val="007C6F72"/>
    <w:rsid w:val="007C7668"/>
    <w:rsid w:val="007E2C59"/>
    <w:rsid w:val="0081183D"/>
    <w:rsid w:val="00812A2A"/>
    <w:rsid w:val="00814BD5"/>
    <w:rsid w:val="00814C5D"/>
    <w:rsid w:val="00823FC4"/>
    <w:rsid w:val="00834359"/>
    <w:rsid w:val="008362B3"/>
    <w:rsid w:val="00837FF6"/>
    <w:rsid w:val="00840D54"/>
    <w:rsid w:val="0084423C"/>
    <w:rsid w:val="008529C6"/>
    <w:rsid w:val="0088151A"/>
    <w:rsid w:val="008858B6"/>
    <w:rsid w:val="00886C62"/>
    <w:rsid w:val="008A4555"/>
    <w:rsid w:val="008A60E6"/>
    <w:rsid w:val="008B01DF"/>
    <w:rsid w:val="008C1879"/>
    <w:rsid w:val="008C4414"/>
    <w:rsid w:val="008D0E2D"/>
    <w:rsid w:val="008F73FA"/>
    <w:rsid w:val="009075D3"/>
    <w:rsid w:val="00914ED1"/>
    <w:rsid w:val="009215A0"/>
    <w:rsid w:val="00924CEB"/>
    <w:rsid w:val="00926F4A"/>
    <w:rsid w:val="0093350E"/>
    <w:rsid w:val="0094128A"/>
    <w:rsid w:val="00941FAC"/>
    <w:rsid w:val="009517CC"/>
    <w:rsid w:val="00952B12"/>
    <w:rsid w:val="00957CDE"/>
    <w:rsid w:val="00961D91"/>
    <w:rsid w:val="00961DE6"/>
    <w:rsid w:val="00965B1D"/>
    <w:rsid w:val="00975D27"/>
    <w:rsid w:val="009860DD"/>
    <w:rsid w:val="009A227B"/>
    <w:rsid w:val="009A2875"/>
    <w:rsid w:val="009A6307"/>
    <w:rsid w:val="009B544E"/>
    <w:rsid w:val="009B574A"/>
    <w:rsid w:val="009B5A1F"/>
    <w:rsid w:val="009B64EC"/>
    <w:rsid w:val="009C73AA"/>
    <w:rsid w:val="009D3389"/>
    <w:rsid w:val="009D6779"/>
    <w:rsid w:val="009D7966"/>
    <w:rsid w:val="00A13788"/>
    <w:rsid w:val="00A151DD"/>
    <w:rsid w:val="00A1607E"/>
    <w:rsid w:val="00A252EA"/>
    <w:rsid w:val="00A34A82"/>
    <w:rsid w:val="00A37765"/>
    <w:rsid w:val="00A44E9E"/>
    <w:rsid w:val="00A46D51"/>
    <w:rsid w:val="00A53625"/>
    <w:rsid w:val="00A63E09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57DC"/>
    <w:rsid w:val="00AE785D"/>
    <w:rsid w:val="00AF2378"/>
    <w:rsid w:val="00AF3EB0"/>
    <w:rsid w:val="00B25FE6"/>
    <w:rsid w:val="00B3334D"/>
    <w:rsid w:val="00B361D0"/>
    <w:rsid w:val="00B362AE"/>
    <w:rsid w:val="00B40AFC"/>
    <w:rsid w:val="00B50B6E"/>
    <w:rsid w:val="00B628E3"/>
    <w:rsid w:val="00B6663A"/>
    <w:rsid w:val="00B70E44"/>
    <w:rsid w:val="00B8239A"/>
    <w:rsid w:val="00B82807"/>
    <w:rsid w:val="00B85364"/>
    <w:rsid w:val="00B97377"/>
    <w:rsid w:val="00BA4F40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E7039"/>
    <w:rsid w:val="00BF2007"/>
    <w:rsid w:val="00C010C6"/>
    <w:rsid w:val="00C206F0"/>
    <w:rsid w:val="00C24268"/>
    <w:rsid w:val="00C31937"/>
    <w:rsid w:val="00C35FB6"/>
    <w:rsid w:val="00C40617"/>
    <w:rsid w:val="00C5040F"/>
    <w:rsid w:val="00C5332E"/>
    <w:rsid w:val="00C710AB"/>
    <w:rsid w:val="00C774B3"/>
    <w:rsid w:val="00C97F91"/>
    <w:rsid w:val="00CB1444"/>
    <w:rsid w:val="00CB1A06"/>
    <w:rsid w:val="00CB2ACD"/>
    <w:rsid w:val="00CC1FD8"/>
    <w:rsid w:val="00CD48FF"/>
    <w:rsid w:val="00CF5FD4"/>
    <w:rsid w:val="00CF7C95"/>
    <w:rsid w:val="00D151EC"/>
    <w:rsid w:val="00D15557"/>
    <w:rsid w:val="00D15DAC"/>
    <w:rsid w:val="00D17F6C"/>
    <w:rsid w:val="00D30B96"/>
    <w:rsid w:val="00D46D5B"/>
    <w:rsid w:val="00D554E0"/>
    <w:rsid w:val="00D61203"/>
    <w:rsid w:val="00D6283B"/>
    <w:rsid w:val="00D81782"/>
    <w:rsid w:val="00D83905"/>
    <w:rsid w:val="00D85639"/>
    <w:rsid w:val="00D94940"/>
    <w:rsid w:val="00DA21E7"/>
    <w:rsid w:val="00DA227E"/>
    <w:rsid w:val="00DA73CC"/>
    <w:rsid w:val="00DA74E4"/>
    <w:rsid w:val="00DC55F1"/>
    <w:rsid w:val="00DC6327"/>
    <w:rsid w:val="00DF6BE0"/>
    <w:rsid w:val="00E03AF6"/>
    <w:rsid w:val="00E07DA5"/>
    <w:rsid w:val="00E12A5A"/>
    <w:rsid w:val="00E143F2"/>
    <w:rsid w:val="00E1605E"/>
    <w:rsid w:val="00E173D8"/>
    <w:rsid w:val="00E23972"/>
    <w:rsid w:val="00E256BD"/>
    <w:rsid w:val="00E5410D"/>
    <w:rsid w:val="00E56EEB"/>
    <w:rsid w:val="00E63CFD"/>
    <w:rsid w:val="00E72859"/>
    <w:rsid w:val="00E7556E"/>
    <w:rsid w:val="00E8193A"/>
    <w:rsid w:val="00E8655D"/>
    <w:rsid w:val="00E95026"/>
    <w:rsid w:val="00EA0EA2"/>
    <w:rsid w:val="00EC6482"/>
    <w:rsid w:val="00ED63AB"/>
    <w:rsid w:val="00EF79C7"/>
    <w:rsid w:val="00F0101D"/>
    <w:rsid w:val="00F01AF8"/>
    <w:rsid w:val="00F020AD"/>
    <w:rsid w:val="00F12AF7"/>
    <w:rsid w:val="00F17337"/>
    <w:rsid w:val="00F278F3"/>
    <w:rsid w:val="00F31559"/>
    <w:rsid w:val="00F44B4A"/>
    <w:rsid w:val="00F475EC"/>
    <w:rsid w:val="00F477E4"/>
    <w:rsid w:val="00F5194C"/>
    <w:rsid w:val="00F51BB8"/>
    <w:rsid w:val="00F54457"/>
    <w:rsid w:val="00F55195"/>
    <w:rsid w:val="00F55639"/>
    <w:rsid w:val="00F70202"/>
    <w:rsid w:val="00F83A27"/>
    <w:rsid w:val="00F85074"/>
    <w:rsid w:val="00F859B0"/>
    <w:rsid w:val="00F86D48"/>
    <w:rsid w:val="00F900A0"/>
    <w:rsid w:val="00F901EA"/>
    <w:rsid w:val="00F9172B"/>
    <w:rsid w:val="00FA3316"/>
    <w:rsid w:val="00FA60D6"/>
    <w:rsid w:val="00FA7B15"/>
    <w:rsid w:val="00FB6A59"/>
    <w:rsid w:val="00FC7BF6"/>
    <w:rsid w:val="00FD37FC"/>
    <w:rsid w:val="00FD557F"/>
    <w:rsid w:val="00FD6150"/>
    <w:rsid w:val="00FD7291"/>
    <w:rsid w:val="00FE2B63"/>
    <w:rsid w:val="00FE4047"/>
    <w:rsid w:val="00FE4111"/>
    <w:rsid w:val="00FF3835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storage/publications/pdf/RAPORT_Monitoring-trendow-w-innowacyjnosci-vol.-18_czerwiec-2025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2025-07-23T09:40:00Z</dcterms:created>
  <dcterms:modified xsi:type="dcterms:W3CDTF">2025-07-23T09:40:00Z</dcterms:modified>
</cp:coreProperties>
</file>