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5AECF" w14:textId="2DE1A978" w:rsidR="00AB76FA" w:rsidRPr="00F33317" w:rsidRDefault="00AB76FA" w:rsidP="00F44404">
      <w:pPr>
        <w:spacing w:before="100" w:beforeAutospacing="1" w:after="40"/>
        <w:rPr>
          <w:rFonts w:ascii="Arial" w:hAnsi="Arial" w:cs="Arial"/>
          <w:u w:val="single"/>
        </w:rPr>
      </w:pPr>
    </w:p>
    <w:p w14:paraId="375BB61E" w14:textId="397A3678" w:rsidR="0033542C" w:rsidRPr="00F33317" w:rsidRDefault="0033542C" w:rsidP="0033542C">
      <w:pPr>
        <w:spacing w:before="100" w:beforeAutospacing="1" w:after="40"/>
        <w:rPr>
          <w:rFonts w:ascii="Arial" w:hAnsi="Arial" w:cs="Arial"/>
          <w:b/>
          <w:bCs/>
        </w:rPr>
      </w:pPr>
      <w:r w:rsidRPr="00F33317">
        <w:rPr>
          <w:rFonts w:ascii="Arial" w:hAnsi="Arial" w:cs="Arial"/>
          <w:b/>
          <w:bCs/>
        </w:rPr>
        <w:t>Comunicado de imprensa</w:t>
      </w:r>
    </w:p>
    <w:p w14:paraId="5A81DE8E" w14:textId="37A72734" w:rsidR="00AB76FA" w:rsidRPr="00F33317" w:rsidRDefault="00AB76FA" w:rsidP="00F01E0B">
      <w:pPr>
        <w:spacing w:before="100" w:beforeAutospacing="1" w:after="40"/>
        <w:jc w:val="center"/>
        <w:rPr>
          <w:rFonts w:ascii="Arial" w:hAnsi="Arial" w:cs="Arial"/>
          <w:u w:val="single"/>
        </w:rPr>
      </w:pPr>
    </w:p>
    <w:p w14:paraId="7AF717D5" w14:textId="5221201A" w:rsidR="0051067C" w:rsidRPr="009D6007" w:rsidRDefault="007F51EC" w:rsidP="00F01E0B">
      <w:pPr>
        <w:spacing w:before="100" w:beforeAutospacing="1" w:after="4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Com a a</w:t>
      </w:r>
      <w:r w:rsidR="009D6007" w:rsidRPr="009D6007">
        <w:rPr>
          <w:rFonts w:ascii="Arial" w:hAnsi="Arial" w:cs="Arial"/>
          <w:b/>
          <w:bCs/>
          <w:u w:val="single"/>
        </w:rPr>
        <w:t>ssinatura de acordos estratégicos com a Casais e a Carmo</w:t>
      </w:r>
    </w:p>
    <w:p w14:paraId="63980C87" w14:textId="0E54EF17" w:rsidR="00E50978" w:rsidRPr="00F33317" w:rsidRDefault="0001130A" w:rsidP="009D6007">
      <w:pPr>
        <w:pStyle w:val="RecipientAddressJLL"/>
        <w:spacing w:line="240" w:lineRule="auto"/>
        <w:ind w:right="62"/>
        <w:jc w:val="center"/>
        <w:rPr>
          <w:rFonts w:eastAsia="DengXian" w:cs="Arial"/>
          <w:b/>
          <w:bCs/>
          <w:sz w:val="36"/>
          <w:szCs w:val="36"/>
          <w:lang w:val="pt-PT" w:eastAsia="zh-CN"/>
        </w:rPr>
      </w:pPr>
      <w:proofErr w:type="spellStart"/>
      <w:r w:rsidRPr="00F33317">
        <w:rPr>
          <w:rFonts w:eastAsia="DengXian" w:cs="Arial"/>
          <w:b/>
          <w:bCs/>
          <w:sz w:val="36"/>
          <w:szCs w:val="36"/>
          <w:lang w:val="pt-PT" w:eastAsia="zh-CN"/>
        </w:rPr>
        <w:t>Bondstone</w:t>
      </w:r>
      <w:proofErr w:type="spellEnd"/>
      <w:r w:rsidR="007F51EC">
        <w:rPr>
          <w:rFonts w:eastAsia="DengXian" w:cs="Arial"/>
          <w:b/>
          <w:bCs/>
          <w:sz w:val="36"/>
          <w:szCs w:val="36"/>
          <w:lang w:val="pt-PT" w:eastAsia="zh-CN"/>
        </w:rPr>
        <w:t xml:space="preserve"> </w:t>
      </w:r>
      <w:r w:rsidR="009D6007">
        <w:rPr>
          <w:rFonts w:eastAsia="DengXian" w:cs="Arial"/>
          <w:b/>
          <w:bCs/>
          <w:sz w:val="36"/>
          <w:szCs w:val="36"/>
          <w:lang w:val="pt-PT" w:eastAsia="zh-CN"/>
        </w:rPr>
        <w:t>in</w:t>
      </w:r>
      <w:r w:rsidR="0098699D">
        <w:rPr>
          <w:rFonts w:eastAsia="DengXian" w:cs="Arial"/>
          <w:b/>
          <w:bCs/>
          <w:sz w:val="36"/>
          <w:szCs w:val="36"/>
          <w:lang w:val="pt-PT" w:eastAsia="zh-CN"/>
        </w:rPr>
        <w:t>i</w:t>
      </w:r>
      <w:r w:rsidR="009D6007">
        <w:rPr>
          <w:rFonts w:eastAsia="DengXian" w:cs="Arial"/>
          <w:b/>
          <w:bCs/>
          <w:sz w:val="36"/>
          <w:szCs w:val="36"/>
          <w:lang w:val="pt-PT" w:eastAsia="zh-CN"/>
        </w:rPr>
        <w:t>ci</w:t>
      </w:r>
      <w:r w:rsidR="0098699D">
        <w:rPr>
          <w:rFonts w:eastAsia="DengXian" w:cs="Arial"/>
          <w:b/>
          <w:bCs/>
          <w:sz w:val="36"/>
          <w:szCs w:val="36"/>
          <w:lang w:val="pt-PT" w:eastAsia="zh-CN"/>
        </w:rPr>
        <w:t xml:space="preserve">a </w:t>
      </w:r>
      <w:r w:rsidR="009D6007">
        <w:rPr>
          <w:rFonts w:eastAsia="DengXian" w:cs="Arial"/>
          <w:b/>
          <w:bCs/>
          <w:sz w:val="36"/>
          <w:szCs w:val="36"/>
          <w:lang w:val="pt-PT" w:eastAsia="zh-CN"/>
        </w:rPr>
        <w:t xml:space="preserve">primeira fase </w:t>
      </w:r>
      <w:r w:rsidR="0098699D">
        <w:rPr>
          <w:rFonts w:eastAsia="DengXian" w:cs="Arial"/>
          <w:b/>
          <w:bCs/>
          <w:sz w:val="36"/>
          <w:szCs w:val="36"/>
          <w:lang w:val="pt-PT" w:eastAsia="zh-CN"/>
        </w:rPr>
        <w:t xml:space="preserve">de construção </w:t>
      </w:r>
      <w:r w:rsidR="009D6007">
        <w:rPr>
          <w:rFonts w:eastAsia="DengXian" w:cs="Arial"/>
          <w:b/>
          <w:bCs/>
          <w:sz w:val="36"/>
          <w:szCs w:val="36"/>
          <w:lang w:val="pt-PT" w:eastAsia="zh-CN"/>
        </w:rPr>
        <w:t xml:space="preserve">do </w:t>
      </w:r>
      <w:proofErr w:type="spellStart"/>
      <w:r w:rsidR="009D6007">
        <w:rPr>
          <w:rFonts w:eastAsia="DengXian" w:cs="Arial"/>
          <w:b/>
          <w:bCs/>
          <w:sz w:val="36"/>
          <w:szCs w:val="36"/>
          <w:lang w:val="pt-PT" w:eastAsia="zh-CN"/>
        </w:rPr>
        <w:t>Arcaya</w:t>
      </w:r>
      <w:proofErr w:type="spellEnd"/>
      <w:r w:rsidR="009D6007">
        <w:rPr>
          <w:rFonts w:eastAsia="DengXian" w:cs="Arial"/>
          <w:b/>
          <w:bCs/>
          <w:sz w:val="36"/>
          <w:szCs w:val="36"/>
          <w:lang w:val="pt-PT" w:eastAsia="zh-CN"/>
        </w:rPr>
        <w:t xml:space="preserve"> </w:t>
      </w:r>
    </w:p>
    <w:p w14:paraId="10061B70" w14:textId="77777777" w:rsidR="00A34CDB" w:rsidRPr="00F33317" w:rsidRDefault="00A34CDB" w:rsidP="005A45F3">
      <w:pPr>
        <w:pStyle w:val="RecipientAddressJLL"/>
        <w:ind w:left="720" w:right="60"/>
        <w:rPr>
          <w:rFonts w:cs="Arial"/>
          <w:color w:val="000000" w:themeColor="text1"/>
          <w:sz w:val="28"/>
          <w:szCs w:val="28"/>
          <w:lang w:val="pt-PT"/>
        </w:rPr>
      </w:pPr>
    </w:p>
    <w:p w14:paraId="6CCAB559" w14:textId="77777777" w:rsidR="00CD4683" w:rsidRPr="00F33317" w:rsidRDefault="00CD4683" w:rsidP="005A45F3">
      <w:pPr>
        <w:pStyle w:val="RecipientAddressJLL"/>
        <w:ind w:left="720" w:right="60"/>
        <w:rPr>
          <w:rFonts w:cs="Arial"/>
          <w:color w:val="000000" w:themeColor="text1"/>
          <w:sz w:val="28"/>
          <w:szCs w:val="28"/>
          <w:lang w:val="pt-PT"/>
        </w:rPr>
      </w:pPr>
    </w:p>
    <w:p w14:paraId="79D00603" w14:textId="508C49D1" w:rsidR="00BA67D4" w:rsidRPr="0098699D" w:rsidRDefault="007F51EC" w:rsidP="005A45F3">
      <w:pPr>
        <w:pStyle w:val="RecipientAddressJLL"/>
        <w:ind w:left="360" w:right="60"/>
        <w:jc w:val="center"/>
        <w:rPr>
          <w:rFonts w:eastAsia="DengXian" w:cs="Arial"/>
          <w:b/>
          <w:bCs/>
          <w:color w:val="000000" w:themeColor="text1"/>
          <w:sz w:val="24"/>
          <w:szCs w:val="24"/>
          <w:lang w:val="pt-PT" w:eastAsia="zh-CN"/>
        </w:rPr>
      </w:pPr>
      <w:r w:rsidRPr="0098699D">
        <w:rPr>
          <w:rFonts w:eastAsia="DengXian" w:cs="Arial"/>
          <w:b/>
          <w:bCs/>
          <w:color w:val="000000" w:themeColor="text1"/>
          <w:sz w:val="24"/>
          <w:szCs w:val="24"/>
          <w:lang w:val="pt-PT" w:eastAsia="zh-CN"/>
        </w:rPr>
        <w:t xml:space="preserve">Primeira fase </w:t>
      </w:r>
      <w:r w:rsidR="0098699D" w:rsidRPr="0098699D">
        <w:rPr>
          <w:rFonts w:eastAsia="DengXian" w:cs="Arial"/>
          <w:b/>
          <w:bCs/>
          <w:color w:val="000000" w:themeColor="text1"/>
          <w:sz w:val="24"/>
          <w:szCs w:val="24"/>
          <w:lang w:val="pt-PT" w:eastAsia="zh-CN"/>
        </w:rPr>
        <w:t xml:space="preserve">de construção </w:t>
      </w:r>
      <w:r w:rsidRPr="0098699D">
        <w:rPr>
          <w:rFonts w:eastAsia="DengXian" w:cs="Arial"/>
          <w:b/>
          <w:bCs/>
          <w:color w:val="000000" w:themeColor="text1"/>
          <w:sz w:val="24"/>
          <w:szCs w:val="24"/>
          <w:lang w:val="pt-PT" w:eastAsia="zh-CN"/>
        </w:rPr>
        <w:t xml:space="preserve">contempla </w:t>
      </w:r>
      <w:r w:rsidR="00C55698">
        <w:rPr>
          <w:rFonts w:eastAsia="DengXian" w:cs="Arial"/>
          <w:b/>
          <w:bCs/>
          <w:color w:val="000000" w:themeColor="text1"/>
          <w:sz w:val="24"/>
          <w:szCs w:val="24"/>
          <w:lang w:val="pt-PT" w:eastAsia="zh-CN"/>
        </w:rPr>
        <w:t>76</w:t>
      </w:r>
      <w:r w:rsidRPr="0098699D">
        <w:rPr>
          <w:rFonts w:eastAsia="DengXian" w:cs="Arial"/>
          <w:b/>
          <w:bCs/>
          <w:color w:val="000000" w:themeColor="text1"/>
          <w:sz w:val="24"/>
          <w:szCs w:val="24"/>
          <w:lang w:val="pt-PT" w:eastAsia="zh-CN"/>
        </w:rPr>
        <w:t xml:space="preserve"> moradias e um </w:t>
      </w:r>
      <w:proofErr w:type="spellStart"/>
      <w:r w:rsidR="00D40E67">
        <w:rPr>
          <w:rFonts w:eastAsia="DengXian" w:cs="Arial"/>
          <w:b/>
          <w:bCs/>
          <w:color w:val="000000" w:themeColor="text1"/>
          <w:sz w:val="24"/>
          <w:szCs w:val="24"/>
          <w:lang w:val="pt-PT" w:eastAsia="zh-CN"/>
        </w:rPr>
        <w:t>C</w:t>
      </w:r>
      <w:r w:rsidRPr="0098699D">
        <w:rPr>
          <w:rFonts w:eastAsia="DengXian" w:cs="Arial"/>
          <w:b/>
          <w:bCs/>
          <w:color w:val="000000" w:themeColor="text1"/>
          <w:sz w:val="24"/>
          <w:szCs w:val="24"/>
          <w:lang w:val="pt-PT" w:eastAsia="zh-CN"/>
        </w:rPr>
        <w:t>lub</w:t>
      </w:r>
      <w:r w:rsidR="004D7512" w:rsidRPr="0098699D">
        <w:rPr>
          <w:rFonts w:eastAsia="DengXian" w:cs="Arial"/>
          <w:b/>
          <w:bCs/>
          <w:color w:val="000000" w:themeColor="text1"/>
          <w:sz w:val="24"/>
          <w:szCs w:val="24"/>
          <w:lang w:val="pt-PT" w:eastAsia="zh-CN"/>
        </w:rPr>
        <w:t>house</w:t>
      </w:r>
      <w:proofErr w:type="spellEnd"/>
      <w:r w:rsidR="004D7512" w:rsidRPr="0098699D">
        <w:rPr>
          <w:rFonts w:eastAsia="DengXian" w:cs="Arial"/>
          <w:b/>
          <w:bCs/>
          <w:color w:val="000000" w:themeColor="text1"/>
          <w:sz w:val="24"/>
          <w:szCs w:val="24"/>
          <w:lang w:val="pt-PT" w:eastAsia="zh-CN"/>
        </w:rPr>
        <w:t xml:space="preserve"> exclusivo.</w:t>
      </w:r>
      <w:r w:rsidR="00736713" w:rsidRPr="0098699D">
        <w:rPr>
          <w:rFonts w:eastAsia="DengXian" w:cs="Arial"/>
          <w:b/>
          <w:bCs/>
          <w:color w:val="000000" w:themeColor="text1"/>
          <w:sz w:val="24"/>
          <w:szCs w:val="24"/>
          <w:lang w:val="pt-PT" w:eastAsia="zh-CN"/>
        </w:rPr>
        <w:t xml:space="preserve"> </w:t>
      </w:r>
    </w:p>
    <w:p w14:paraId="4B25816E" w14:textId="77777777" w:rsidR="0008709E" w:rsidRPr="009D6007" w:rsidRDefault="0008709E" w:rsidP="005A45F3">
      <w:pPr>
        <w:pStyle w:val="RecipientAddressJLL"/>
        <w:ind w:left="360" w:right="60"/>
        <w:jc w:val="center"/>
        <w:rPr>
          <w:rFonts w:eastAsia="DengXian" w:cs="Arial"/>
          <w:b/>
          <w:bCs/>
          <w:color w:val="000000" w:themeColor="text1"/>
          <w:sz w:val="24"/>
          <w:szCs w:val="24"/>
          <w:highlight w:val="yellow"/>
          <w:lang w:val="pt-PT" w:eastAsia="zh-CN"/>
        </w:rPr>
      </w:pPr>
    </w:p>
    <w:p w14:paraId="54F943BC" w14:textId="33E0A430" w:rsidR="004552F8" w:rsidRDefault="004552F8" w:rsidP="0093643E">
      <w:pPr>
        <w:jc w:val="center"/>
        <w:rPr>
          <w:rFonts w:ascii="Arial" w:eastAsia="DengXian" w:hAnsi="Arial" w:cs="Arial"/>
          <w:b/>
          <w:bCs/>
          <w:color w:val="000000" w:themeColor="text1"/>
          <w:lang w:eastAsia="zh-CN"/>
        </w:rPr>
      </w:pPr>
      <w:r>
        <w:rPr>
          <w:rFonts w:ascii="Arial" w:eastAsia="DengXian" w:hAnsi="Arial" w:cs="Arial"/>
          <w:b/>
          <w:bCs/>
          <w:color w:val="000000" w:themeColor="text1"/>
          <w:lang w:eastAsia="zh-CN"/>
        </w:rPr>
        <w:t>Casais e Carmo são parceiros estratégicos com vasta experiência na construção de projetos residenciais e turísticos no Algarve.</w:t>
      </w:r>
    </w:p>
    <w:p w14:paraId="5C61EDDC" w14:textId="77777777" w:rsidR="004552F8" w:rsidRDefault="004552F8" w:rsidP="0093643E">
      <w:pPr>
        <w:jc w:val="center"/>
        <w:rPr>
          <w:rFonts w:ascii="Arial" w:eastAsia="DengXian" w:hAnsi="Arial" w:cs="Arial"/>
          <w:b/>
          <w:bCs/>
          <w:color w:val="000000" w:themeColor="text1"/>
          <w:lang w:eastAsia="zh-CN"/>
        </w:rPr>
      </w:pPr>
    </w:p>
    <w:p w14:paraId="3A0AC847" w14:textId="1128600B" w:rsidR="004552F8" w:rsidRPr="004552F8" w:rsidRDefault="0093643E" w:rsidP="0093643E">
      <w:pPr>
        <w:jc w:val="center"/>
        <w:rPr>
          <w:rFonts w:ascii="Arial" w:eastAsia="DengXian" w:hAnsi="Arial" w:cs="Arial"/>
          <w:b/>
          <w:bCs/>
          <w:color w:val="000000" w:themeColor="text1"/>
          <w:lang w:eastAsia="zh-CN"/>
        </w:rPr>
      </w:pPr>
      <w:r w:rsidRPr="004552F8">
        <w:rPr>
          <w:rFonts w:ascii="Arial" w:eastAsia="DengXian" w:hAnsi="Arial" w:cs="Arial"/>
          <w:b/>
          <w:bCs/>
          <w:color w:val="000000" w:themeColor="text1"/>
          <w:lang w:eastAsia="zh-CN"/>
        </w:rPr>
        <w:t xml:space="preserve">Localizado </w:t>
      </w:r>
      <w:r w:rsidR="0098699D" w:rsidRPr="004552F8">
        <w:rPr>
          <w:rFonts w:ascii="Arial" w:eastAsia="DengXian" w:hAnsi="Arial" w:cs="Arial"/>
          <w:b/>
          <w:bCs/>
          <w:color w:val="000000" w:themeColor="text1"/>
          <w:lang w:eastAsia="zh-CN"/>
        </w:rPr>
        <w:t>em Vilamoura</w:t>
      </w:r>
      <w:r w:rsidRPr="004552F8">
        <w:rPr>
          <w:rFonts w:ascii="Arial" w:eastAsia="DengXian" w:hAnsi="Arial" w:cs="Arial"/>
          <w:b/>
          <w:bCs/>
          <w:color w:val="000000" w:themeColor="text1"/>
          <w:lang w:eastAsia="zh-CN"/>
        </w:rPr>
        <w:t xml:space="preserve">, o </w:t>
      </w:r>
      <w:proofErr w:type="spellStart"/>
      <w:r w:rsidR="004552F8" w:rsidRPr="004552F8">
        <w:rPr>
          <w:rFonts w:ascii="Arial" w:eastAsia="DengXian" w:hAnsi="Arial" w:cs="Arial"/>
          <w:b/>
          <w:bCs/>
          <w:color w:val="000000" w:themeColor="text1"/>
          <w:lang w:eastAsia="zh-CN"/>
        </w:rPr>
        <w:t>Arcaya</w:t>
      </w:r>
      <w:proofErr w:type="spellEnd"/>
      <w:r w:rsidR="004552F8" w:rsidRPr="004552F8">
        <w:rPr>
          <w:rFonts w:ascii="Arial" w:eastAsia="DengXian" w:hAnsi="Arial" w:cs="Arial"/>
          <w:b/>
          <w:bCs/>
          <w:color w:val="000000" w:themeColor="text1"/>
          <w:lang w:eastAsia="zh-CN"/>
        </w:rPr>
        <w:t xml:space="preserve"> está </w:t>
      </w:r>
      <w:r w:rsidR="004552F8">
        <w:rPr>
          <w:rFonts w:ascii="Arial" w:eastAsia="DengXian" w:hAnsi="Arial" w:cs="Arial"/>
          <w:b/>
          <w:bCs/>
          <w:color w:val="000000" w:themeColor="text1"/>
          <w:lang w:eastAsia="zh-CN"/>
        </w:rPr>
        <w:t>i</w:t>
      </w:r>
      <w:r w:rsidR="004552F8" w:rsidRPr="004552F8">
        <w:rPr>
          <w:rFonts w:ascii="Arial" w:eastAsia="DengXian" w:hAnsi="Arial" w:cs="Arial"/>
          <w:b/>
          <w:bCs/>
          <w:color w:val="000000" w:themeColor="text1"/>
          <w:lang w:eastAsia="zh-CN"/>
        </w:rPr>
        <w:t>nserido numa paisagem natural única</w:t>
      </w:r>
      <w:r w:rsidR="004552F8">
        <w:rPr>
          <w:rFonts w:ascii="Arial" w:eastAsia="DengXian" w:hAnsi="Arial" w:cs="Arial"/>
          <w:b/>
          <w:bCs/>
          <w:color w:val="000000" w:themeColor="text1"/>
          <w:lang w:eastAsia="zh-CN"/>
        </w:rPr>
        <w:t>.</w:t>
      </w:r>
    </w:p>
    <w:p w14:paraId="66919391" w14:textId="77777777" w:rsidR="0093643E" w:rsidRPr="009D6007" w:rsidRDefault="0093643E" w:rsidP="005A45F3">
      <w:pPr>
        <w:pStyle w:val="RecipientAddressJLL"/>
        <w:ind w:left="360" w:right="60"/>
        <w:jc w:val="center"/>
        <w:rPr>
          <w:rFonts w:eastAsia="DengXian" w:cs="Arial"/>
          <w:b/>
          <w:bCs/>
          <w:color w:val="000000" w:themeColor="text1"/>
          <w:sz w:val="24"/>
          <w:szCs w:val="24"/>
          <w:highlight w:val="yellow"/>
          <w:lang w:val="pt-PT" w:eastAsia="zh-CN"/>
        </w:rPr>
      </w:pPr>
    </w:p>
    <w:p w14:paraId="07359064" w14:textId="77777777" w:rsidR="005A45F3" w:rsidRPr="00F33317" w:rsidRDefault="005A45F3" w:rsidP="005A45F3">
      <w:pPr>
        <w:jc w:val="center"/>
        <w:rPr>
          <w:rFonts w:ascii="Arial" w:eastAsia="DengXian" w:hAnsi="Arial" w:cs="Arial"/>
          <w:b/>
          <w:bCs/>
          <w:color w:val="000000" w:themeColor="text1"/>
          <w:lang w:eastAsia="zh-CN"/>
        </w:rPr>
      </w:pPr>
    </w:p>
    <w:p w14:paraId="2C5395E7" w14:textId="3495E292" w:rsidR="009D6007" w:rsidRDefault="009440D7" w:rsidP="009D6007">
      <w:pPr>
        <w:pStyle w:val="recipientaddressjll0"/>
        <w:spacing w:before="0" w:beforeAutospacing="0" w:after="0" w:afterAutospacing="0" w:line="209" w:lineRule="atLeast"/>
        <w:ind w:right="60"/>
        <w:jc w:val="both"/>
        <w:rPr>
          <w:rFonts w:ascii="Arial" w:hAnsi="Arial" w:cs="Arial"/>
          <w:color w:val="131D29"/>
          <w:sz w:val="20"/>
          <w:szCs w:val="20"/>
        </w:rPr>
      </w:pPr>
      <w:r w:rsidRPr="00F33317">
        <w:rPr>
          <w:rFonts w:ascii="Arial" w:hAnsi="Arial" w:cs="Arial"/>
          <w:b/>
          <w:bCs/>
          <w:color w:val="131D29"/>
          <w:sz w:val="20"/>
          <w:szCs w:val="20"/>
        </w:rPr>
        <w:t xml:space="preserve">Lisboa, </w:t>
      </w:r>
      <w:r w:rsidR="009A419C">
        <w:rPr>
          <w:rFonts w:ascii="Arial" w:hAnsi="Arial" w:cs="Arial"/>
          <w:b/>
          <w:bCs/>
          <w:color w:val="131D29"/>
          <w:sz w:val="20"/>
          <w:szCs w:val="20"/>
        </w:rPr>
        <w:t>22</w:t>
      </w:r>
      <w:r w:rsidR="00635185" w:rsidRPr="00F33317">
        <w:rPr>
          <w:rFonts w:ascii="Arial" w:hAnsi="Arial" w:cs="Arial"/>
          <w:b/>
          <w:bCs/>
          <w:color w:val="131D29"/>
          <w:sz w:val="20"/>
          <w:szCs w:val="20"/>
        </w:rPr>
        <w:t xml:space="preserve"> de </w:t>
      </w:r>
      <w:r w:rsidR="009D6007">
        <w:rPr>
          <w:rFonts w:ascii="Arial" w:hAnsi="Arial" w:cs="Arial"/>
          <w:b/>
          <w:bCs/>
          <w:color w:val="131D29"/>
          <w:sz w:val="20"/>
          <w:szCs w:val="20"/>
        </w:rPr>
        <w:t>julho</w:t>
      </w:r>
      <w:r w:rsidR="00CE3B5D" w:rsidRPr="00F33317">
        <w:rPr>
          <w:rFonts w:ascii="Arial" w:hAnsi="Arial" w:cs="Arial"/>
          <w:b/>
          <w:bCs/>
          <w:color w:val="131D29"/>
          <w:sz w:val="20"/>
          <w:szCs w:val="20"/>
        </w:rPr>
        <w:t xml:space="preserve"> </w:t>
      </w:r>
      <w:r w:rsidRPr="00F33317">
        <w:rPr>
          <w:rFonts w:ascii="Arial" w:hAnsi="Arial" w:cs="Arial"/>
          <w:b/>
          <w:bCs/>
          <w:color w:val="131D29"/>
          <w:sz w:val="20"/>
          <w:szCs w:val="20"/>
        </w:rPr>
        <w:t>de 202</w:t>
      </w:r>
      <w:r w:rsidR="00635185" w:rsidRPr="00F33317">
        <w:rPr>
          <w:rFonts w:ascii="Arial" w:hAnsi="Arial" w:cs="Arial"/>
          <w:b/>
          <w:bCs/>
          <w:color w:val="131D29"/>
          <w:sz w:val="20"/>
          <w:szCs w:val="20"/>
        </w:rPr>
        <w:t>5</w:t>
      </w:r>
      <w:r w:rsidRPr="00F33317">
        <w:rPr>
          <w:rStyle w:val="apple-converted-space"/>
          <w:rFonts w:ascii="Arial" w:hAnsi="Arial" w:cs="Arial"/>
          <w:color w:val="131D29"/>
          <w:sz w:val="20"/>
          <w:szCs w:val="20"/>
        </w:rPr>
        <w:t> </w:t>
      </w:r>
      <w:r w:rsidRPr="00F33317">
        <w:rPr>
          <w:rFonts w:ascii="Arial" w:hAnsi="Arial" w:cs="Arial"/>
          <w:color w:val="131D29"/>
          <w:sz w:val="20"/>
          <w:szCs w:val="20"/>
        </w:rPr>
        <w:t>– A</w:t>
      </w:r>
      <w:r w:rsidRPr="00F33317">
        <w:rPr>
          <w:rStyle w:val="apple-converted-space"/>
          <w:rFonts w:ascii="Arial" w:hAnsi="Arial" w:cs="Arial"/>
          <w:color w:val="131D29"/>
          <w:sz w:val="20"/>
          <w:szCs w:val="20"/>
        </w:rPr>
        <w:t> </w:t>
      </w:r>
      <w:proofErr w:type="spellStart"/>
      <w:r>
        <w:fldChar w:fldCharType="begin"/>
      </w:r>
      <w:r>
        <w:instrText>HYPERLINK "https://www.bondstone.com/" \o "https://www.bondstone.com/"</w:instrText>
      </w:r>
      <w:r>
        <w:fldChar w:fldCharType="separate"/>
      </w:r>
      <w:r w:rsidRPr="00F33317">
        <w:rPr>
          <w:rStyle w:val="Hiperligao"/>
          <w:rFonts w:ascii="Arial" w:hAnsi="Arial" w:cs="Arial"/>
          <w:color w:val="0078D7"/>
          <w:sz w:val="20"/>
          <w:szCs w:val="20"/>
        </w:rPr>
        <w:t>Bondstone</w:t>
      </w:r>
      <w:proofErr w:type="spellEnd"/>
      <w:r>
        <w:fldChar w:fldCharType="end"/>
      </w:r>
      <w:r w:rsidRPr="00F33317">
        <w:rPr>
          <w:rFonts w:ascii="Arial" w:hAnsi="Arial" w:cs="Arial"/>
          <w:color w:val="131D29"/>
          <w:sz w:val="20"/>
          <w:szCs w:val="20"/>
        </w:rPr>
        <w:t>,</w:t>
      </w:r>
      <w:r w:rsidR="00905500" w:rsidRPr="00F33317">
        <w:rPr>
          <w:rStyle w:val="apple-converted-space"/>
          <w:rFonts w:ascii="Arial" w:hAnsi="Arial" w:cs="Arial"/>
          <w:color w:val="131D29"/>
          <w:sz w:val="20"/>
          <w:szCs w:val="20"/>
        </w:rPr>
        <w:t xml:space="preserve"> </w:t>
      </w:r>
      <w:proofErr w:type="spellStart"/>
      <w:r w:rsidR="00095478" w:rsidRPr="00F33317">
        <w:rPr>
          <w:rFonts w:ascii="Arial" w:hAnsi="Arial" w:cs="Arial"/>
          <w:i/>
          <w:iCs/>
          <w:color w:val="131D29"/>
          <w:sz w:val="20"/>
          <w:szCs w:val="20"/>
        </w:rPr>
        <w:t>private</w:t>
      </w:r>
      <w:proofErr w:type="spellEnd"/>
      <w:r w:rsidR="00095478" w:rsidRPr="00F33317">
        <w:rPr>
          <w:rFonts w:ascii="Arial" w:hAnsi="Arial" w:cs="Arial"/>
          <w:i/>
          <w:iCs/>
          <w:color w:val="131D29"/>
          <w:sz w:val="20"/>
          <w:szCs w:val="20"/>
        </w:rPr>
        <w:t xml:space="preserve"> </w:t>
      </w:r>
      <w:proofErr w:type="spellStart"/>
      <w:r w:rsidR="00095478" w:rsidRPr="00F33317">
        <w:rPr>
          <w:rFonts w:ascii="Arial" w:hAnsi="Arial" w:cs="Arial"/>
          <w:i/>
          <w:iCs/>
          <w:color w:val="131D29"/>
          <w:sz w:val="20"/>
          <w:szCs w:val="20"/>
        </w:rPr>
        <w:t>equity</w:t>
      </w:r>
      <w:proofErr w:type="spellEnd"/>
      <w:r w:rsidR="00095478" w:rsidRPr="00F33317">
        <w:rPr>
          <w:rFonts w:ascii="Arial" w:hAnsi="Arial" w:cs="Arial"/>
          <w:color w:val="131D29"/>
          <w:sz w:val="20"/>
          <w:szCs w:val="20"/>
        </w:rPr>
        <w:t xml:space="preserve"> especializada no desenvolvimento e gestão de ativos imobiliários em Portugal, </w:t>
      </w:r>
      <w:r w:rsidR="009D6007">
        <w:rPr>
          <w:rFonts w:ascii="Arial" w:hAnsi="Arial" w:cs="Arial"/>
          <w:color w:val="131D29"/>
          <w:sz w:val="20"/>
          <w:szCs w:val="20"/>
        </w:rPr>
        <w:t>anuncia a assinatura de dois Memorandos de Entendimento</w:t>
      </w:r>
      <w:r w:rsidR="004552F8">
        <w:rPr>
          <w:rFonts w:ascii="Arial" w:hAnsi="Arial" w:cs="Arial"/>
          <w:color w:val="131D29"/>
          <w:sz w:val="20"/>
          <w:szCs w:val="20"/>
        </w:rPr>
        <w:t xml:space="preserve">, com a Casais – Engenharia e Construção, S.A. e com a Carmo </w:t>
      </w:r>
      <w:proofErr w:type="spellStart"/>
      <w:r w:rsidR="004552F8">
        <w:rPr>
          <w:rFonts w:ascii="Arial" w:hAnsi="Arial" w:cs="Arial"/>
          <w:color w:val="131D29"/>
          <w:sz w:val="20"/>
          <w:szCs w:val="20"/>
        </w:rPr>
        <w:t>Wood</w:t>
      </w:r>
      <w:proofErr w:type="spellEnd"/>
      <w:r w:rsidR="004552F8">
        <w:rPr>
          <w:rFonts w:ascii="Arial" w:hAnsi="Arial" w:cs="Arial"/>
          <w:color w:val="131D29"/>
          <w:sz w:val="20"/>
          <w:szCs w:val="20"/>
        </w:rPr>
        <w:t>,</w:t>
      </w:r>
      <w:r w:rsidR="009D6007">
        <w:rPr>
          <w:rFonts w:ascii="Arial" w:hAnsi="Arial" w:cs="Arial"/>
          <w:color w:val="131D29"/>
          <w:sz w:val="20"/>
          <w:szCs w:val="20"/>
        </w:rPr>
        <w:t xml:space="preserve"> que</w:t>
      </w:r>
      <w:r w:rsidR="00E82410">
        <w:rPr>
          <w:rFonts w:ascii="Arial" w:hAnsi="Arial" w:cs="Arial"/>
          <w:color w:val="131D29"/>
          <w:sz w:val="20"/>
          <w:szCs w:val="20"/>
        </w:rPr>
        <w:t xml:space="preserve"> </w:t>
      </w:r>
      <w:r w:rsidR="009D6007" w:rsidRPr="009D6007">
        <w:rPr>
          <w:rFonts w:ascii="Arial" w:hAnsi="Arial" w:cs="Arial"/>
          <w:color w:val="131D29"/>
          <w:sz w:val="20"/>
          <w:szCs w:val="20"/>
        </w:rPr>
        <w:t xml:space="preserve">assinalam o </w:t>
      </w:r>
      <w:r w:rsidR="009D6007" w:rsidRPr="00735B57">
        <w:rPr>
          <w:rFonts w:ascii="Arial" w:hAnsi="Arial" w:cs="Arial"/>
          <w:color w:val="131D29"/>
          <w:sz w:val="20"/>
          <w:szCs w:val="20"/>
        </w:rPr>
        <w:t xml:space="preserve">arranque da primeira fase de construção do </w:t>
      </w:r>
      <w:proofErr w:type="spellStart"/>
      <w:r w:rsidR="009D6007" w:rsidRPr="00735B57">
        <w:rPr>
          <w:rFonts w:ascii="Arial" w:hAnsi="Arial" w:cs="Arial"/>
          <w:color w:val="131D29"/>
          <w:sz w:val="20"/>
          <w:szCs w:val="20"/>
        </w:rPr>
        <w:t>Arcaya</w:t>
      </w:r>
      <w:proofErr w:type="spellEnd"/>
      <w:r w:rsidR="009D6007" w:rsidRPr="00735B57">
        <w:rPr>
          <w:rFonts w:ascii="Arial" w:hAnsi="Arial" w:cs="Arial"/>
          <w:color w:val="131D29"/>
          <w:sz w:val="20"/>
          <w:szCs w:val="20"/>
        </w:rPr>
        <w:t xml:space="preserve">, um projeto residencial </w:t>
      </w:r>
      <w:r w:rsidR="004552F8" w:rsidRPr="00735B57">
        <w:rPr>
          <w:rFonts w:ascii="Arial" w:hAnsi="Arial" w:cs="Arial"/>
          <w:color w:val="131D29"/>
          <w:sz w:val="20"/>
          <w:szCs w:val="20"/>
        </w:rPr>
        <w:t xml:space="preserve">único </w:t>
      </w:r>
      <w:r w:rsidR="009D6007" w:rsidRPr="00735B57">
        <w:rPr>
          <w:rFonts w:ascii="Arial" w:hAnsi="Arial" w:cs="Arial"/>
          <w:color w:val="131D29"/>
          <w:sz w:val="20"/>
          <w:szCs w:val="20"/>
        </w:rPr>
        <w:t>localizado em Vilamoura, Algarve</w:t>
      </w:r>
      <w:r w:rsidR="009D6007" w:rsidRPr="009D6007">
        <w:rPr>
          <w:rFonts w:ascii="Arial" w:hAnsi="Arial" w:cs="Arial"/>
          <w:color w:val="131D29"/>
          <w:sz w:val="20"/>
          <w:szCs w:val="20"/>
        </w:rPr>
        <w:t>.</w:t>
      </w:r>
    </w:p>
    <w:p w14:paraId="5478635B" w14:textId="77777777" w:rsidR="005F34B0" w:rsidRDefault="005F34B0" w:rsidP="009D6007">
      <w:pPr>
        <w:pStyle w:val="recipientaddressjll0"/>
        <w:spacing w:before="0" w:beforeAutospacing="0" w:after="0" w:afterAutospacing="0" w:line="209" w:lineRule="atLeast"/>
        <w:ind w:right="60"/>
        <w:jc w:val="both"/>
        <w:rPr>
          <w:rFonts w:ascii="Arial" w:hAnsi="Arial" w:cs="Arial"/>
          <w:color w:val="131D29"/>
          <w:sz w:val="20"/>
          <w:szCs w:val="20"/>
        </w:rPr>
      </w:pPr>
    </w:p>
    <w:p w14:paraId="3FA53196" w14:textId="50D2D32A" w:rsidR="00CB6FF2" w:rsidRDefault="005F34B0" w:rsidP="009D6007">
      <w:pPr>
        <w:pStyle w:val="recipientaddressjll0"/>
        <w:spacing w:before="0" w:beforeAutospacing="0" w:after="0" w:afterAutospacing="0" w:line="209" w:lineRule="atLeast"/>
        <w:ind w:right="60"/>
        <w:jc w:val="both"/>
        <w:rPr>
          <w:rFonts w:ascii="Arial" w:hAnsi="Arial" w:cs="Arial"/>
          <w:color w:val="131D29"/>
          <w:sz w:val="20"/>
          <w:szCs w:val="20"/>
        </w:rPr>
      </w:pPr>
      <w:r w:rsidRPr="005F34B0">
        <w:rPr>
          <w:rFonts w:ascii="Arial" w:hAnsi="Arial" w:cs="Arial"/>
          <w:color w:val="131D29"/>
          <w:sz w:val="20"/>
          <w:szCs w:val="20"/>
        </w:rPr>
        <w:t>Com uma localização privilegiada no Algarve</w:t>
      </w:r>
      <w:r w:rsidR="00735B57">
        <w:rPr>
          <w:rFonts w:ascii="Arial" w:hAnsi="Arial" w:cs="Arial"/>
          <w:color w:val="131D29"/>
          <w:sz w:val="20"/>
          <w:szCs w:val="20"/>
        </w:rPr>
        <w:t>,</w:t>
      </w:r>
      <w:r w:rsidR="00672421">
        <w:rPr>
          <w:rFonts w:ascii="Arial" w:hAnsi="Arial" w:cs="Arial"/>
          <w:color w:val="131D29"/>
          <w:sz w:val="20"/>
          <w:szCs w:val="20"/>
        </w:rPr>
        <w:t xml:space="preserve"> inserido numa floresta de 68 hectares </w:t>
      </w:r>
      <w:r w:rsidRPr="005F34B0">
        <w:rPr>
          <w:rFonts w:ascii="Arial" w:hAnsi="Arial" w:cs="Arial"/>
          <w:color w:val="131D29"/>
          <w:sz w:val="20"/>
          <w:szCs w:val="20"/>
        </w:rPr>
        <w:t xml:space="preserve">e uma abordagem centrada na sustentabilidade e na exclusividade, o </w:t>
      </w:r>
      <w:proofErr w:type="spellStart"/>
      <w:r w:rsidRPr="005F34B0">
        <w:rPr>
          <w:rFonts w:ascii="Arial" w:hAnsi="Arial" w:cs="Arial"/>
          <w:color w:val="131D29"/>
          <w:sz w:val="20"/>
          <w:szCs w:val="20"/>
        </w:rPr>
        <w:t>Arcaya</w:t>
      </w:r>
      <w:proofErr w:type="spellEnd"/>
      <w:r w:rsidRPr="005F34B0">
        <w:rPr>
          <w:rFonts w:ascii="Arial" w:hAnsi="Arial" w:cs="Arial"/>
          <w:color w:val="131D29"/>
          <w:sz w:val="20"/>
          <w:szCs w:val="20"/>
        </w:rPr>
        <w:t xml:space="preserve"> representa um </w:t>
      </w:r>
      <w:r w:rsidR="00735B57">
        <w:rPr>
          <w:rFonts w:ascii="Arial" w:hAnsi="Arial" w:cs="Arial"/>
          <w:color w:val="131D29"/>
          <w:sz w:val="20"/>
          <w:szCs w:val="20"/>
        </w:rPr>
        <w:t>projeto</w:t>
      </w:r>
      <w:r w:rsidRPr="005F34B0">
        <w:rPr>
          <w:rFonts w:ascii="Arial" w:hAnsi="Arial" w:cs="Arial"/>
          <w:color w:val="131D29"/>
          <w:sz w:val="20"/>
          <w:szCs w:val="20"/>
        </w:rPr>
        <w:t xml:space="preserve"> </w:t>
      </w:r>
      <w:r w:rsidR="00735B57">
        <w:rPr>
          <w:rFonts w:ascii="Arial" w:hAnsi="Arial" w:cs="Arial"/>
          <w:color w:val="131D29"/>
          <w:sz w:val="20"/>
          <w:szCs w:val="20"/>
        </w:rPr>
        <w:t xml:space="preserve">imobiliário com foco na construção e práticas sustentáveis, </w:t>
      </w:r>
      <w:r w:rsidRPr="005F34B0">
        <w:rPr>
          <w:rFonts w:ascii="Arial" w:hAnsi="Arial" w:cs="Arial"/>
          <w:color w:val="131D29"/>
          <w:sz w:val="20"/>
          <w:szCs w:val="20"/>
        </w:rPr>
        <w:t>em Portugal.</w:t>
      </w:r>
      <w:r>
        <w:rPr>
          <w:rFonts w:ascii="Arial" w:hAnsi="Arial" w:cs="Arial"/>
          <w:color w:val="131D29"/>
          <w:sz w:val="20"/>
          <w:szCs w:val="20"/>
        </w:rPr>
        <w:t xml:space="preserve"> </w:t>
      </w:r>
      <w:r w:rsidR="00CB6FF2" w:rsidRPr="00CB6FF2">
        <w:rPr>
          <w:rFonts w:ascii="Arial" w:hAnsi="Arial" w:cs="Arial"/>
          <w:color w:val="131D29"/>
          <w:sz w:val="20"/>
          <w:szCs w:val="20"/>
        </w:rPr>
        <w:t xml:space="preserve">Esta primeira fase </w:t>
      </w:r>
      <w:r w:rsidR="00CB6FF2">
        <w:rPr>
          <w:rFonts w:ascii="Arial" w:hAnsi="Arial" w:cs="Arial"/>
          <w:color w:val="131D29"/>
          <w:sz w:val="20"/>
          <w:szCs w:val="20"/>
        </w:rPr>
        <w:t xml:space="preserve">de construção </w:t>
      </w:r>
      <w:r w:rsidR="00CB6FF2" w:rsidRPr="00CB6FF2">
        <w:rPr>
          <w:rFonts w:ascii="Arial" w:hAnsi="Arial" w:cs="Arial"/>
          <w:color w:val="131D29"/>
          <w:sz w:val="20"/>
          <w:szCs w:val="20"/>
        </w:rPr>
        <w:t xml:space="preserve">contempla a construção de </w:t>
      </w:r>
      <w:r w:rsidR="00727632">
        <w:rPr>
          <w:rFonts w:ascii="Arial" w:hAnsi="Arial" w:cs="Arial"/>
          <w:color w:val="131D29"/>
          <w:sz w:val="20"/>
          <w:szCs w:val="20"/>
        </w:rPr>
        <w:t>76</w:t>
      </w:r>
      <w:r w:rsidR="00CB6FF2" w:rsidRPr="00CB6FF2">
        <w:rPr>
          <w:rFonts w:ascii="Arial" w:hAnsi="Arial" w:cs="Arial"/>
          <w:color w:val="131D29"/>
          <w:sz w:val="20"/>
          <w:szCs w:val="20"/>
        </w:rPr>
        <w:t xml:space="preserve"> moradias </w:t>
      </w:r>
      <w:r w:rsidR="00CB6FF2" w:rsidRPr="00D40E67">
        <w:rPr>
          <w:rFonts w:ascii="Arial" w:hAnsi="Arial" w:cs="Arial"/>
          <w:color w:val="131D29"/>
          <w:sz w:val="20"/>
          <w:szCs w:val="20"/>
        </w:rPr>
        <w:t xml:space="preserve">– </w:t>
      </w:r>
      <w:r w:rsidR="00D40E67" w:rsidRPr="00D40E67">
        <w:rPr>
          <w:rFonts w:ascii="Arial" w:hAnsi="Arial" w:cs="Arial"/>
          <w:color w:val="131D29"/>
          <w:sz w:val="20"/>
          <w:szCs w:val="20"/>
        </w:rPr>
        <w:t>4</w:t>
      </w:r>
      <w:r w:rsidR="00727632">
        <w:rPr>
          <w:rFonts w:ascii="Arial" w:hAnsi="Arial" w:cs="Arial"/>
          <w:color w:val="131D29"/>
          <w:sz w:val="20"/>
          <w:szCs w:val="20"/>
        </w:rPr>
        <w:t>4</w:t>
      </w:r>
      <w:r w:rsidR="00CB6FF2" w:rsidRPr="00D40E67">
        <w:rPr>
          <w:rFonts w:ascii="Arial" w:hAnsi="Arial" w:cs="Arial"/>
          <w:color w:val="131D29"/>
          <w:sz w:val="20"/>
          <w:szCs w:val="20"/>
        </w:rPr>
        <w:t xml:space="preserve"> </w:t>
      </w:r>
      <w:r w:rsidR="00D40E67" w:rsidRPr="00D40E67">
        <w:rPr>
          <w:rFonts w:ascii="Arial" w:hAnsi="Arial" w:cs="Arial"/>
          <w:color w:val="131D29"/>
          <w:sz w:val="20"/>
          <w:szCs w:val="20"/>
        </w:rPr>
        <w:t>moradias</w:t>
      </w:r>
      <w:r w:rsidR="00727632">
        <w:rPr>
          <w:rFonts w:ascii="Arial" w:hAnsi="Arial" w:cs="Arial"/>
          <w:color w:val="131D29"/>
          <w:sz w:val="20"/>
          <w:szCs w:val="20"/>
        </w:rPr>
        <w:t xml:space="preserve"> unifamiliares</w:t>
      </w:r>
      <w:r w:rsidR="00D40E67" w:rsidRPr="00D40E67">
        <w:rPr>
          <w:rFonts w:ascii="Arial" w:hAnsi="Arial" w:cs="Arial"/>
          <w:color w:val="131D29"/>
          <w:sz w:val="20"/>
          <w:szCs w:val="20"/>
        </w:rPr>
        <w:t xml:space="preserve"> (</w:t>
      </w:r>
      <w:proofErr w:type="spellStart"/>
      <w:r w:rsidR="00D40E67" w:rsidRPr="00D40E67">
        <w:rPr>
          <w:rFonts w:ascii="Arial" w:hAnsi="Arial" w:cs="Arial"/>
          <w:color w:val="131D29"/>
          <w:sz w:val="20"/>
          <w:szCs w:val="20"/>
        </w:rPr>
        <w:t>Terraco</w:t>
      </w:r>
      <w:r w:rsidR="00727632">
        <w:rPr>
          <w:rFonts w:ascii="Arial" w:hAnsi="Arial" w:cs="Arial"/>
          <w:color w:val="131D29"/>
          <w:sz w:val="20"/>
          <w:szCs w:val="20"/>
        </w:rPr>
        <w:t>t</w:t>
      </w:r>
      <w:r w:rsidR="00D40E67" w:rsidRPr="00D40E67">
        <w:rPr>
          <w:rFonts w:ascii="Arial" w:hAnsi="Arial" w:cs="Arial"/>
          <w:color w:val="131D29"/>
          <w:sz w:val="20"/>
          <w:szCs w:val="20"/>
        </w:rPr>
        <w:t>ta</w:t>
      </w:r>
      <w:proofErr w:type="spellEnd"/>
      <w:r w:rsidR="00D40E67" w:rsidRPr="00D40E67">
        <w:rPr>
          <w:rFonts w:ascii="Arial" w:hAnsi="Arial" w:cs="Arial"/>
          <w:color w:val="131D29"/>
          <w:sz w:val="20"/>
          <w:szCs w:val="20"/>
        </w:rPr>
        <w:t xml:space="preserve">, </w:t>
      </w:r>
      <w:proofErr w:type="spellStart"/>
      <w:r w:rsidR="00D40E67" w:rsidRPr="00D40E67">
        <w:rPr>
          <w:rFonts w:ascii="Arial" w:hAnsi="Arial" w:cs="Arial"/>
          <w:color w:val="131D29"/>
          <w:sz w:val="20"/>
          <w:szCs w:val="20"/>
        </w:rPr>
        <w:t>Timber</w:t>
      </w:r>
      <w:proofErr w:type="spellEnd"/>
      <w:r w:rsidR="00D40E67" w:rsidRPr="00D40E67">
        <w:rPr>
          <w:rFonts w:ascii="Arial" w:hAnsi="Arial" w:cs="Arial"/>
          <w:color w:val="131D29"/>
          <w:sz w:val="20"/>
          <w:szCs w:val="20"/>
        </w:rPr>
        <w:t xml:space="preserve"> e </w:t>
      </w:r>
      <w:proofErr w:type="spellStart"/>
      <w:r w:rsidR="00D40E67" w:rsidRPr="00D40E67">
        <w:rPr>
          <w:rFonts w:ascii="Arial" w:hAnsi="Arial" w:cs="Arial"/>
          <w:color w:val="131D29"/>
          <w:sz w:val="20"/>
          <w:szCs w:val="20"/>
        </w:rPr>
        <w:t>Sand</w:t>
      </w:r>
      <w:proofErr w:type="spellEnd"/>
      <w:r w:rsidR="00D40E67" w:rsidRPr="00D40E67">
        <w:rPr>
          <w:rFonts w:ascii="Arial" w:hAnsi="Arial" w:cs="Arial"/>
          <w:color w:val="131D29"/>
          <w:sz w:val="20"/>
          <w:szCs w:val="20"/>
        </w:rPr>
        <w:t xml:space="preserve"> Villas) </w:t>
      </w:r>
      <w:r w:rsidR="00CB6FF2" w:rsidRPr="00D40E67">
        <w:rPr>
          <w:rFonts w:ascii="Arial" w:hAnsi="Arial" w:cs="Arial"/>
          <w:color w:val="131D29"/>
          <w:sz w:val="20"/>
          <w:szCs w:val="20"/>
        </w:rPr>
        <w:t xml:space="preserve">e </w:t>
      </w:r>
      <w:r w:rsidR="00D40E67" w:rsidRPr="00D40E67">
        <w:rPr>
          <w:rFonts w:ascii="Arial" w:hAnsi="Arial" w:cs="Arial"/>
          <w:color w:val="131D29"/>
          <w:sz w:val="20"/>
          <w:szCs w:val="20"/>
        </w:rPr>
        <w:t>32</w:t>
      </w:r>
      <w:r w:rsidR="00CB6FF2" w:rsidRPr="00D40E67">
        <w:rPr>
          <w:rFonts w:ascii="Arial" w:hAnsi="Arial" w:cs="Arial"/>
          <w:color w:val="131D29"/>
          <w:sz w:val="20"/>
          <w:szCs w:val="20"/>
        </w:rPr>
        <w:t xml:space="preserve"> moradias</w:t>
      </w:r>
      <w:r w:rsidR="00D40E67" w:rsidRPr="00D40E67">
        <w:rPr>
          <w:rFonts w:ascii="Arial" w:hAnsi="Arial" w:cs="Arial"/>
          <w:color w:val="131D29"/>
          <w:sz w:val="20"/>
          <w:szCs w:val="20"/>
        </w:rPr>
        <w:t xml:space="preserve"> </w:t>
      </w:r>
      <w:r w:rsidR="00CB6FF2" w:rsidRPr="00D40E67">
        <w:rPr>
          <w:rFonts w:ascii="Arial" w:hAnsi="Arial" w:cs="Arial"/>
          <w:color w:val="131D29"/>
          <w:sz w:val="20"/>
          <w:szCs w:val="20"/>
        </w:rPr>
        <w:t>em banda</w:t>
      </w:r>
      <w:r w:rsidR="00D40E67" w:rsidRPr="00D40E67">
        <w:rPr>
          <w:rFonts w:ascii="Arial" w:hAnsi="Arial" w:cs="Arial"/>
          <w:color w:val="131D29"/>
          <w:sz w:val="20"/>
          <w:szCs w:val="20"/>
        </w:rPr>
        <w:t xml:space="preserve"> (</w:t>
      </w:r>
      <w:proofErr w:type="spellStart"/>
      <w:r w:rsidR="00D40E67" w:rsidRPr="00D40E67">
        <w:rPr>
          <w:rFonts w:ascii="Arial" w:hAnsi="Arial" w:cs="Arial"/>
          <w:color w:val="131D29"/>
          <w:sz w:val="20"/>
          <w:szCs w:val="20"/>
        </w:rPr>
        <w:t>Sunset</w:t>
      </w:r>
      <w:proofErr w:type="spellEnd"/>
      <w:r w:rsidR="00D40E67" w:rsidRPr="00D40E67">
        <w:rPr>
          <w:rFonts w:ascii="Arial" w:hAnsi="Arial" w:cs="Arial"/>
          <w:color w:val="131D29"/>
          <w:sz w:val="20"/>
          <w:szCs w:val="20"/>
        </w:rPr>
        <w:t xml:space="preserve"> Villas)</w:t>
      </w:r>
      <w:r w:rsidR="00727632">
        <w:rPr>
          <w:rFonts w:ascii="Arial" w:hAnsi="Arial" w:cs="Arial"/>
          <w:color w:val="131D29"/>
          <w:sz w:val="20"/>
          <w:szCs w:val="20"/>
        </w:rPr>
        <w:t xml:space="preserve"> </w:t>
      </w:r>
      <w:r w:rsidR="00CB6FF2">
        <w:rPr>
          <w:rFonts w:ascii="Arial" w:hAnsi="Arial" w:cs="Arial"/>
          <w:color w:val="131D29"/>
          <w:sz w:val="20"/>
          <w:szCs w:val="20"/>
        </w:rPr>
        <w:t xml:space="preserve">– </w:t>
      </w:r>
      <w:r w:rsidR="00CB6FF2" w:rsidRPr="00CB6FF2">
        <w:rPr>
          <w:rFonts w:ascii="Arial" w:hAnsi="Arial" w:cs="Arial"/>
          <w:color w:val="131D29"/>
          <w:sz w:val="20"/>
          <w:szCs w:val="20"/>
        </w:rPr>
        <w:t xml:space="preserve">e de um </w:t>
      </w:r>
      <w:proofErr w:type="spellStart"/>
      <w:r w:rsidR="00CB6FF2" w:rsidRPr="00CB6FF2">
        <w:rPr>
          <w:rFonts w:ascii="Arial" w:hAnsi="Arial" w:cs="Arial"/>
          <w:color w:val="131D29"/>
          <w:sz w:val="20"/>
          <w:szCs w:val="20"/>
        </w:rPr>
        <w:t>Clubhouse</w:t>
      </w:r>
      <w:proofErr w:type="spellEnd"/>
      <w:r w:rsidR="00727632">
        <w:rPr>
          <w:rFonts w:ascii="Arial" w:hAnsi="Arial" w:cs="Arial"/>
          <w:color w:val="131D29"/>
          <w:sz w:val="20"/>
          <w:szCs w:val="20"/>
        </w:rPr>
        <w:t xml:space="preserve"> com 3.500m</w:t>
      </w:r>
      <w:r w:rsidR="00727632" w:rsidRPr="00727632">
        <w:rPr>
          <w:rFonts w:ascii="Arial" w:hAnsi="Arial" w:cs="Arial"/>
          <w:color w:val="131D29"/>
          <w:sz w:val="20"/>
          <w:szCs w:val="20"/>
          <w:vertAlign w:val="superscript"/>
        </w:rPr>
        <w:t>2</w:t>
      </w:r>
      <w:r w:rsidR="00CB6FF2" w:rsidRPr="00CB6FF2">
        <w:rPr>
          <w:rFonts w:ascii="Arial" w:hAnsi="Arial" w:cs="Arial"/>
          <w:color w:val="131D29"/>
          <w:sz w:val="20"/>
          <w:szCs w:val="20"/>
        </w:rPr>
        <w:t xml:space="preserve">, </w:t>
      </w:r>
      <w:r w:rsidR="00CB6FF2">
        <w:rPr>
          <w:rFonts w:ascii="Arial" w:hAnsi="Arial" w:cs="Arial"/>
          <w:color w:val="131D29"/>
          <w:sz w:val="20"/>
          <w:szCs w:val="20"/>
        </w:rPr>
        <w:t>totalizando</w:t>
      </w:r>
      <w:r w:rsidR="00CB6FF2" w:rsidRPr="00CB6FF2">
        <w:rPr>
          <w:rFonts w:ascii="Arial" w:hAnsi="Arial" w:cs="Arial"/>
          <w:color w:val="131D29"/>
          <w:sz w:val="20"/>
          <w:szCs w:val="20"/>
        </w:rPr>
        <w:t xml:space="preserve"> uma área bruta de construção de cerca de 22.400m</w:t>
      </w:r>
      <w:r w:rsidR="00CB6FF2" w:rsidRPr="00CB6FF2">
        <w:rPr>
          <w:rFonts w:ascii="Arial" w:hAnsi="Arial" w:cs="Arial"/>
          <w:color w:val="131D29"/>
          <w:sz w:val="20"/>
          <w:szCs w:val="20"/>
          <w:vertAlign w:val="superscript"/>
        </w:rPr>
        <w:t>2</w:t>
      </w:r>
      <w:r w:rsidR="00CB6FF2" w:rsidRPr="00CB6FF2">
        <w:rPr>
          <w:rFonts w:ascii="Arial" w:hAnsi="Arial" w:cs="Arial"/>
          <w:color w:val="131D29"/>
          <w:sz w:val="20"/>
          <w:szCs w:val="20"/>
        </w:rPr>
        <w:t xml:space="preserve">. </w:t>
      </w:r>
    </w:p>
    <w:p w14:paraId="3463F33D" w14:textId="77777777" w:rsidR="00CB6FF2" w:rsidRDefault="00CB6FF2" w:rsidP="009D6007">
      <w:pPr>
        <w:pStyle w:val="recipientaddressjll0"/>
        <w:spacing w:before="0" w:beforeAutospacing="0" w:after="0" w:afterAutospacing="0" w:line="209" w:lineRule="atLeast"/>
        <w:ind w:right="60"/>
        <w:jc w:val="both"/>
        <w:rPr>
          <w:rFonts w:ascii="Arial" w:hAnsi="Arial" w:cs="Arial"/>
          <w:color w:val="131D29"/>
          <w:sz w:val="20"/>
          <w:szCs w:val="20"/>
        </w:rPr>
      </w:pPr>
    </w:p>
    <w:p w14:paraId="1A15F309" w14:textId="4F628776" w:rsidR="005F34B0" w:rsidRPr="005F34B0" w:rsidRDefault="00672421" w:rsidP="00AA2F88">
      <w:pPr>
        <w:pStyle w:val="recipientaddressjll0"/>
        <w:spacing w:before="0" w:beforeAutospacing="0" w:after="0" w:afterAutospacing="0" w:line="209" w:lineRule="atLeast"/>
        <w:ind w:right="60"/>
        <w:jc w:val="both"/>
        <w:rPr>
          <w:rFonts w:ascii="Arial" w:hAnsi="Arial" w:cs="Arial"/>
          <w:color w:val="131D29"/>
          <w:sz w:val="20"/>
          <w:szCs w:val="20"/>
        </w:rPr>
      </w:pPr>
      <w:r>
        <w:rPr>
          <w:rFonts w:ascii="Arial" w:hAnsi="Arial" w:cs="Arial"/>
          <w:color w:val="131D29"/>
          <w:sz w:val="20"/>
          <w:szCs w:val="20"/>
        </w:rPr>
        <w:t>A</w:t>
      </w:r>
      <w:r w:rsidR="00AA2F88" w:rsidRPr="00AA2F88">
        <w:rPr>
          <w:rFonts w:ascii="Arial" w:hAnsi="Arial" w:cs="Arial"/>
          <w:color w:val="131D29"/>
          <w:sz w:val="20"/>
          <w:szCs w:val="20"/>
        </w:rPr>
        <w:t xml:space="preserve"> </w:t>
      </w:r>
      <w:proofErr w:type="spellStart"/>
      <w:r w:rsidR="00AA2F88" w:rsidRPr="00AA2F88">
        <w:rPr>
          <w:rFonts w:ascii="Arial" w:hAnsi="Arial" w:cs="Arial"/>
          <w:color w:val="131D29"/>
          <w:sz w:val="20"/>
          <w:szCs w:val="20"/>
        </w:rPr>
        <w:t>Bondstone</w:t>
      </w:r>
      <w:proofErr w:type="spellEnd"/>
      <w:r w:rsidR="00AA2F88" w:rsidRPr="00AA2F88">
        <w:rPr>
          <w:rFonts w:ascii="Arial" w:hAnsi="Arial" w:cs="Arial"/>
          <w:color w:val="131D29"/>
          <w:sz w:val="20"/>
          <w:szCs w:val="20"/>
        </w:rPr>
        <w:t xml:space="preserve"> avança na concretização de um projeto que combina a sofisticação de um destino</w:t>
      </w:r>
      <w:r w:rsidR="00AA2F88">
        <w:rPr>
          <w:rFonts w:ascii="Arial" w:hAnsi="Arial" w:cs="Arial"/>
          <w:color w:val="131D29"/>
          <w:sz w:val="20"/>
          <w:szCs w:val="20"/>
        </w:rPr>
        <w:t xml:space="preserve"> em harmonia </w:t>
      </w:r>
      <w:r w:rsidR="00AA2F88" w:rsidRPr="00AA2F88">
        <w:rPr>
          <w:rFonts w:ascii="Arial" w:hAnsi="Arial" w:cs="Arial"/>
          <w:color w:val="131D29"/>
          <w:sz w:val="20"/>
          <w:szCs w:val="20"/>
        </w:rPr>
        <w:t>com</w:t>
      </w:r>
      <w:r w:rsidR="00AA2F88">
        <w:rPr>
          <w:rFonts w:ascii="Arial" w:hAnsi="Arial" w:cs="Arial"/>
          <w:color w:val="131D29"/>
          <w:sz w:val="20"/>
          <w:szCs w:val="20"/>
        </w:rPr>
        <w:t xml:space="preserve"> a natureza e o </w:t>
      </w:r>
      <w:r w:rsidR="00AA2F88" w:rsidRPr="00AA2F88">
        <w:rPr>
          <w:rFonts w:ascii="Arial" w:hAnsi="Arial" w:cs="Arial"/>
          <w:color w:val="131D29"/>
          <w:sz w:val="20"/>
          <w:szCs w:val="20"/>
        </w:rPr>
        <w:t xml:space="preserve">rigor técnico que marcam a construção </w:t>
      </w:r>
      <w:r w:rsidR="00AA2F88">
        <w:rPr>
          <w:rFonts w:ascii="Arial" w:hAnsi="Arial" w:cs="Arial"/>
          <w:color w:val="131D29"/>
          <w:sz w:val="20"/>
          <w:szCs w:val="20"/>
        </w:rPr>
        <w:t xml:space="preserve">do </w:t>
      </w:r>
      <w:proofErr w:type="spellStart"/>
      <w:r w:rsidR="00AA2F88">
        <w:rPr>
          <w:rFonts w:ascii="Arial" w:hAnsi="Arial" w:cs="Arial"/>
          <w:color w:val="131D29"/>
          <w:sz w:val="20"/>
          <w:szCs w:val="20"/>
        </w:rPr>
        <w:t>Arcaya</w:t>
      </w:r>
      <w:proofErr w:type="spellEnd"/>
      <w:r w:rsidR="00AA2F88" w:rsidRPr="00AA2F88">
        <w:rPr>
          <w:rFonts w:ascii="Arial" w:hAnsi="Arial" w:cs="Arial"/>
          <w:color w:val="131D29"/>
          <w:sz w:val="20"/>
          <w:szCs w:val="20"/>
        </w:rPr>
        <w:t xml:space="preserve">. </w:t>
      </w:r>
      <w:r w:rsidR="005F34B0">
        <w:rPr>
          <w:rFonts w:ascii="Arial" w:hAnsi="Arial" w:cs="Arial"/>
          <w:color w:val="131D29"/>
          <w:sz w:val="20"/>
          <w:szCs w:val="20"/>
        </w:rPr>
        <w:t xml:space="preserve">A Casais e a Carmo </w:t>
      </w:r>
      <w:proofErr w:type="spellStart"/>
      <w:r w:rsidR="005F34B0">
        <w:rPr>
          <w:rFonts w:ascii="Arial" w:hAnsi="Arial" w:cs="Arial"/>
          <w:color w:val="131D29"/>
          <w:sz w:val="20"/>
          <w:szCs w:val="20"/>
        </w:rPr>
        <w:t>Wood</w:t>
      </w:r>
      <w:proofErr w:type="spellEnd"/>
      <w:r w:rsidR="005F34B0">
        <w:rPr>
          <w:rFonts w:ascii="Arial" w:hAnsi="Arial" w:cs="Arial"/>
          <w:color w:val="131D29"/>
          <w:sz w:val="20"/>
          <w:szCs w:val="20"/>
        </w:rPr>
        <w:t xml:space="preserve"> são dois parceiros est</w:t>
      </w:r>
      <w:r w:rsidR="005F34B0" w:rsidRPr="005F34B0">
        <w:rPr>
          <w:rFonts w:ascii="Arial" w:hAnsi="Arial" w:cs="Arial"/>
          <w:color w:val="131D29"/>
          <w:sz w:val="20"/>
          <w:szCs w:val="20"/>
        </w:rPr>
        <w:t xml:space="preserve">ratégicos com vasta experiência na entrega de projetos residenciais e turísticos de alta qualidade no Algarve e com forte aposta na industrialização e construção modular </w:t>
      </w:r>
      <w:proofErr w:type="spellStart"/>
      <w:r w:rsidR="005F34B0" w:rsidRPr="005F34B0">
        <w:rPr>
          <w:rFonts w:ascii="Arial" w:hAnsi="Arial" w:cs="Arial"/>
          <w:i/>
          <w:iCs/>
          <w:color w:val="131D29"/>
          <w:sz w:val="20"/>
          <w:szCs w:val="20"/>
        </w:rPr>
        <w:t>off</w:t>
      </w:r>
      <w:proofErr w:type="spellEnd"/>
      <w:r w:rsidR="005F34B0" w:rsidRPr="005F34B0">
        <w:rPr>
          <w:rFonts w:ascii="Arial" w:hAnsi="Arial" w:cs="Arial"/>
          <w:i/>
          <w:iCs/>
          <w:color w:val="131D29"/>
          <w:sz w:val="20"/>
          <w:szCs w:val="20"/>
        </w:rPr>
        <w:t>-site</w:t>
      </w:r>
      <w:r w:rsidR="005F34B0" w:rsidRPr="005F34B0">
        <w:rPr>
          <w:rFonts w:ascii="Arial" w:hAnsi="Arial" w:cs="Arial"/>
          <w:color w:val="131D29"/>
          <w:sz w:val="20"/>
          <w:szCs w:val="20"/>
        </w:rPr>
        <w:t>.</w:t>
      </w:r>
    </w:p>
    <w:p w14:paraId="29098791" w14:textId="77777777" w:rsidR="00AA2F88" w:rsidRDefault="00AA2F88" w:rsidP="009D6007">
      <w:pPr>
        <w:pStyle w:val="recipientaddressjll0"/>
        <w:spacing w:before="0" w:beforeAutospacing="0" w:after="0" w:afterAutospacing="0" w:line="209" w:lineRule="atLeast"/>
        <w:ind w:right="62"/>
        <w:jc w:val="both"/>
        <w:rPr>
          <w:rFonts w:ascii="Arial" w:hAnsi="Arial" w:cs="Arial"/>
          <w:color w:val="131D29"/>
          <w:sz w:val="20"/>
          <w:szCs w:val="20"/>
        </w:rPr>
      </w:pPr>
    </w:p>
    <w:p w14:paraId="3589DE5E" w14:textId="161C16F6" w:rsidR="009D6007" w:rsidRPr="00672421" w:rsidRDefault="009D6007" w:rsidP="009D6007">
      <w:pPr>
        <w:pStyle w:val="recipientaddressjll0"/>
        <w:spacing w:before="0" w:beforeAutospacing="0" w:after="0" w:afterAutospacing="0" w:line="209" w:lineRule="atLeast"/>
        <w:ind w:right="62"/>
        <w:jc w:val="both"/>
        <w:rPr>
          <w:rFonts w:ascii="Arial" w:hAnsi="Arial" w:cs="Arial"/>
          <w:color w:val="131D29"/>
          <w:sz w:val="20"/>
          <w:szCs w:val="20"/>
        </w:rPr>
      </w:pPr>
      <w:r w:rsidRPr="009D6007">
        <w:rPr>
          <w:rFonts w:ascii="Arial" w:hAnsi="Arial" w:cs="Arial"/>
          <w:color w:val="131D29"/>
          <w:sz w:val="20"/>
          <w:szCs w:val="20"/>
        </w:rPr>
        <w:t xml:space="preserve">As soluções construtivas do </w:t>
      </w:r>
      <w:proofErr w:type="spellStart"/>
      <w:r w:rsidRPr="009D6007">
        <w:rPr>
          <w:rFonts w:ascii="Arial" w:hAnsi="Arial" w:cs="Arial"/>
          <w:color w:val="131D29"/>
          <w:sz w:val="20"/>
          <w:szCs w:val="20"/>
        </w:rPr>
        <w:t>Arcaya</w:t>
      </w:r>
      <w:proofErr w:type="spellEnd"/>
      <w:r w:rsidRPr="009D6007">
        <w:rPr>
          <w:rFonts w:ascii="Arial" w:hAnsi="Arial" w:cs="Arial"/>
          <w:color w:val="131D29"/>
          <w:sz w:val="20"/>
          <w:szCs w:val="20"/>
        </w:rPr>
        <w:t xml:space="preserve"> </w:t>
      </w:r>
      <w:r w:rsidRPr="00672421">
        <w:rPr>
          <w:rFonts w:ascii="Arial" w:hAnsi="Arial" w:cs="Arial"/>
          <w:color w:val="131D29"/>
          <w:sz w:val="20"/>
          <w:szCs w:val="20"/>
        </w:rPr>
        <w:t xml:space="preserve">foram pensadas para assegurar a máxima eficiência, sustentabilidade e qualidade, com recurso a métodos industrializados e modulares, reduzindo prazos de execução e impacto ambiental. Tanto a Casais, com a sua comprovada capacidade de execução em empreendimentos de referência, como a Carmo </w:t>
      </w:r>
      <w:proofErr w:type="spellStart"/>
      <w:r w:rsidRPr="00672421">
        <w:rPr>
          <w:rFonts w:ascii="Arial" w:hAnsi="Arial" w:cs="Arial"/>
          <w:color w:val="131D29"/>
          <w:sz w:val="20"/>
          <w:szCs w:val="20"/>
        </w:rPr>
        <w:t>Wood</w:t>
      </w:r>
      <w:proofErr w:type="spellEnd"/>
      <w:r w:rsidRPr="00672421">
        <w:rPr>
          <w:rFonts w:ascii="Arial" w:hAnsi="Arial" w:cs="Arial"/>
          <w:color w:val="131D29"/>
          <w:sz w:val="20"/>
          <w:szCs w:val="20"/>
        </w:rPr>
        <w:t xml:space="preserve">, líder nacional em estruturas em madeira sustentável e construção modular, aplicam tecnologia e processos de fabrico </w:t>
      </w:r>
      <w:proofErr w:type="spellStart"/>
      <w:r w:rsidRPr="00672421">
        <w:rPr>
          <w:rFonts w:ascii="Arial" w:hAnsi="Arial" w:cs="Arial"/>
          <w:i/>
          <w:iCs/>
          <w:color w:val="131D29"/>
          <w:sz w:val="20"/>
          <w:szCs w:val="20"/>
        </w:rPr>
        <w:t>off</w:t>
      </w:r>
      <w:proofErr w:type="spellEnd"/>
      <w:r w:rsidRPr="00672421">
        <w:rPr>
          <w:rFonts w:ascii="Arial" w:hAnsi="Arial" w:cs="Arial"/>
          <w:i/>
          <w:iCs/>
          <w:color w:val="131D29"/>
          <w:sz w:val="20"/>
          <w:szCs w:val="20"/>
        </w:rPr>
        <w:t>-site</w:t>
      </w:r>
      <w:r w:rsidRPr="00672421">
        <w:rPr>
          <w:rFonts w:ascii="Arial" w:hAnsi="Arial" w:cs="Arial"/>
          <w:color w:val="131D29"/>
          <w:sz w:val="20"/>
          <w:szCs w:val="20"/>
        </w:rPr>
        <w:t>, garantindo precisão e sustentabilidade superiores.</w:t>
      </w:r>
    </w:p>
    <w:p w14:paraId="1095363C" w14:textId="77777777" w:rsidR="00AA2F88" w:rsidRPr="00672421" w:rsidRDefault="00AA2F88" w:rsidP="009D6007">
      <w:pPr>
        <w:pStyle w:val="recipientaddressjll0"/>
        <w:spacing w:before="0" w:beforeAutospacing="0" w:after="0" w:afterAutospacing="0" w:line="209" w:lineRule="atLeast"/>
        <w:ind w:right="62"/>
        <w:jc w:val="both"/>
        <w:rPr>
          <w:rFonts w:ascii="Arial" w:hAnsi="Arial" w:cs="Arial"/>
          <w:color w:val="131D29"/>
          <w:sz w:val="20"/>
          <w:szCs w:val="20"/>
        </w:rPr>
      </w:pPr>
    </w:p>
    <w:p w14:paraId="05247985" w14:textId="58F46D52" w:rsidR="009D6007" w:rsidRDefault="009D6007" w:rsidP="009D6007">
      <w:pPr>
        <w:pStyle w:val="recipientaddressjll0"/>
        <w:spacing w:before="0" w:beforeAutospacing="0" w:after="0" w:afterAutospacing="0" w:line="209" w:lineRule="atLeast"/>
        <w:ind w:right="62"/>
        <w:jc w:val="both"/>
        <w:rPr>
          <w:rFonts w:ascii="Arial" w:hAnsi="Arial" w:cs="Arial"/>
          <w:color w:val="131D29"/>
          <w:sz w:val="20"/>
          <w:szCs w:val="20"/>
        </w:rPr>
      </w:pPr>
      <w:r w:rsidRPr="009D6007">
        <w:rPr>
          <w:rFonts w:ascii="Arial" w:hAnsi="Arial" w:cs="Arial"/>
          <w:color w:val="131D29"/>
          <w:sz w:val="20"/>
          <w:szCs w:val="20"/>
        </w:rPr>
        <w:t>“</w:t>
      </w:r>
      <w:r w:rsidRPr="00672421">
        <w:rPr>
          <w:rFonts w:ascii="Arial" w:hAnsi="Arial" w:cs="Arial"/>
          <w:i/>
          <w:iCs/>
          <w:color w:val="131D29"/>
          <w:sz w:val="20"/>
          <w:szCs w:val="20"/>
        </w:rPr>
        <w:t xml:space="preserve">A assinatura destes </w:t>
      </w:r>
      <w:proofErr w:type="spellStart"/>
      <w:r w:rsidRPr="00672421">
        <w:rPr>
          <w:rFonts w:ascii="Arial" w:hAnsi="Arial" w:cs="Arial"/>
          <w:i/>
          <w:iCs/>
          <w:color w:val="131D29"/>
          <w:sz w:val="20"/>
          <w:szCs w:val="20"/>
        </w:rPr>
        <w:t>MoU</w:t>
      </w:r>
      <w:proofErr w:type="spellEnd"/>
      <w:r w:rsidRPr="00672421">
        <w:rPr>
          <w:rFonts w:ascii="Arial" w:hAnsi="Arial" w:cs="Arial"/>
          <w:i/>
          <w:iCs/>
          <w:color w:val="131D29"/>
          <w:sz w:val="20"/>
          <w:szCs w:val="20"/>
        </w:rPr>
        <w:t xml:space="preserve"> representa um momento decisivo na concretização da primeira fase do </w:t>
      </w:r>
      <w:proofErr w:type="spellStart"/>
      <w:r w:rsidRPr="00672421">
        <w:rPr>
          <w:rFonts w:ascii="Arial" w:hAnsi="Arial" w:cs="Arial"/>
          <w:i/>
          <w:iCs/>
          <w:color w:val="131D29"/>
          <w:sz w:val="20"/>
          <w:szCs w:val="20"/>
        </w:rPr>
        <w:t>Arcaya</w:t>
      </w:r>
      <w:proofErr w:type="spellEnd"/>
      <w:r w:rsidRPr="00672421">
        <w:rPr>
          <w:rFonts w:ascii="Arial" w:hAnsi="Arial" w:cs="Arial"/>
          <w:i/>
          <w:iCs/>
          <w:color w:val="131D29"/>
          <w:sz w:val="20"/>
          <w:szCs w:val="20"/>
        </w:rPr>
        <w:t xml:space="preserve">, permitindo-nos avançar com confiança e solidez para a execução deste projeto emblemático. A experiência e o compromisso com a inovação e a sustentabilidade da Casais e da Carmo </w:t>
      </w:r>
      <w:proofErr w:type="spellStart"/>
      <w:r w:rsidRPr="00672421">
        <w:rPr>
          <w:rFonts w:ascii="Arial" w:hAnsi="Arial" w:cs="Arial"/>
          <w:i/>
          <w:iCs/>
          <w:color w:val="131D29"/>
          <w:sz w:val="20"/>
          <w:szCs w:val="20"/>
        </w:rPr>
        <w:t>Wood</w:t>
      </w:r>
      <w:proofErr w:type="spellEnd"/>
      <w:r w:rsidRPr="00672421">
        <w:rPr>
          <w:rFonts w:ascii="Arial" w:hAnsi="Arial" w:cs="Arial"/>
          <w:i/>
          <w:iCs/>
          <w:color w:val="131D29"/>
          <w:sz w:val="20"/>
          <w:szCs w:val="20"/>
        </w:rPr>
        <w:t xml:space="preserve"> asseguram a entrega de um produto de excelência, alinhado com as expe</w:t>
      </w:r>
      <w:r w:rsidR="008706C8">
        <w:rPr>
          <w:rFonts w:ascii="Arial" w:hAnsi="Arial" w:cs="Arial"/>
          <w:i/>
          <w:iCs/>
          <w:color w:val="131D29"/>
          <w:sz w:val="20"/>
          <w:szCs w:val="20"/>
        </w:rPr>
        <w:t>c</w:t>
      </w:r>
      <w:r w:rsidRPr="00672421">
        <w:rPr>
          <w:rFonts w:ascii="Arial" w:hAnsi="Arial" w:cs="Arial"/>
          <w:i/>
          <w:iCs/>
          <w:color w:val="131D29"/>
          <w:sz w:val="20"/>
          <w:szCs w:val="20"/>
        </w:rPr>
        <w:t>tativas dos nossos clientes e investidores</w:t>
      </w:r>
      <w:r w:rsidRPr="009D6007">
        <w:rPr>
          <w:rFonts w:ascii="Arial" w:hAnsi="Arial" w:cs="Arial"/>
          <w:color w:val="131D29"/>
          <w:sz w:val="20"/>
          <w:szCs w:val="20"/>
        </w:rPr>
        <w:t xml:space="preserve">”, afirma </w:t>
      </w:r>
      <w:r w:rsidRPr="009D6007">
        <w:rPr>
          <w:rFonts w:ascii="Arial" w:hAnsi="Arial" w:cs="Arial"/>
          <w:b/>
          <w:bCs/>
          <w:color w:val="131D29"/>
          <w:sz w:val="20"/>
          <w:szCs w:val="20"/>
        </w:rPr>
        <w:t>Frederico Pedro Nunes</w:t>
      </w:r>
      <w:r w:rsidRPr="009D6007">
        <w:rPr>
          <w:rFonts w:ascii="Arial" w:hAnsi="Arial" w:cs="Arial"/>
          <w:color w:val="131D29"/>
          <w:sz w:val="20"/>
          <w:szCs w:val="20"/>
        </w:rPr>
        <w:t xml:space="preserve">, COO da </w:t>
      </w:r>
      <w:proofErr w:type="spellStart"/>
      <w:r w:rsidRPr="009D6007">
        <w:rPr>
          <w:rFonts w:ascii="Arial" w:hAnsi="Arial" w:cs="Arial"/>
          <w:color w:val="131D29"/>
          <w:sz w:val="20"/>
          <w:szCs w:val="20"/>
        </w:rPr>
        <w:t>Bondstone</w:t>
      </w:r>
      <w:proofErr w:type="spellEnd"/>
      <w:r w:rsidRPr="009D6007">
        <w:rPr>
          <w:rFonts w:ascii="Arial" w:hAnsi="Arial" w:cs="Arial"/>
          <w:color w:val="131D29"/>
          <w:sz w:val="20"/>
          <w:szCs w:val="20"/>
        </w:rPr>
        <w:t>.</w:t>
      </w:r>
    </w:p>
    <w:p w14:paraId="23BF7108" w14:textId="77777777" w:rsidR="00AA2F88" w:rsidRPr="009D6007" w:rsidRDefault="00AA2F88" w:rsidP="009D6007">
      <w:pPr>
        <w:pStyle w:val="recipientaddressjll0"/>
        <w:spacing w:before="0" w:beforeAutospacing="0" w:after="0" w:afterAutospacing="0" w:line="209" w:lineRule="atLeast"/>
        <w:ind w:right="62"/>
        <w:jc w:val="both"/>
        <w:rPr>
          <w:rFonts w:ascii="Arial" w:hAnsi="Arial" w:cs="Arial"/>
          <w:color w:val="131D29"/>
          <w:sz w:val="20"/>
          <w:szCs w:val="20"/>
        </w:rPr>
      </w:pPr>
    </w:p>
    <w:p w14:paraId="63568DB9" w14:textId="2D3D8A51" w:rsidR="009D6007" w:rsidRPr="009D6007" w:rsidRDefault="009D6007" w:rsidP="009D6007">
      <w:pPr>
        <w:pStyle w:val="recipientaddressjll0"/>
        <w:spacing w:before="0" w:beforeAutospacing="0" w:after="0" w:afterAutospacing="0" w:line="209" w:lineRule="atLeast"/>
        <w:ind w:right="62"/>
        <w:jc w:val="both"/>
        <w:rPr>
          <w:rFonts w:ascii="Arial" w:hAnsi="Arial" w:cs="Arial"/>
          <w:color w:val="131D29"/>
          <w:sz w:val="20"/>
          <w:szCs w:val="20"/>
        </w:rPr>
      </w:pPr>
      <w:r w:rsidRPr="009D6007">
        <w:rPr>
          <w:rFonts w:ascii="Arial" w:hAnsi="Arial" w:cs="Arial"/>
          <w:color w:val="131D29"/>
          <w:sz w:val="20"/>
          <w:szCs w:val="20"/>
        </w:rPr>
        <w:lastRenderedPageBreak/>
        <w:t xml:space="preserve">O início das obras está previsto para 2026, com as primeiras entregas programadas para o </w:t>
      </w:r>
      <w:r w:rsidR="00E44B5A">
        <w:rPr>
          <w:rFonts w:ascii="Arial" w:hAnsi="Arial" w:cs="Arial"/>
          <w:color w:val="131D29"/>
          <w:sz w:val="20"/>
          <w:szCs w:val="20"/>
        </w:rPr>
        <w:t>início</w:t>
      </w:r>
      <w:r w:rsidR="00727632">
        <w:rPr>
          <w:rFonts w:ascii="Arial" w:hAnsi="Arial" w:cs="Arial"/>
          <w:color w:val="131D29"/>
          <w:sz w:val="20"/>
          <w:szCs w:val="20"/>
        </w:rPr>
        <w:t xml:space="preserve"> de 2027</w:t>
      </w:r>
      <w:r w:rsidRPr="009D6007">
        <w:rPr>
          <w:rFonts w:ascii="Arial" w:hAnsi="Arial" w:cs="Arial"/>
          <w:color w:val="131D29"/>
          <w:sz w:val="20"/>
          <w:szCs w:val="20"/>
        </w:rPr>
        <w:t xml:space="preserve">, </w:t>
      </w:r>
      <w:r w:rsidRPr="00735B57">
        <w:rPr>
          <w:rFonts w:ascii="Arial" w:hAnsi="Arial" w:cs="Arial"/>
          <w:color w:val="131D29"/>
          <w:sz w:val="20"/>
          <w:szCs w:val="20"/>
        </w:rPr>
        <w:t xml:space="preserve">consolidando o </w:t>
      </w:r>
      <w:proofErr w:type="spellStart"/>
      <w:r w:rsidRPr="00735B57">
        <w:rPr>
          <w:rFonts w:ascii="Arial" w:hAnsi="Arial" w:cs="Arial"/>
          <w:color w:val="131D29"/>
          <w:sz w:val="20"/>
          <w:szCs w:val="20"/>
        </w:rPr>
        <w:t>Arcaya</w:t>
      </w:r>
      <w:proofErr w:type="spellEnd"/>
      <w:r w:rsidRPr="00735B57">
        <w:rPr>
          <w:rFonts w:ascii="Arial" w:hAnsi="Arial" w:cs="Arial"/>
          <w:color w:val="131D29"/>
          <w:sz w:val="20"/>
          <w:szCs w:val="20"/>
        </w:rPr>
        <w:t xml:space="preserve"> como um novo destino</w:t>
      </w:r>
      <w:r w:rsidRPr="009D6007">
        <w:rPr>
          <w:rFonts w:ascii="Arial" w:hAnsi="Arial" w:cs="Arial"/>
          <w:color w:val="131D29"/>
          <w:sz w:val="20"/>
          <w:szCs w:val="20"/>
        </w:rPr>
        <w:t xml:space="preserve"> residencial de referência no Algarve.</w:t>
      </w:r>
    </w:p>
    <w:p w14:paraId="04D8EFA1" w14:textId="77777777" w:rsidR="00392368" w:rsidRDefault="00392368" w:rsidP="00392368">
      <w:pPr>
        <w:jc w:val="both"/>
        <w:rPr>
          <w:rFonts w:ascii="Arial" w:hAnsi="Arial" w:cs="Arial"/>
          <w:color w:val="131D29"/>
          <w:sz w:val="20"/>
          <w:szCs w:val="20"/>
        </w:rPr>
      </w:pPr>
    </w:p>
    <w:p w14:paraId="356CB8EE" w14:textId="70AF017C" w:rsidR="00392368" w:rsidRDefault="00392368" w:rsidP="00392368">
      <w:pPr>
        <w:jc w:val="both"/>
        <w:rPr>
          <w:rFonts w:ascii="Arial" w:hAnsi="Arial" w:cs="Arial"/>
          <w:color w:val="131D29"/>
          <w:sz w:val="20"/>
          <w:szCs w:val="20"/>
        </w:rPr>
      </w:pPr>
      <w:r w:rsidRPr="00CC4AAA">
        <w:rPr>
          <w:rFonts w:ascii="Arial" w:hAnsi="Arial" w:cs="Arial"/>
          <w:color w:val="131D29"/>
          <w:sz w:val="20"/>
          <w:szCs w:val="20"/>
        </w:rPr>
        <w:t xml:space="preserve">Mais informações sobre o </w:t>
      </w:r>
      <w:proofErr w:type="spellStart"/>
      <w:r w:rsidRPr="00CC4AAA">
        <w:rPr>
          <w:rFonts w:ascii="Arial" w:hAnsi="Arial" w:cs="Arial"/>
          <w:color w:val="131D29"/>
          <w:sz w:val="20"/>
          <w:szCs w:val="20"/>
        </w:rPr>
        <w:t>Arcaya</w:t>
      </w:r>
      <w:proofErr w:type="spellEnd"/>
      <w:r w:rsidRPr="00CC4AAA">
        <w:rPr>
          <w:rFonts w:ascii="Arial" w:hAnsi="Arial" w:cs="Arial"/>
          <w:color w:val="131D29"/>
          <w:sz w:val="20"/>
          <w:szCs w:val="20"/>
        </w:rPr>
        <w:t xml:space="preserve"> poderão ser consultadas em </w:t>
      </w:r>
      <w:hyperlink r:id="rId7" w:history="1">
        <w:r w:rsidRPr="00CC4AAA">
          <w:rPr>
            <w:rStyle w:val="Hiperligao"/>
            <w:rFonts w:ascii="Arial" w:hAnsi="Arial" w:cs="Arial"/>
            <w:sz w:val="20"/>
            <w:szCs w:val="20"/>
          </w:rPr>
          <w:t>www.arcaya.pt</w:t>
        </w:r>
      </w:hyperlink>
    </w:p>
    <w:p w14:paraId="22858077" w14:textId="77777777" w:rsidR="00235456" w:rsidRDefault="00235456" w:rsidP="00F01E0B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24D8AF2" w14:textId="77777777" w:rsidR="008706C8" w:rsidRPr="00F33317" w:rsidRDefault="008706C8" w:rsidP="00F01E0B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45F5FC7" w14:textId="77777777" w:rsidR="00392368" w:rsidRPr="00392368" w:rsidRDefault="00392368" w:rsidP="00392368">
      <w:pPr>
        <w:jc w:val="both"/>
        <w:rPr>
          <w:rStyle w:val="normaltextrun"/>
          <w:rFonts w:ascii="Arial" w:eastAsia="Arial" w:hAnsi="Arial" w:cs="Arial"/>
          <w:b/>
          <w:color w:val="000000" w:themeColor="text1"/>
          <w:sz w:val="18"/>
          <w:szCs w:val="18"/>
        </w:rPr>
      </w:pPr>
      <w:r w:rsidRPr="00392368">
        <w:rPr>
          <w:rStyle w:val="normaltextrun"/>
          <w:rFonts w:ascii="Arial" w:eastAsia="Arial" w:hAnsi="Arial" w:cs="Arial"/>
          <w:b/>
          <w:color w:val="000000" w:themeColor="text1"/>
          <w:sz w:val="18"/>
          <w:szCs w:val="18"/>
        </w:rPr>
        <w:t>SOBRE A BONDSTONE</w:t>
      </w:r>
    </w:p>
    <w:p w14:paraId="19EA3D5F" w14:textId="77777777" w:rsidR="00392368" w:rsidRPr="00CF695E" w:rsidRDefault="00392368" w:rsidP="00392368">
      <w:pPr>
        <w:spacing w:after="120"/>
        <w:jc w:val="both"/>
        <w:rPr>
          <w:rFonts w:ascii="Arial" w:hAnsi="Arial" w:cs="Arial"/>
          <w:color w:val="212121"/>
          <w:sz w:val="18"/>
          <w:szCs w:val="18"/>
        </w:rPr>
      </w:pPr>
      <w:r w:rsidRPr="00CF695E">
        <w:rPr>
          <w:rFonts w:ascii="Arial" w:hAnsi="Arial" w:cs="Arial"/>
          <w:color w:val="212121"/>
          <w:sz w:val="18"/>
          <w:szCs w:val="18"/>
        </w:rPr>
        <w:t>Fundada em 2016, a </w:t>
      </w:r>
      <w:proofErr w:type="spellStart"/>
      <w:r w:rsidRPr="00CF695E">
        <w:rPr>
          <w:rFonts w:ascii="Arial" w:hAnsi="Arial" w:cs="Arial"/>
          <w:color w:val="212121"/>
          <w:sz w:val="18"/>
          <w:szCs w:val="18"/>
        </w:rPr>
        <w:t>Bondstone</w:t>
      </w:r>
      <w:proofErr w:type="spellEnd"/>
      <w:r w:rsidRPr="00CF695E">
        <w:rPr>
          <w:rFonts w:ascii="Arial" w:hAnsi="Arial" w:cs="Arial"/>
          <w:color w:val="212121"/>
          <w:sz w:val="18"/>
          <w:szCs w:val="18"/>
        </w:rPr>
        <w:t xml:space="preserve"> é uma </w:t>
      </w:r>
      <w:proofErr w:type="spellStart"/>
      <w:r w:rsidRPr="00CF695E">
        <w:rPr>
          <w:rFonts w:ascii="Arial" w:hAnsi="Arial" w:cs="Arial"/>
          <w:color w:val="212121"/>
          <w:sz w:val="18"/>
          <w:szCs w:val="18"/>
        </w:rPr>
        <w:t>private</w:t>
      </w:r>
      <w:proofErr w:type="spellEnd"/>
      <w:r w:rsidRPr="00CF695E">
        <w:rPr>
          <w:rFonts w:ascii="Arial" w:hAnsi="Arial" w:cs="Arial"/>
          <w:color w:val="212121"/>
          <w:sz w:val="18"/>
          <w:szCs w:val="18"/>
        </w:rPr>
        <w:t xml:space="preserve"> </w:t>
      </w:r>
      <w:proofErr w:type="spellStart"/>
      <w:r w:rsidRPr="00CF695E">
        <w:rPr>
          <w:rFonts w:ascii="Arial" w:hAnsi="Arial" w:cs="Arial"/>
          <w:color w:val="212121"/>
          <w:sz w:val="18"/>
          <w:szCs w:val="18"/>
        </w:rPr>
        <w:t>equity</w:t>
      </w:r>
      <w:proofErr w:type="spellEnd"/>
      <w:r w:rsidRPr="00CF695E">
        <w:rPr>
          <w:rFonts w:ascii="Arial" w:hAnsi="Arial" w:cs="Arial"/>
          <w:color w:val="212121"/>
          <w:sz w:val="18"/>
          <w:szCs w:val="18"/>
        </w:rPr>
        <w:t xml:space="preserve"> especializada no desenvolvimento e gestão de ativos imobiliários em Portugal, em diversos segmentos. Desde a sua criação, a empresa estruturou com sucesso uma carteira</w:t>
      </w:r>
      <w:r w:rsidRPr="00EE48FA">
        <w:rPr>
          <w:rFonts w:ascii="Arial" w:hAnsi="Arial" w:cs="Arial"/>
          <w:color w:val="212121"/>
        </w:rPr>
        <w:t> </w:t>
      </w:r>
      <w:r w:rsidRPr="00CF695E">
        <w:rPr>
          <w:rFonts w:ascii="Arial" w:hAnsi="Arial" w:cs="Arial"/>
          <w:color w:val="212121"/>
          <w:sz w:val="18"/>
          <w:szCs w:val="18"/>
        </w:rPr>
        <w:t>de investimento com um valor bruto de desenvolvimento acima de mil milhões de euros.</w:t>
      </w:r>
    </w:p>
    <w:p w14:paraId="4A412474" w14:textId="77777777" w:rsidR="00392368" w:rsidRPr="00CF695E" w:rsidRDefault="00392368" w:rsidP="00392368">
      <w:pPr>
        <w:spacing w:after="120"/>
        <w:jc w:val="both"/>
        <w:rPr>
          <w:rFonts w:ascii="Arial" w:hAnsi="Arial" w:cs="Arial"/>
          <w:color w:val="212121"/>
          <w:sz w:val="18"/>
          <w:szCs w:val="18"/>
        </w:rPr>
      </w:pPr>
      <w:r w:rsidRPr="00CF695E">
        <w:rPr>
          <w:rFonts w:ascii="Arial" w:hAnsi="Arial" w:cs="Arial"/>
          <w:color w:val="212121"/>
          <w:sz w:val="18"/>
          <w:szCs w:val="18"/>
        </w:rPr>
        <w:t xml:space="preserve">Com uma equipa multidisciplinar composta por 20 profissionais, que colaboram no desenvolvimento de projetos em diversas classes de ativos, setores e estilos de investimento, a </w:t>
      </w:r>
      <w:proofErr w:type="spellStart"/>
      <w:r w:rsidRPr="00CF695E">
        <w:rPr>
          <w:rFonts w:ascii="Arial" w:hAnsi="Arial" w:cs="Arial"/>
          <w:color w:val="212121"/>
          <w:sz w:val="18"/>
          <w:szCs w:val="18"/>
        </w:rPr>
        <w:t>Bondstone</w:t>
      </w:r>
      <w:proofErr w:type="spellEnd"/>
      <w:r w:rsidRPr="00CF695E">
        <w:rPr>
          <w:rFonts w:ascii="Arial" w:hAnsi="Arial" w:cs="Arial"/>
          <w:color w:val="212121"/>
          <w:sz w:val="18"/>
          <w:szCs w:val="18"/>
        </w:rPr>
        <w:t xml:space="preserve"> está empenhada em criar impacto económico positivo e</w:t>
      </w:r>
      <w:r w:rsidRPr="00EE48FA">
        <w:rPr>
          <w:rFonts w:ascii="Arial" w:hAnsi="Arial" w:cs="Arial"/>
          <w:color w:val="212121"/>
        </w:rPr>
        <w:t> </w:t>
      </w:r>
      <w:r w:rsidRPr="00CF695E">
        <w:rPr>
          <w:rFonts w:ascii="Arial" w:hAnsi="Arial" w:cs="Arial"/>
          <w:color w:val="212121"/>
          <w:sz w:val="18"/>
          <w:szCs w:val="18"/>
        </w:rPr>
        <w:t>gerar</w:t>
      </w:r>
      <w:r w:rsidRPr="00EE48FA">
        <w:rPr>
          <w:rFonts w:ascii="Arial" w:hAnsi="Arial" w:cs="Arial"/>
          <w:color w:val="212121"/>
        </w:rPr>
        <w:t> </w:t>
      </w:r>
      <w:r w:rsidRPr="00CF695E">
        <w:rPr>
          <w:rFonts w:ascii="Arial" w:hAnsi="Arial" w:cs="Arial"/>
          <w:color w:val="212121"/>
          <w:sz w:val="18"/>
          <w:szCs w:val="18"/>
        </w:rPr>
        <w:t>valor para os seus investidores.</w:t>
      </w:r>
    </w:p>
    <w:p w14:paraId="40203FCC" w14:textId="77777777" w:rsidR="00392368" w:rsidRPr="001E5A4A" w:rsidRDefault="00392368" w:rsidP="00392368">
      <w:pPr>
        <w:spacing w:after="120"/>
        <w:jc w:val="both"/>
        <w:rPr>
          <w:rFonts w:ascii="Arial" w:hAnsi="Arial" w:cs="Arial"/>
          <w:color w:val="212121"/>
          <w:sz w:val="18"/>
          <w:szCs w:val="18"/>
        </w:rPr>
      </w:pPr>
      <w:r w:rsidRPr="001E5A4A">
        <w:rPr>
          <w:rFonts w:ascii="Arial" w:hAnsi="Arial" w:cs="Arial"/>
          <w:color w:val="212121"/>
          <w:sz w:val="18"/>
          <w:szCs w:val="18"/>
        </w:rPr>
        <w:t xml:space="preserve">Para mais informações sobre a </w:t>
      </w:r>
      <w:proofErr w:type="spellStart"/>
      <w:r w:rsidRPr="001E5A4A">
        <w:rPr>
          <w:rFonts w:ascii="Arial" w:hAnsi="Arial" w:cs="Arial"/>
          <w:color w:val="212121"/>
          <w:sz w:val="18"/>
          <w:szCs w:val="18"/>
        </w:rPr>
        <w:t>Bondstone</w:t>
      </w:r>
      <w:proofErr w:type="spellEnd"/>
      <w:r w:rsidRPr="001E5A4A">
        <w:rPr>
          <w:rFonts w:ascii="Arial" w:hAnsi="Arial" w:cs="Arial"/>
          <w:color w:val="212121"/>
          <w:sz w:val="18"/>
          <w:szCs w:val="18"/>
        </w:rPr>
        <w:t xml:space="preserve"> e o empreendimento </w:t>
      </w:r>
      <w:proofErr w:type="spellStart"/>
      <w:r w:rsidRPr="001E5A4A">
        <w:rPr>
          <w:rFonts w:ascii="Arial" w:hAnsi="Arial" w:cs="Arial"/>
          <w:color w:val="212121"/>
          <w:sz w:val="18"/>
          <w:szCs w:val="18"/>
        </w:rPr>
        <w:t>Arcaya</w:t>
      </w:r>
      <w:proofErr w:type="spellEnd"/>
      <w:r w:rsidRPr="001E5A4A">
        <w:rPr>
          <w:rFonts w:ascii="Arial" w:hAnsi="Arial" w:cs="Arial"/>
          <w:color w:val="212121"/>
          <w:sz w:val="18"/>
          <w:szCs w:val="18"/>
        </w:rPr>
        <w:t xml:space="preserve">, visite-nos em </w:t>
      </w:r>
      <w:hyperlink r:id="rId8" w:history="1">
        <w:r w:rsidRPr="001E5A4A">
          <w:rPr>
            <w:rStyle w:val="Hiperligao"/>
            <w:rFonts w:ascii="Arial" w:hAnsi="Arial" w:cs="Arial"/>
            <w:sz w:val="18"/>
            <w:szCs w:val="18"/>
          </w:rPr>
          <w:t>www.bondstone.com</w:t>
        </w:r>
      </w:hyperlink>
      <w:r w:rsidRPr="001E5A4A">
        <w:rPr>
          <w:rFonts w:ascii="Arial" w:hAnsi="Arial" w:cs="Arial"/>
          <w:color w:val="212121"/>
          <w:sz w:val="18"/>
          <w:szCs w:val="18"/>
          <w:u w:val="single"/>
        </w:rPr>
        <w:t xml:space="preserve"> </w:t>
      </w:r>
      <w:r w:rsidRPr="001E5A4A">
        <w:rPr>
          <w:rFonts w:ascii="Arial" w:hAnsi="Arial" w:cs="Arial"/>
          <w:color w:val="212121"/>
          <w:sz w:val="18"/>
          <w:szCs w:val="18"/>
        </w:rPr>
        <w:t xml:space="preserve">e em </w:t>
      </w:r>
      <w:hyperlink r:id="rId9" w:history="1">
        <w:r w:rsidRPr="001E5A4A">
          <w:rPr>
            <w:rStyle w:val="Hiperligao"/>
            <w:rFonts w:ascii="Arial" w:hAnsi="Arial" w:cs="Arial"/>
            <w:sz w:val="18"/>
            <w:szCs w:val="18"/>
          </w:rPr>
          <w:t>www.arcaya.pt</w:t>
        </w:r>
      </w:hyperlink>
      <w:r w:rsidRPr="001E5A4A">
        <w:rPr>
          <w:rFonts w:ascii="Arial" w:hAnsi="Arial" w:cs="Arial"/>
          <w:color w:val="212121"/>
          <w:sz w:val="18"/>
          <w:szCs w:val="18"/>
        </w:rPr>
        <w:t xml:space="preserve">, e acompanhe-nos no </w:t>
      </w:r>
      <w:hyperlink r:id="rId10" w:history="1">
        <w:r w:rsidRPr="00C151BF">
          <w:rPr>
            <w:rStyle w:val="Hiperligao"/>
            <w:rFonts w:ascii="Arial" w:hAnsi="Arial" w:cs="Arial"/>
            <w:sz w:val="18"/>
            <w:szCs w:val="18"/>
          </w:rPr>
          <w:t>Facebook</w:t>
        </w:r>
      </w:hyperlink>
      <w:r w:rsidRPr="001E5A4A">
        <w:rPr>
          <w:rFonts w:ascii="Arial" w:hAnsi="Arial" w:cs="Arial"/>
          <w:color w:val="212121"/>
          <w:sz w:val="18"/>
          <w:szCs w:val="18"/>
        </w:rPr>
        <w:t xml:space="preserve"> e </w:t>
      </w:r>
      <w:hyperlink r:id="rId11" w:history="1">
        <w:r w:rsidRPr="00C151BF">
          <w:rPr>
            <w:rStyle w:val="Hiperligao"/>
            <w:rFonts w:ascii="Arial" w:hAnsi="Arial" w:cs="Arial"/>
            <w:sz w:val="18"/>
            <w:szCs w:val="18"/>
          </w:rPr>
          <w:t>Instagram</w:t>
        </w:r>
      </w:hyperlink>
      <w:r w:rsidRPr="001E5A4A">
        <w:rPr>
          <w:rFonts w:ascii="Arial" w:hAnsi="Arial" w:cs="Arial"/>
          <w:color w:val="212121"/>
          <w:sz w:val="18"/>
          <w:szCs w:val="18"/>
        </w:rPr>
        <w:t>.</w:t>
      </w:r>
    </w:p>
    <w:p w14:paraId="22D6A6E9" w14:textId="77777777" w:rsidR="00354D99" w:rsidRPr="00F33317" w:rsidRDefault="00354D99" w:rsidP="009E001D">
      <w:pPr>
        <w:jc w:val="both"/>
        <w:rPr>
          <w:rFonts w:ascii="Arial" w:hAnsi="Arial" w:cs="Arial"/>
          <w:color w:val="212121"/>
          <w:sz w:val="18"/>
          <w:szCs w:val="18"/>
          <w:lang w:eastAsia="en-GB"/>
        </w:rPr>
      </w:pPr>
    </w:p>
    <w:p w14:paraId="201D37AD" w14:textId="77777777" w:rsidR="0074737C" w:rsidRPr="00F33317" w:rsidRDefault="0074737C" w:rsidP="00F01E0B">
      <w:pPr>
        <w:pStyle w:val="Corpodetexto"/>
        <w:ind w:right="368"/>
        <w:jc w:val="both"/>
        <w:rPr>
          <w:rFonts w:eastAsia="Times New Roman"/>
          <w:b/>
          <w:bCs/>
          <w:sz w:val="18"/>
          <w:szCs w:val="18"/>
          <w:lang w:eastAsia="pt-PT"/>
        </w:rPr>
      </w:pPr>
    </w:p>
    <w:p w14:paraId="534D6FA8" w14:textId="7DE18CB0" w:rsidR="0074737C" w:rsidRPr="00F33317" w:rsidRDefault="0074737C" w:rsidP="00F01E0B">
      <w:pPr>
        <w:pStyle w:val="Corpodetexto"/>
        <w:ind w:right="368"/>
        <w:jc w:val="both"/>
        <w:rPr>
          <w:rFonts w:eastAsia="Times New Roman"/>
          <w:b/>
          <w:bCs/>
          <w:sz w:val="18"/>
          <w:szCs w:val="18"/>
          <w:lang w:eastAsia="pt-PT"/>
        </w:rPr>
      </w:pPr>
      <w:r w:rsidRPr="00F33317">
        <w:rPr>
          <w:rFonts w:eastAsia="Times New Roman"/>
          <w:b/>
          <w:bCs/>
          <w:sz w:val="18"/>
          <w:szCs w:val="18"/>
          <w:lang w:eastAsia="pt-PT"/>
        </w:rPr>
        <w:t>Para mais informações</w:t>
      </w:r>
      <w:r w:rsidR="001C6CC4" w:rsidRPr="00F33317">
        <w:rPr>
          <w:rFonts w:eastAsia="Times New Roman"/>
          <w:b/>
          <w:bCs/>
          <w:sz w:val="18"/>
          <w:szCs w:val="18"/>
          <w:lang w:eastAsia="pt-PT"/>
        </w:rPr>
        <w:t>,</w:t>
      </w:r>
      <w:r w:rsidRPr="00F33317">
        <w:rPr>
          <w:rFonts w:eastAsia="Times New Roman"/>
          <w:b/>
          <w:bCs/>
          <w:sz w:val="18"/>
          <w:szCs w:val="18"/>
          <w:lang w:eastAsia="pt-PT"/>
        </w:rPr>
        <w:t xml:space="preserve"> contacte:</w:t>
      </w:r>
    </w:p>
    <w:p w14:paraId="107DB3C3" w14:textId="7D814985" w:rsidR="0074737C" w:rsidRPr="00F33317" w:rsidRDefault="0074737C" w:rsidP="005A45F3">
      <w:pPr>
        <w:pStyle w:val="Corpodetexto"/>
        <w:spacing w:line="276" w:lineRule="auto"/>
        <w:ind w:right="368"/>
        <w:jc w:val="both"/>
        <w:rPr>
          <w:rFonts w:eastAsia="Times New Roman"/>
          <w:b/>
          <w:bCs/>
          <w:sz w:val="18"/>
          <w:szCs w:val="18"/>
          <w:lang w:eastAsia="pt-PT"/>
        </w:rPr>
      </w:pPr>
      <w:r w:rsidRPr="00F33317">
        <w:rPr>
          <w:rFonts w:eastAsia="Times New Roman"/>
          <w:b/>
          <w:bCs/>
          <w:sz w:val="18"/>
          <w:szCs w:val="18"/>
          <w:lang w:eastAsia="pt-PT"/>
        </w:rPr>
        <w:t>Lift Consulting</w:t>
      </w:r>
    </w:p>
    <w:p w14:paraId="5304A6C0" w14:textId="3AE5E5B5" w:rsidR="00373BB3" w:rsidRPr="00F33317" w:rsidRDefault="009A419C" w:rsidP="005A45F3">
      <w:pPr>
        <w:spacing w:line="276" w:lineRule="auto"/>
        <w:jc w:val="both"/>
        <w:rPr>
          <w:rFonts w:ascii="Arial" w:eastAsiaTheme="minorEastAsia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Sofia Lareiro</w:t>
      </w:r>
      <w:r w:rsidR="0074737C" w:rsidRPr="00F33317">
        <w:rPr>
          <w:rFonts w:ascii="Arial" w:hAnsi="Arial" w:cs="Arial"/>
          <w:sz w:val="18"/>
          <w:szCs w:val="18"/>
        </w:rPr>
        <w:t xml:space="preserve"> | </w:t>
      </w:r>
      <w:hyperlink r:id="rId12" w:history="1">
        <w:r w:rsidRPr="00D21C4D">
          <w:rPr>
            <w:rStyle w:val="Hiperligao"/>
            <w:rFonts w:ascii="Arial" w:hAnsi="Arial" w:cs="Arial"/>
            <w:sz w:val="18"/>
            <w:szCs w:val="18"/>
          </w:rPr>
          <w:t>sofia.lareiro@lift.com.pt</w:t>
        </w:r>
      </w:hyperlink>
      <w:r w:rsidR="00B201FF" w:rsidRPr="00F33317">
        <w:rPr>
          <w:rFonts w:ascii="Arial" w:hAnsi="Arial" w:cs="Arial"/>
          <w:sz w:val="18"/>
          <w:szCs w:val="18"/>
        </w:rPr>
        <w:t xml:space="preserve"> </w:t>
      </w:r>
      <w:r w:rsidR="0074737C" w:rsidRPr="00F33317">
        <w:rPr>
          <w:rFonts w:ascii="Arial" w:hAnsi="Arial" w:cs="Arial"/>
          <w:sz w:val="18"/>
          <w:szCs w:val="18"/>
        </w:rPr>
        <w:t xml:space="preserve">| </w:t>
      </w:r>
      <w:r w:rsidR="00373BB3" w:rsidRPr="00F33317">
        <w:rPr>
          <w:rFonts w:ascii="Arial" w:eastAsiaTheme="minorEastAsia" w:hAnsi="Arial" w:cs="Arial"/>
          <w:color w:val="000000"/>
          <w:sz w:val="18"/>
          <w:szCs w:val="18"/>
        </w:rPr>
        <w:t>9</w:t>
      </w:r>
      <w:r>
        <w:rPr>
          <w:rFonts w:ascii="Arial" w:eastAsiaTheme="minorEastAsia" w:hAnsi="Arial" w:cs="Arial"/>
          <w:color w:val="000000"/>
          <w:sz w:val="18"/>
          <w:szCs w:val="18"/>
        </w:rPr>
        <w:t>34 847 492</w:t>
      </w:r>
    </w:p>
    <w:p w14:paraId="6FF6C540" w14:textId="528AD813" w:rsidR="00F75CC6" w:rsidRPr="00F33317" w:rsidRDefault="00B14CB6" w:rsidP="005A45F3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33317">
        <w:rPr>
          <w:rFonts w:ascii="Arial" w:hAnsi="Arial" w:cs="Arial"/>
          <w:sz w:val="18"/>
          <w:szCs w:val="18"/>
        </w:rPr>
        <w:t>Anabela Pereira</w:t>
      </w:r>
      <w:r w:rsidR="00D2692D" w:rsidRPr="00F33317">
        <w:rPr>
          <w:rFonts w:ascii="Arial" w:hAnsi="Arial" w:cs="Arial"/>
          <w:sz w:val="18"/>
          <w:szCs w:val="18"/>
        </w:rPr>
        <w:t xml:space="preserve"> </w:t>
      </w:r>
      <w:r w:rsidR="00F75CC6" w:rsidRPr="00F33317">
        <w:rPr>
          <w:rFonts w:ascii="Arial" w:hAnsi="Arial" w:cs="Arial"/>
          <w:sz w:val="18"/>
          <w:szCs w:val="18"/>
        </w:rPr>
        <w:t xml:space="preserve">| </w:t>
      </w:r>
      <w:hyperlink r:id="rId13" w:history="1">
        <w:r w:rsidRPr="00F33317">
          <w:rPr>
            <w:rStyle w:val="Hiperligao"/>
            <w:rFonts w:ascii="Arial" w:hAnsi="Arial" w:cs="Arial"/>
            <w:sz w:val="18"/>
            <w:szCs w:val="18"/>
          </w:rPr>
          <w:t>anabela.pereira@lift.com.pt</w:t>
        </w:r>
      </w:hyperlink>
      <w:r w:rsidRPr="00F33317">
        <w:rPr>
          <w:rFonts w:ascii="Arial" w:hAnsi="Arial" w:cs="Arial"/>
          <w:sz w:val="18"/>
          <w:szCs w:val="18"/>
        </w:rPr>
        <w:t xml:space="preserve"> </w:t>
      </w:r>
      <w:r w:rsidR="00373BB3" w:rsidRPr="00F33317">
        <w:rPr>
          <w:rFonts w:ascii="Arial" w:hAnsi="Arial" w:cs="Arial"/>
          <w:sz w:val="18"/>
          <w:szCs w:val="18"/>
        </w:rPr>
        <w:t>|</w:t>
      </w:r>
      <w:r w:rsidR="00F75CC6" w:rsidRPr="00F33317">
        <w:rPr>
          <w:rStyle w:val="Hiperligao"/>
          <w:rFonts w:ascii="Arial" w:hAnsi="Arial" w:cs="Arial"/>
          <w:color w:val="auto"/>
          <w:sz w:val="18"/>
          <w:szCs w:val="18"/>
          <w:u w:val="none"/>
        </w:rPr>
        <w:t xml:space="preserve"> </w:t>
      </w:r>
      <w:r w:rsidR="00DE3A8A" w:rsidRPr="00F33317">
        <w:rPr>
          <w:rFonts w:ascii="Arial" w:hAnsi="Arial" w:cs="Arial"/>
          <w:sz w:val="18"/>
          <w:szCs w:val="18"/>
        </w:rPr>
        <w:t>914 409 595</w:t>
      </w:r>
    </w:p>
    <w:p w14:paraId="1FFD2396" w14:textId="77777777" w:rsidR="00930BE0" w:rsidRPr="00F33317" w:rsidRDefault="00930BE0" w:rsidP="005A45F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930BE0" w:rsidRPr="00F33317" w:rsidSect="00050216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03E52" w14:textId="77777777" w:rsidR="00061165" w:rsidRDefault="00061165" w:rsidP="00304CE9">
      <w:r>
        <w:separator/>
      </w:r>
    </w:p>
  </w:endnote>
  <w:endnote w:type="continuationSeparator" w:id="0">
    <w:p w14:paraId="7EB5083E" w14:textId="77777777" w:rsidR="00061165" w:rsidRDefault="00061165" w:rsidP="0030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ES Klarheit Kurrent Smbd">
    <w:altName w:val="Calibri"/>
    <w:panose1 w:val="00000000000000000000"/>
    <w:charset w:val="4D"/>
    <w:family w:val="auto"/>
    <w:notTrueType/>
    <w:pitch w:val="variable"/>
    <w:sig w:usb0="A00000FF" w:usb1="4200E4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D5E68" w14:textId="77777777" w:rsidR="00061165" w:rsidRDefault="00061165" w:rsidP="00304CE9">
      <w:r>
        <w:separator/>
      </w:r>
    </w:p>
  </w:footnote>
  <w:footnote w:type="continuationSeparator" w:id="0">
    <w:p w14:paraId="789324E1" w14:textId="77777777" w:rsidR="00061165" w:rsidRDefault="00061165" w:rsidP="00304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717E7" w14:textId="28906A36" w:rsidR="00304CE9" w:rsidRDefault="00304CE9">
    <w:pPr>
      <w:pStyle w:val="Cabealho"/>
    </w:pPr>
    <w:r>
      <w:rPr>
        <w:rFonts w:ascii="ES Klarheit Kurrent Smbd" w:hAnsi="ES Klarheit Kurrent Smbd"/>
        <w:b/>
        <w:bCs/>
        <w:noProof/>
        <w:sz w:val="22"/>
        <w:szCs w:val="22"/>
      </w:rPr>
      <w:drawing>
        <wp:inline distT="0" distB="0" distL="0" distR="0" wp14:anchorId="47475509" wp14:editId="2DC04442">
          <wp:extent cx="5400040" cy="192413"/>
          <wp:effectExtent l="0" t="0" r="0" b="0"/>
          <wp:docPr id="41294439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944398" name="Picture 4129443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92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E0484"/>
    <w:multiLevelType w:val="hybridMultilevel"/>
    <w:tmpl w:val="F1366E4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F02E6"/>
    <w:multiLevelType w:val="hybridMultilevel"/>
    <w:tmpl w:val="C83AE56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E5090"/>
    <w:multiLevelType w:val="multilevel"/>
    <w:tmpl w:val="FA86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57511314">
    <w:abstractNumId w:val="0"/>
  </w:num>
  <w:num w:numId="2" w16cid:durableId="170141004">
    <w:abstractNumId w:val="1"/>
  </w:num>
  <w:num w:numId="3" w16cid:durableId="1545555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A3"/>
    <w:rsid w:val="000031FB"/>
    <w:rsid w:val="00003494"/>
    <w:rsid w:val="0000365F"/>
    <w:rsid w:val="00005AC6"/>
    <w:rsid w:val="00007E41"/>
    <w:rsid w:val="00010176"/>
    <w:rsid w:val="0001130A"/>
    <w:rsid w:val="00015379"/>
    <w:rsid w:val="000163D5"/>
    <w:rsid w:val="00016FFA"/>
    <w:rsid w:val="00021B25"/>
    <w:rsid w:val="000227E7"/>
    <w:rsid w:val="00026CEC"/>
    <w:rsid w:val="00027C07"/>
    <w:rsid w:val="0003295B"/>
    <w:rsid w:val="000335FC"/>
    <w:rsid w:val="0003527F"/>
    <w:rsid w:val="00035ADC"/>
    <w:rsid w:val="00036D33"/>
    <w:rsid w:val="00043E1C"/>
    <w:rsid w:val="00044A8F"/>
    <w:rsid w:val="00050216"/>
    <w:rsid w:val="00057294"/>
    <w:rsid w:val="00061165"/>
    <w:rsid w:val="00062EFC"/>
    <w:rsid w:val="00065DA2"/>
    <w:rsid w:val="000669DF"/>
    <w:rsid w:val="00066BB8"/>
    <w:rsid w:val="000671EC"/>
    <w:rsid w:val="000673E8"/>
    <w:rsid w:val="00076156"/>
    <w:rsid w:val="00076CFA"/>
    <w:rsid w:val="00081CFA"/>
    <w:rsid w:val="00082F0C"/>
    <w:rsid w:val="00082F24"/>
    <w:rsid w:val="00085017"/>
    <w:rsid w:val="0008709E"/>
    <w:rsid w:val="000870FD"/>
    <w:rsid w:val="00092625"/>
    <w:rsid w:val="00095478"/>
    <w:rsid w:val="00096BD6"/>
    <w:rsid w:val="000A10A9"/>
    <w:rsid w:val="000A303A"/>
    <w:rsid w:val="000B06BD"/>
    <w:rsid w:val="000B2DAC"/>
    <w:rsid w:val="000B2FA1"/>
    <w:rsid w:val="000B4FAA"/>
    <w:rsid w:val="000C1D1D"/>
    <w:rsid w:val="000C2362"/>
    <w:rsid w:val="000C2F02"/>
    <w:rsid w:val="000C4C6B"/>
    <w:rsid w:val="000C4CF1"/>
    <w:rsid w:val="000C5E39"/>
    <w:rsid w:val="000C69FD"/>
    <w:rsid w:val="000D7421"/>
    <w:rsid w:val="000E10BE"/>
    <w:rsid w:val="000E37AF"/>
    <w:rsid w:val="000E7555"/>
    <w:rsid w:val="000F2D17"/>
    <w:rsid w:val="00104205"/>
    <w:rsid w:val="0010650A"/>
    <w:rsid w:val="001125AD"/>
    <w:rsid w:val="0011394A"/>
    <w:rsid w:val="00113F40"/>
    <w:rsid w:val="00114D77"/>
    <w:rsid w:val="00115875"/>
    <w:rsid w:val="00116130"/>
    <w:rsid w:val="00122C75"/>
    <w:rsid w:val="001303EF"/>
    <w:rsid w:val="001375E0"/>
    <w:rsid w:val="00142DB5"/>
    <w:rsid w:val="001455B8"/>
    <w:rsid w:val="00153209"/>
    <w:rsid w:val="00156C35"/>
    <w:rsid w:val="00161A5E"/>
    <w:rsid w:val="0016428A"/>
    <w:rsid w:val="00164459"/>
    <w:rsid w:val="0016704B"/>
    <w:rsid w:val="00172119"/>
    <w:rsid w:val="00173A31"/>
    <w:rsid w:val="00173B97"/>
    <w:rsid w:val="001809A8"/>
    <w:rsid w:val="00190E95"/>
    <w:rsid w:val="00191217"/>
    <w:rsid w:val="001935A1"/>
    <w:rsid w:val="00194FE0"/>
    <w:rsid w:val="00196D32"/>
    <w:rsid w:val="001A2D01"/>
    <w:rsid w:val="001A5AF7"/>
    <w:rsid w:val="001A678E"/>
    <w:rsid w:val="001B02F1"/>
    <w:rsid w:val="001B0326"/>
    <w:rsid w:val="001B1212"/>
    <w:rsid w:val="001B1A3A"/>
    <w:rsid w:val="001B5011"/>
    <w:rsid w:val="001C09C3"/>
    <w:rsid w:val="001C1F4A"/>
    <w:rsid w:val="001C528D"/>
    <w:rsid w:val="001C6CC4"/>
    <w:rsid w:val="001D0006"/>
    <w:rsid w:val="001D0DA1"/>
    <w:rsid w:val="001D13AE"/>
    <w:rsid w:val="001D2CE6"/>
    <w:rsid w:val="001D435A"/>
    <w:rsid w:val="001E2414"/>
    <w:rsid w:val="001E4FC1"/>
    <w:rsid w:val="001E5112"/>
    <w:rsid w:val="001E611B"/>
    <w:rsid w:val="001E652B"/>
    <w:rsid w:val="001E6BE1"/>
    <w:rsid w:val="001F33A4"/>
    <w:rsid w:val="001F5453"/>
    <w:rsid w:val="001F6E18"/>
    <w:rsid w:val="002023B5"/>
    <w:rsid w:val="00203581"/>
    <w:rsid w:val="00203B50"/>
    <w:rsid w:val="002074CC"/>
    <w:rsid w:val="002104FA"/>
    <w:rsid w:val="002123FC"/>
    <w:rsid w:val="00217920"/>
    <w:rsid w:val="00222938"/>
    <w:rsid w:val="00226176"/>
    <w:rsid w:val="002279A6"/>
    <w:rsid w:val="00234CB0"/>
    <w:rsid w:val="00235456"/>
    <w:rsid w:val="00243079"/>
    <w:rsid w:val="0024516F"/>
    <w:rsid w:val="002468A4"/>
    <w:rsid w:val="00250865"/>
    <w:rsid w:val="00252954"/>
    <w:rsid w:val="00252F53"/>
    <w:rsid w:val="0026160B"/>
    <w:rsid w:val="00262614"/>
    <w:rsid w:val="002643BE"/>
    <w:rsid w:val="00264AB7"/>
    <w:rsid w:val="00266F04"/>
    <w:rsid w:val="00271F10"/>
    <w:rsid w:val="00273E6D"/>
    <w:rsid w:val="00274891"/>
    <w:rsid w:val="0027744C"/>
    <w:rsid w:val="00283A10"/>
    <w:rsid w:val="002858CD"/>
    <w:rsid w:val="00287443"/>
    <w:rsid w:val="00287810"/>
    <w:rsid w:val="00292100"/>
    <w:rsid w:val="0029283E"/>
    <w:rsid w:val="00292C4F"/>
    <w:rsid w:val="00293D9B"/>
    <w:rsid w:val="00294275"/>
    <w:rsid w:val="00294AB7"/>
    <w:rsid w:val="002A054B"/>
    <w:rsid w:val="002A38B9"/>
    <w:rsid w:val="002A48FA"/>
    <w:rsid w:val="002A70C4"/>
    <w:rsid w:val="002B4FAD"/>
    <w:rsid w:val="002B64EE"/>
    <w:rsid w:val="002B698D"/>
    <w:rsid w:val="002C225A"/>
    <w:rsid w:val="002C3105"/>
    <w:rsid w:val="002C3705"/>
    <w:rsid w:val="002C37C9"/>
    <w:rsid w:val="002C400B"/>
    <w:rsid w:val="002C4D76"/>
    <w:rsid w:val="002D11BE"/>
    <w:rsid w:val="002D12AB"/>
    <w:rsid w:val="002D1376"/>
    <w:rsid w:val="002D2832"/>
    <w:rsid w:val="002D302E"/>
    <w:rsid w:val="002D4A20"/>
    <w:rsid w:val="002D5742"/>
    <w:rsid w:val="002D603C"/>
    <w:rsid w:val="002D6532"/>
    <w:rsid w:val="002D67DB"/>
    <w:rsid w:val="002D7847"/>
    <w:rsid w:val="002E3E1A"/>
    <w:rsid w:val="002E499C"/>
    <w:rsid w:val="002E4FF9"/>
    <w:rsid w:val="002E5952"/>
    <w:rsid w:val="002E7F8C"/>
    <w:rsid w:val="002F1396"/>
    <w:rsid w:val="002F2FD6"/>
    <w:rsid w:val="00302A33"/>
    <w:rsid w:val="00304CE9"/>
    <w:rsid w:val="00307349"/>
    <w:rsid w:val="0031173D"/>
    <w:rsid w:val="003131B4"/>
    <w:rsid w:val="00326033"/>
    <w:rsid w:val="003260D0"/>
    <w:rsid w:val="003266B0"/>
    <w:rsid w:val="00330A18"/>
    <w:rsid w:val="00330CE6"/>
    <w:rsid w:val="0033542C"/>
    <w:rsid w:val="00337A2A"/>
    <w:rsid w:val="00344D90"/>
    <w:rsid w:val="0034611A"/>
    <w:rsid w:val="00347724"/>
    <w:rsid w:val="00347C7C"/>
    <w:rsid w:val="00347CB9"/>
    <w:rsid w:val="00347DF5"/>
    <w:rsid w:val="00350619"/>
    <w:rsid w:val="0035093B"/>
    <w:rsid w:val="0035372F"/>
    <w:rsid w:val="00353891"/>
    <w:rsid w:val="00354D99"/>
    <w:rsid w:val="00356487"/>
    <w:rsid w:val="00361942"/>
    <w:rsid w:val="00361A23"/>
    <w:rsid w:val="00364DE1"/>
    <w:rsid w:val="003667B0"/>
    <w:rsid w:val="003709C9"/>
    <w:rsid w:val="00373BB3"/>
    <w:rsid w:val="00382A41"/>
    <w:rsid w:val="00385BC3"/>
    <w:rsid w:val="00386E68"/>
    <w:rsid w:val="00387B77"/>
    <w:rsid w:val="003913A9"/>
    <w:rsid w:val="00392368"/>
    <w:rsid w:val="00393B92"/>
    <w:rsid w:val="003A2449"/>
    <w:rsid w:val="003A5EB5"/>
    <w:rsid w:val="003A7C62"/>
    <w:rsid w:val="003B0C94"/>
    <w:rsid w:val="003B54E4"/>
    <w:rsid w:val="003B5A1D"/>
    <w:rsid w:val="003B72AD"/>
    <w:rsid w:val="003C0034"/>
    <w:rsid w:val="003C0AFD"/>
    <w:rsid w:val="003C3310"/>
    <w:rsid w:val="003C3D14"/>
    <w:rsid w:val="003C6336"/>
    <w:rsid w:val="003D0886"/>
    <w:rsid w:val="003D0DA1"/>
    <w:rsid w:val="003D344F"/>
    <w:rsid w:val="003D3E9A"/>
    <w:rsid w:val="003D5B9C"/>
    <w:rsid w:val="003D78C9"/>
    <w:rsid w:val="003E1708"/>
    <w:rsid w:val="003E4872"/>
    <w:rsid w:val="003E57AE"/>
    <w:rsid w:val="00400539"/>
    <w:rsid w:val="00406D58"/>
    <w:rsid w:val="0040703E"/>
    <w:rsid w:val="00410D73"/>
    <w:rsid w:val="00415683"/>
    <w:rsid w:val="004159A3"/>
    <w:rsid w:val="00417D60"/>
    <w:rsid w:val="0042126B"/>
    <w:rsid w:val="00422A2C"/>
    <w:rsid w:val="00423CEB"/>
    <w:rsid w:val="004320F5"/>
    <w:rsid w:val="00434DB3"/>
    <w:rsid w:val="00436BB6"/>
    <w:rsid w:val="00440590"/>
    <w:rsid w:val="00441C21"/>
    <w:rsid w:val="004446C6"/>
    <w:rsid w:val="00447BD4"/>
    <w:rsid w:val="00451DBF"/>
    <w:rsid w:val="0045261D"/>
    <w:rsid w:val="00454817"/>
    <w:rsid w:val="004552F8"/>
    <w:rsid w:val="0045687C"/>
    <w:rsid w:val="00460F9E"/>
    <w:rsid w:val="00462029"/>
    <w:rsid w:val="004654C5"/>
    <w:rsid w:val="004665C4"/>
    <w:rsid w:val="0046779F"/>
    <w:rsid w:val="00474B7F"/>
    <w:rsid w:val="00480B36"/>
    <w:rsid w:val="00481E10"/>
    <w:rsid w:val="0048482D"/>
    <w:rsid w:val="00487EC3"/>
    <w:rsid w:val="004943F8"/>
    <w:rsid w:val="00494A1B"/>
    <w:rsid w:val="00495BF0"/>
    <w:rsid w:val="00495F87"/>
    <w:rsid w:val="00495FAC"/>
    <w:rsid w:val="004A4132"/>
    <w:rsid w:val="004A7FB1"/>
    <w:rsid w:val="004B15A1"/>
    <w:rsid w:val="004B231C"/>
    <w:rsid w:val="004B431C"/>
    <w:rsid w:val="004B45A7"/>
    <w:rsid w:val="004B6495"/>
    <w:rsid w:val="004C2E60"/>
    <w:rsid w:val="004C6163"/>
    <w:rsid w:val="004D0EB9"/>
    <w:rsid w:val="004D382D"/>
    <w:rsid w:val="004D665A"/>
    <w:rsid w:val="004D7512"/>
    <w:rsid w:val="004E29C1"/>
    <w:rsid w:val="004E440F"/>
    <w:rsid w:val="004E5202"/>
    <w:rsid w:val="004E558D"/>
    <w:rsid w:val="004E737E"/>
    <w:rsid w:val="004F0A64"/>
    <w:rsid w:val="004F0D2B"/>
    <w:rsid w:val="004F1B68"/>
    <w:rsid w:val="004F2696"/>
    <w:rsid w:val="004F3054"/>
    <w:rsid w:val="004F54E8"/>
    <w:rsid w:val="004F6BC7"/>
    <w:rsid w:val="00500C6D"/>
    <w:rsid w:val="00502AE4"/>
    <w:rsid w:val="00504635"/>
    <w:rsid w:val="0051067C"/>
    <w:rsid w:val="00510C9A"/>
    <w:rsid w:val="00512FF8"/>
    <w:rsid w:val="005244DE"/>
    <w:rsid w:val="00526180"/>
    <w:rsid w:val="0052779E"/>
    <w:rsid w:val="00531BCF"/>
    <w:rsid w:val="00532AD2"/>
    <w:rsid w:val="00533819"/>
    <w:rsid w:val="00537741"/>
    <w:rsid w:val="00537D97"/>
    <w:rsid w:val="00541A15"/>
    <w:rsid w:val="00542B1B"/>
    <w:rsid w:val="00544091"/>
    <w:rsid w:val="00550265"/>
    <w:rsid w:val="005542F4"/>
    <w:rsid w:val="00563C70"/>
    <w:rsid w:val="00563D10"/>
    <w:rsid w:val="005672A1"/>
    <w:rsid w:val="005710E9"/>
    <w:rsid w:val="005735A3"/>
    <w:rsid w:val="00573CC1"/>
    <w:rsid w:val="005750C2"/>
    <w:rsid w:val="00576112"/>
    <w:rsid w:val="00577AE0"/>
    <w:rsid w:val="00577B3F"/>
    <w:rsid w:val="00581590"/>
    <w:rsid w:val="00583FB8"/>
    <w:rsid w:val="00583FC6"/>
    <w:rsid w:val="00585AB0"/>
    <w:rsid w:val="00594541"/>
    <w:rsid w:val="00595281"/>
    <w:rsid w:val="00595BED"/>
    <w:rsid w:val="005A0522"/>
    <w:rsid w:val="005A45F3"/>
    <w:rsid w:val="005B36C0"/>
    <w:rsid w:val="005B3C0E"/>
    <w:rsid w:val="005B4979"/>
    <w:rsid w:val="005B7AFB"/>
    <w:rsid w:val="005C1111"/>
    <w:rsid w:val="005C7EE9"/>
    <w:rsid w:val="005D0A12"/>
    <w:rsid w:val="005D2A3F"/>
    <w:rsid w:val="005D2F8C"/>
    <w:rsid w:val="005D3434"/>
    <w:rsid w:val="005D3526"/>
    <w:rsid w:val="005D41CD"/>
    <w:rsid w:val="005D54FD"/>
    <w:rsid w:val="005D7217"/>
    <w:rsid w:val="005E0371"/>
    <w:rsid w:val="005E19E5"/>
    <w:rsid w:val="005E629D"/>
    <w:rsid w:val="005E6CAF"/>
    <w:rsid w:val="005F0D4A"/>
    <w:rsid w:val="005F145C"/>
    <w:rsid w:val="005F34B0"/>
    <w:rsid w:val="00600176"/>
    <w:rsid w:val="006018BE"/>
    <w:rsid w:val="0060794A"/>
    <w:rsid w:val="006118A4"/>
    <w:rsid w:val="00611B8B"/>
    <w:rsid w:val="00614FA4"/>
    <w:rsid w:val="006169A6"/>
    <w:rsid w:val="006172D3"/>
    <w:rsid w:val="0062024F"/>
    <w:rsid w:val="00621680"/>
    <w:rsid w:val="00622332"/>
    <w:rsid w:val="00625826"/>
    <w:rsid w:val="00627714"/>
    <w:rsid w:val="0063104E"/>
    <w:rsid w:val="00631861"/>
    <w:rsid w:val="0063381A"/>
    <w:rsid w:val="00635185"/>
    <w:rsid w:val="00635E5F"/>
    <w:rsid w:val="00636092"/>
    <w:rsid w:val="006426AD"/>
    <w:rsid w:val="00647864"/>
    <w:rsid w:val="00650640"/>
    <w:rsid w:val="006622C7"/>
    <w:rsid w:val="006636BB"/>
    <w:rsid w:val="00663A15"/>
    <w:rsid w:val="006641C2"/>
    <w:rsid w:val="00665DB9"/>
    <w:rsid w:val="00672421"/>
    <w:rsid w:val="006758B5"/>
    <w:rsid w:val="00680DE4"/>
    <w:rsid w:val="00681A08"/>
    <w:rsid w:val="0068575D"/>
    <w:rsid w:val="006900E8"/>
    <w:rsid w:val="00691E5A"/>
    <w:rsid w:val="00695DF7"/>
    <w:rsid w:val="00696370"/>
    <w:rsid w:val="006A24E3"/>
    <w:rsid w:val="006A5A22"/>
    <w:rsid w:val="006A6D83"/>
    <w:rsid w:val="006A6F44"/>
    <w:rsid w:val="006A739D"/>
    <w:rsid w:val="006B0478"/>
    <w:rsid w:val="006B04A0"/>
    <w:rsid w:val="006B1177"/>
    <w:rsid w:val="006B1DC3"/>
    <w:rsid w:val="006B290F"/>
    <w:rsid w:val="006B62F6"/>
    <w:rsid w:val="006C011A"/>
    <w:rsid w:val="006C067F"/>
    <w:rsid w:val="006C47ED"/>
    <w:rsid w:val="006C6738"/>
    <w:rsid w:val="006C6FBA"/>
    <w:rsid w:val="006C79DB"/>
    <w:rsid w:val="006C79E9"/>
    <w:rsid w:val="006C7E22"/>
    <w:rsid w:val="006D1941"/>
    <w:rsid w:val="006D2145"/>
    <w:rsid w:val="006D4E91"/>
    <w:rsid w:val="006D60D8"/>
    <w:rsid w:val="006E6C61"/>
    <w:rsid w:val="006E791E"/>
    <w:rsid w:val="006F3DDD"/>
    <w:rsid w:val="006F4A9E"/>
    <w:rsid w:val="006F66D2"/>
    <w:rsid w:val="00700E7D"/>
    <w:rsid w:val="00701BD9"/>
    <w:rsid w:val="00704B5C"/>
    <w:rsid w:val="00706D95"/>
    <w:rsid w:val="00706F70"/>
    <w:rsid w:val="00707C3F"/>
    <w:rsid w:val="00710B4F"/>
    <w:rsid w:val="00711743"/>
    <w:rsid w:val="007212D4"/>
    <w:rsid w:val="00721B49"/>
    <w:rsid w:val="00721C33"/>
    <w:rsid w:val="0072368E"/>
    <w:rsid w:val="00723D06"/>
    <w:rsid w:val="00724756"/>
    <w:rsid w:val="007270F0"/>
    <w:rsid w:val="00727632"/>
    <w:rsid w:val="0072797B"/>
    <w:rsid w:val="0073278F"/>
    <w:rsid w:val="007334DD"/>
    <w:rsid w:val="00733CCF"/>
    <w:rsid w:val="007349B3"/>
    <w:rsid w:val="00735B57"/>
    <w:rsid w:val="00736713"/>
    <w:rsid w:val="007378A0"/>
    <w:rsid w:val="007432EB"/>
    <w:rsid w:val="00743B7E"/>
    <w:rsid w:val="007447FB"/>
    <w:rsid w:val="0074507D"/>
    <w:rsid w:val="0074737C"/>
    <w:rsid w:val="00747B3D"/>
    <w:rsid w:val="00751F49"/>
    <w:rsid w:val="00763B96"/>
    <w:rsid w:val="00764A55"/>
    <w:rsid w:val="00772F20"/>
    <w:rsid w:val="0077478F"/>
    <w:rsid w:val="00775AF7"/>
    <w:rsid w:val="00776EFF"/>
    <w:rsid w:val="00777D56"/>
    <w:rsid w:val="007843DC"/>
    <w:rsid w:val="007875E4"/>
    <w:rsid w:val="00790A7D"/>
    <w:rsid w:val="00790F1F"/>
    <w:rsid w:val="007937D8"/>
    <w:rsid w:val="00793DAC"/>
    <w:rsid w:val="0079434E"/>
    <w:rsid w:val="00794708"/>
    <w:rsid w:val="007974C1"/>
    <w:rsid w:val="00797F73"/>
    <w:rsid w:val="007A1ADB"/>
    <w:rsid w:val="007A2E84"/>
    <w:rsid w:val="007A2F7B"/>
    <w:rsid w:val="007A35A7"/>
    <w:rsid w:val="007A3660"/>
    <w:rsid w:val="007A3FE9"/>
    <w:rsid w:val="007B0F3C"/>
    <w:rsid w:val="007B2B48"/>
    <w:rsid w:val="007B4554"/>
    <w:rsid w:val="007C2FFA"/>
    <w:rsid w:val="007C4BF0"/>
    <w:rsid w:val="007C55D5"/>
    <w:rsid w:val="007C6499"/>
    <w:rsid w:val="007D1772"/>
    <w:rsid w:val="007D2157"/>
    <w:rsid w:val="007E0EDD"/>
    <w:rsid w:val="007E4CD4"/>
    <w:rsid w:val="007E6CA2"/>
    <w:rsid w:val="007F13C6"/>
    <w:rsid w:val="007F2F75"/>
    <w:rsid w:val="007F51EC"/>
    <w:rsid w:val="0080077C"/>
    <w:rsid w:val="008038C8"/>
    <w:rsid w:val="008041C8"/>
    <w:rsid w:val="00805363"/>
    <w:rsid w:val="008070C3"/>
    <w:rsid w:val="0081610E"/>
    <w:rsid w:val="0082038D"/>
    <w:rsid w:val="00821C54"/>
    <w:rsid w:val="00821F82"/>
    <w:rsid w:val="0082380E"/>
    <w:rsid w:val="00827BC3"/>
    <w:rsid w:val="008301AF"/>
    <w:rsid w:val="008301D9"/>
    <w:rsid w:val="00832890"/>
    <w:rsid w:val="00833CFF"/>
    <w:rsid w:val="00834047"/>
    <w:rsid w:val="008344F4"/>
    <w:rsid w:val="00844275"/>
    <w:rsid w:val="008463F8"/>
    <w:rsid w:val="00847A9B"/>
    <w:rsid w:val="008546D7"/>
    <w:rsid w:val="008561C6"/>
    <w:rsid w:val="00857213"/>
    <w:rsid w:val="00860724"/>
    <w:rsid w:val="00862B24"/>
    <w:rsid w:val="008643B7"/>
    <w:rsid w:val="00864F56"/>
    <w:rsid w:val="00865B2C"/>
    <w:rsid w:val="008705FD"/>
    <w:rsid w:val="008706C8"/>
    <w:rsid w:val="00872CD0"/>
    <w:rsid w:val="00874032"/>
    <w:rsid w:val="00874222"/>
    <w:rsid w:val="0087472D"/>
    <w:rsid w:val="0087574E"/>
    <w:rsid w:val="0088090B"/>
    <w:rsid w:val="00890A0F"/>
    <w:rsid w:val="0089121B"/>
    <w:rsid w:val="008931C2"/>
    <w:rsid w:val="00893D70"/>
    <w:rsid w:val="00894F7B"/>
    <w:rsid w:val="008A07DD"/>
    <w:rsid w:val="008A31D7"/>
    <w:rsid w:val="008A462F"/>
    <w:rsid w:val="008A4A75"/>
    <w:rsid w:val="008A5195"/>
    <w:rsid w:val="008A6772"/>
    <w:rsid w:val="008A6A77"/>
    <w:rsid w:val="008A739B"/>
    <w:rsid w:val="008A7589"/>
    <w:rsid w:val="008B086F"/>
    <w:rsid w:val="008B12A4"/>
    <w:rsid w:val="008B2472"/>
    <w:rsid w:val="008B666B"/>
    <w:rsid w:val="008C1F9B"/>
    <w:rsid w:val="008C26C3"/>
    <w:rsid w:val="008C4AE0"/>
    <w:rsid w:val="008C51D3"/>
    <w:rsid w:val="008D147F"/>
    <w:rsid w:val="008D28EC"/>
    <w:rsid w:val="008D7F28"/>
    <w:rsid w:val="008D7F8A"/>
    <w:rsid w:val="008E2472"/>
    <w:rsid w:val="008E6FE1"/>
    <w:rsid w:val="008F03A5"/>
    <w:rsid w:val="008F1139"/>
    <w:rsid w:val="008F1A6F"/>
    <w:rsid w:val="008F508D"/>
    <w:rsid w:val="008F57A0"/>
    <w:rsid w:val="00900173"/>
    <w:rsid w:val="0090080E"/>
    <w:rsid w:val="00904522"/>
    <w:rsid w:val="00905500"/>
    <w:rsid w:val="009079B0"/>
    <w:rsid w:val="00916A83"/>
    <w:rsid w:val="00917E07"/>
    <w:rsid w:val="00920DC5"/>
    <w:rsid w:val="00920EF9"/>
    <w:rsid w:val="0092510F"/>
    <w:rsid w:val="00925CB9"/>
    <w:rsid w:val="00926083"/>
    <w:rsid w:val="00930BE0"/>
    <w:rsid w:val="00932451"/>
    <w:rsid w:val="0093643E"/>
    <w:rsid w:val="00936DF5"/>
    <w:rsid w:val="00937FB0"/>
    <w:rsid w:val="00940F5D"/>
    <w:rsid w:val="009411D5"/>
    <w:rsid w:val="00941220"/>
    <w:rsid w:val="00941B49"/>
    <w:rsid w:val="009440D7"/>
    <w:rsid w:val="00944615"/>
    <w:rsid w:val="009450FF"/>
    <w:rsid w:val="009453CE"/>
    <w:rsid w:val="009503D9"/>
    <w:rsid w:val="0095081D"/>
    <w:rsid w:val="0095222B"/>
    <w:rsid w:val="0095224E"/>
    <w:rsid w:val="009556C4"/>
    <w:rsid w:val="0095670F"/>
    <w:rsid w:val="00961070"/>
    <w:rsid w:val="0096443E"/>
    <w:rsid w:val="00964630"/>
    <w:rsid w:val="0096668F"/>
    <w:rsid w:val="00983F1A"/>
    <w:rsid w:val="00984B9A"/>
    <w:rsid w:val="0098585D"/>
    <w:rsid w:val="00985C0A"/>
    <w:rsid w:val="0098699D"/>
    <w:rsid w:val="00990E0B"/>
    <w:rsid w:val="009942C8"/>
    <w:rsid w:val="009945C5"/>
    <w:rsid w:val="00997691"/>
    <w:rsid w:val="00997C2C"/>
    <w:rsid w:val="009A3E77"/>
    <w:rsid w:val="009A3F26"/>
    <w:rsid w:val="009A419C"/>
    <w:rsid w:val="009B22AC"/>
    <w:rsid w:val="009B5580"/>
    <w:rsid w:val="009C0286"/>
    <w:rsid w:val="009D0570"/>
    <w:rsid w:val="009D060A"/>
    <w:rsid w:val="009D2FFB"/>
    <w:rsid w:val="009D42EC"/>
    <w:rsid w:val="009D539E"/>
    <w:rsid w:val="009D6007"/>
    <w:rsid w:val="009E001D"/>
    <w:rsid w:val="009E4240"/>
    <w:rsid w:val="009E4925"/>
    <w:rsid w:val="009E50C0"/>
    <w:rsid w:val="009E71B5"/>
    <w:rsid w:val="009F2034"/>
    <w:rsid w:val="009F62EF"/>
    <w:rsid w:val="009F7C0C"/>
    <w:rsid w:val="00A011BD"/>
    <w:rsid w:val="00A0284D"/>
    <w:rsid w:val="00A037C3"/>
    <w:rsid w:val="00A05C52"/>
    <w:rsid w:val="00A05D3C"/>
    <w:rsid w:val="00A0616C"/>
    <w:rsid w:val="00A11BD3"/>
    <w:rsid w:val="00A13749"/>
    <w:rsid w:val="00A160FC"/>
    <w:rsid w:val="00A175BC"/>
    <w:rsid w:val="00A225F2"/>
    <w:rsid w:val="00A22ABB"/>
    <w:rsid w:val="00A236EA"/>
    <w:rsid w:val="00A25FEA"/>
    <w:rsid w:val="00A338EC"/>
    <w:rsid w:val="00A34CDB"/>
    <w:rsid w:val="00A35FB9"/>
    <w:rsid w:val="00A4701A"/>
    <w:rsid w:val="00A4741D"/>
    <w:rsid w:val="00A5087F"/>
    <w:rsid w:val="00A543CC"/>
    <w:rsid w:val="00A637E0"/>
    <w:rsid w:val="00A63E38"/>
    <w:rsid w:val="00A64601"/>
    <w:rsid w:val="00A66883"/>
    <w:rsid w:val="00A73E0E"/>
    <w:rsid w:val="00A741C5"/>
    <w:rsid w:val="00A7511D"/>
    <w:rsid w:val="00A811C1"/>
    <w:rsid w:val="00A82A49"/>
    <w:rsid w:val="00A82A78"/>
    <w:rsid w:val="00A82F94"/>
    <w:rsid w:val="00A839EC"/>
    <w:rsid w:val="00A8606B"/>
    <w:rsid w:val="00A86162"/>
    <w:rsid w:val="00A94955"/>
    <w:rsid w:val="00AA1F13"/>
    <w:rsid w:val="00AA2F88"/>
    <w:rsid w:val="00AA5813"/>
    <w:rsid w:val="00AA7F2B"/>
    <w:rsid w:val="00AB3878"/>
    <w:rsid w:val="00AB529B"/>
    <w:rsid w:val="00AB5952"/>
    <w:rsid w:val="00AB5A88"/>
    <w:rsid w:val="00AB5C7E"/>
    <w:rsid w:val="00AB76FA"/>
    <w:rsid w:val="00AC02C0"/>
    <w:rsid w:val="00AC0B05"/>
    <w:rsid w:val="00AC40F1"/>
    <w:rsid w:val="00AC466D"/>
    <w:rsid w:val="00AC5C6C"/>
    <w:rsid w:val="00AC65CD"/>
    <w:rsid w:val="00AC6FCD"/>
    <w:rsid w:val="00AC7906"/>
    <w:rsid w:val="00AD0D5C"/>
    <w:rsid w:val="00AD214F"/>
    <w:rsid w:val="00AD2B09"/>
    <w:rsid w:val="00AE0AF9"/>
    <w:rsid w:val="00AE5E4F"/>
    <w:rsid w:val="00AE79D2"/>
    <w:rsid w:val="00AF0C09"/>
    <w:rsid w:val="00AF23E4"/>
    <w:rsid w:val="00AF2B64"/>
    <w:rsid w:val="00AF5CD0"/>
    <w:rsid w:val="00B01047"/>
    <w:rsid w:val="00B034A2"/>
    <w:rsid w:val="00B074D1"/>
    <w:rsid w:val="00B116DF"/>
    <w:rsid w:val="00B14B1D"/>
    <w:rsid w:val="00B14CB6"/>
    <w:rsid w:val="00B16EE1"/>
    <w:rsid w:val="00B201FF"/>
    <w:rsid w:val="00B2048A"/>
    <w:rsid w:val="00B22AC6"/>
    <w:rsid w:val="00B2744C"/>
    <w:rsid w:val="00B27E5B"/>
    <w:rsid w:val="00B31749"/>
    <w:rsid w:val="00B33CB0"/>
    <w:rsid w:val="00B368D9"/>
    <w:rsid w:val="00B403A1"/>
    <w:rsid w:val="00B41B23"/>
    <w:rsid w:val="00B462B3"/>
    <w:rsid w:val="00B50BD6"/>
    <w:rsid w:val="00B50C59"/>
    <w:rsid w:val="00B5400B"/>
    <w:rsid w:val="00B5715B"/>
    <w:rsid w:val="00B616FA"/>
    <w:rsid w:val="00B64E36"/>
    <w:rsid w:val="00B66602"/>
    <w:rsid w:val="00B7139A"/>
    <w:rsid w:val="00B72188"/>
    <w:rsid w:val="00B72B9C"/>
    <w:rsid w:val="00B749FD"/>
    <w:rsid w:val="00B76248"/>
    <w:rsid w:val="00B76471"/>
    <w:rsid w:val="00B77D83"/>
    <w:rsid w:val="00B83F39"/>
    <w:rsid w:val="00B8438A"/>
    <w:rsid w:val="00B845A7"/>
    <w:rsid w:val="00B86AA4"/>
    <w:rsid w:val="00B90069"/>
    <w:rsid w:val="00B92E7F"/>
    <w:rsid w:val="00B9316A"/>
    <w:rsid w:val="00B939A5"/>
    <w:rsid w:val="00B96F2E"/>
    <w:rsid w:val="00B97133"/>
    <w:rsid w:val="00BA1243"/>
    <w:rsid w:val="00BA1CA8"/>
    <w:rsid w:val="00BA5041"/>
    <w:rsid w:val="00BA67D4"/>
    <w:rsid w:val="00BA7695"/>
    <w:rsid w:val="00BA7CF0"/>
    <w:rsid w:val="00BB104D"/>
    <w:rsid w:val="00BB2FA3"/>
    <w:rsid w:val="00BB3A8A"/>
    <w:rsid w:val="00BB4163"/>
    <w:rsid w:val="00BB5391"/>
    <w:rsid w:val="00BC72A1"/>
    <w:rsid w:val="00BD1028"/>
    <w:rsid w:val="00BD1ABE"/>
    <w:rsid w:val="00BD21B1"/>
    <w:rsid w:val="00BD5BE8"/>
    <w:rsid w:val="00BD6A85"/>
    <w:rsid w:val="00BD7CF9"/>
    <w:rsid w:val="00BE551D"/>
    <w:rsid w:val="00BE55CF"/>
    <w:rsid w:val="00BE741F"/>
    <w:rsid w:val="00BE7A1B"/>
    <w:rsid w:val="00BE7F1D"/>
    <w:rsid w:val="00BF16B9"/>
    <w:rsid w:val="00BF7F88"/>
    <w:rsid w:val="00C01CDC"/>
    <w:rsid w:val="00C05F94"/>
    <w:rsid w:val="00C111E3"/>
    <w:rsid w:val="00C138C4"/>
    <w:rsid w:val="00C20CD7"/>
    <w:rsid w:val="00C2438D"/>
    <w:rsid w:val="00C24751"/>
    <w:rsid w:val="00C24B95"/>
    <w:rsid w:val="00C25259"/>
    <w:rsid w:val="00C272A5"/>
    <w:rsid w:val="00C27526"/>
    <w:rsid w:val="00C27CAC"/>
    <w:rsid w:val="00C30C1A"/>
    <w:rsid w:val="00C310C5"/>
    <w:rsid w:val="00C33668"/>
    <w:rsid w:val="00C353AD"/>
    <w:rsid w:val="00C36052"/>
    <w:rsid w:val="00C364E3"/>
    <w:rsid w:val="00C4205D"/>
    <w:rsid w:val="00C43928"/>
    <w:rsid w:val="00C45A91"/>
    <w:rsid w:val="00C47FFE"/>
    <w:rsid w:val="00C51392"/>
    <w:rsid w:val="00C52FF1"/>
    <w:rsid w:val="00C55698"/>
    <w:rsid w:val="00C62007"/>
    <w:rsid w:val="00C63C28"/>
    <w:rsid w:val="00C6504E"/>
    <w:rsid w:val="00C67F57"/>
    <w:rsid w:val="00C7082B"/>
    <w:rsid w:val="00C762B0"/>
    <w:rsid w:val="00C809B4"/>
    <w:rsid w:val="00C92C1B"/>
    <w:rsid w:val="00C97CFB"/>
    <w:rsid w:val="00CA09FC"/>
    <w:rsid w:val="00CA1AF3"/>
    <w:rsid w:val="00CA322D"/>
    <w:rsid w:val="00CA337E"/>
    <w:rsid w:val="00CA6AC1"/>
    <w:rsid w:val="00CB23AB"/>
    <w:rsid w:val="00CB2A3A"/>
    <w:rsid w:val="00CB2EFE"/>
    <w:rsid w:val="00CB44B7"/>
    <w:rsid w:val="00CB53FF"/>
    <w:rsid w:val="00CB6FF2"/>
    <w:rsid w:val="00CB78C3"/>
    <w:rsid w:val="00CC0020"/>
    <w:rsid w:val="00CC068D"/>
    <w:rsid w:val="00CC1A04"/>
    <w:rsid w:val="00CC40BC"/>
    <w:rsid w:val="00CC79F6"/>
    <w:rsid w:val="00CD0B98"/>
    <w:rsid w:val="00CD17A4"/>
    <w:rsid w:val="00CD1D0E"/>
    <w:rsid w:val="00CD2F56"/>
    <w:rsid w:val="00CD2FA3"/>
    <w:rsid w:val="00CD4683"/>
    <w:rsid w:val="00CD685A"/>
    <w:rsid w:val="00CE29BA"/>
    <w:rsid w:val="00CE3B5D"/>
    <w:rsid w:val="00CE41AF"/>
    <w:rsid w:val="00CE5178"/>
    <w:rsid w:val="00CE59CA"/>
    <w:rsid w:val="00CF20DE"/>
    <w:rsid w:val="00D00D7C"/>
    <w:rsid w:val="00D01D4B"/>
    <w:rsid w:val="00D043C4"/>
    <w:rsid w:val="00D11366"/>
    <w:rsid w:val="00D11403"/>
    <w:rsid w:val="00D11F4B"/>
    <w:rsid w:val="00D12208"/>
    <w:rsid w:val="00D12E65"/>
    <w:rsid w:val="00D214EE"/>
    <w:rsid w:val="00D243E2"/>
    <w:rsid w:val="00D2692D"/>
    <w:rsid w:val="00D30CCE"/>
    <w:rsid w:val="00D31FE9"/>
    <w:rsid w:val="00D32A44"/>
    <w:rsid w:val="00D36728"/>
    <w:rsid w:val="00D40A89"/>
    <w:rsid w:val="00D40E67"/>
    <w:rsid w:val="00D444BD"/>
    <w:rsid w:val="00D44917"/>
    <w:rsid w:val="00D456B0"/>
    <w:rsid w:val="00D463AA"/>
    <w:rsid w:val="00D55466"/>
    <w:rsid w:val="00D57C84"/>
    <w:rsid w:val="00D639D8"/>
    <w:rsid w:val="00D63EA4"/>
    <w:rsid w:val="00D65F04"/>
    <w:rsid w:val="00D66978"/>
    <w:rsid w:val="00D7106C"/>
    <w:rsid w:val="00D73FF0"/>
    <w:rsid w:val="00D75326"/>
    <w:rsid w:val="00D8115C"/>
    <w:rsid w:val="00D84A67"/>
    <w:rsid w:val="00D873BB"/>
    <w:rsid w:val="00D908BF"/>
    <w:rsid w:val="00D913E6"/>
    <w:rsid w:val="00D942EE"/>
    <w:rsid w:val="00D96D81"/>
    <w:rsid w:val="00D97963"/>
    <w:rsid w:val="00DA06B0"/>
    <w:rsid w:val="00DA16B6"/>
    <w:rsid w:val="00DA2334"/>
    <w:rsid w:val="00DA2702"/>
    <w:rsid w:val="00DA7769"/>
    <w:rsid w:val="00DB3BBF"/>
    <w:rsid w:val="00DB6CF2"/>
    <w:rsid w:val="00DB7219"/>
    <w:rsid w:val="00DB7287"/>
    <w:rsid w:val="00DC05B0"/>
    <w:rsid w:val="00DC26A4"/>
    <w:rsid w:val="00DC3ED0"/>
    <w:rsid w:val="00DC4C44"/>
    <w:rsid w:val="00DC55FC"/>
    <w:rsid w:val="00DC5EAD"/>
    <w:rsid w:val="00DD0FD0"/>
    <w:rsid w:val="00DD3E25"/>
    <w:rsid w:val="00DD7792"/>
    <w:rsid w:val="00DD7E35"/>
    <w:rsid w:val="00DE0E34"/>
    <w:rsid w:val="00DE3A8A"/>
    <w:rsid w:val="00DE42E6"/>
    <w:rsid w:val="00DE4933"/>
    <w:rsid w:val="00DE4E7D"/>
    <w:rsid w:val="00DE548A"/>
    <w:rsid w:val="00DF20CF"/>
    <w:rsid w:val="00DF7E87"/>
    <w:rsid w:val="00E0103D"/>
    <w:rsid w:val="00E046E4"/>
    <w:rsid w:val="00E07728"/>
    <w:rsid w:val="00E11473"/>
    <w:rsid w:val="00E13378"/>
    <w:rsid w:val="00E164FD"/>
    <w:rsid w:val="00E24888"/>
    <w:rsid w:val="00E27078"/>
    <w:rsid w:val="00E27845"/>
    <w:rsid w:val="00E27CF4"/>
    <w:rsid w:val="00E33E80"/>
    <w:rsid w:val="00E3596A"/>
    <w:rsid w:val="00E36308"/>
    <w:rsid w:val="00E40337"/>
    <w:rsid w:val="00E42EBB"/>
    <w:rsid w:val="00E4380D"/>
    <w:rsid w:val="00E4481C"/>
    <w:rsid w:val="00E44B5A"/>
    <w:rsid w:val="00E44F64"/>
    <w:rsid w:val="00E4555B"/>
    <w:rsid w:val="00E45883"/>
    <w:rsid w:val="00E45A36"/>
    <w:rsid w:val="00E50978"/>
    <w:rsid w:val="00E557E2"/>
    <w:rsid w:val="00E56590"/>
    <w:rsid w:val="00E62018"/>
    <w:rsid w:val="00E6201A"/>
    <w:rsid w:val="00E66B47"/>
    <w:rsid w:val="00E71CBF"/>
    <w:rsid w:val="00E746A9"/>
    <w:rsid w:val="00E747C2"/>
    <w:rsid w:val="00E81800"/>
    <w:rsid w:val="00E81EE7"/>
    <w:rsid w:val="00E82410"/>
    <w:rsid w:val="00E82D7D"/>
    <w:rsid w:val="00E83949"/>
    <w:rsid w:val="00E939E6"/>
    <w:rsid w:val="00E945E0"/>
    <w:rsid w:val="00E9568C"/>
    <w:rsid w:val="00EA4FE9"/>
    <w:rsid w:val="00EB1441"/>
    <w:rsid w:val="00EB1A58"/>
    <w:rsid w:val="00EB1CB0"/>
    <w:rsid w:val="00EB30EE"/>
    <w:rsid w:val="00EB6405"/>
    <w:rsid w:val="00ED16D4"/>
    <w:rsid w:val="00ED23B2"/>
    <w:rsid w:val="00ED30AD"/>
    <w:rsid w:val="00ED476D"/>
    <w:rsid w:val="00ED5C5B"/>
    <w:rsid w:val="00ED7372"/>
    <w:rsid w:val="00EE3C81"/>
    <w:rsid w:val="00EE5C7D"/>
    <w:rsid w:val="00EE6CFB"/>
    <w:rsid w:val="00EE7166"/>
    <w:rsid w:val="00EF0555"/>
    <w:rsid w:val="00EF1E59"/>
    <w:rsid w:val="00EF2BD1"/>
    <w:rsid w:val="00EF4799"/>
    <w:rsid w:val="00EF4887"/>
    <w:rsid w:val="00EF66B5"/>
    <w:rsid w:val="00F01E0B"/>
    <w:rsid w:val="00F16804"/>
    <w:rsid w:val="00F1719B"/>
    <w:rsid w:val="00F17DC7"/>
    <w:rsid w:val="00F21B92"/>
    <w:rsid w:val="00F24E4C"/>
    <w:rsid w:val="00F3114A"/>
    <w:rsid w:val="00F33317"/>
    <w:rsid w:val="00F35B66"/>
    <w:rsid w:val="00F35C3B"/>
    <w:rsid w:val="00F36384"/>
    <w:rsid w:val="00F3674D"/>
    <w:rsid w:val="00F36854"/>
    <w:rsid w:val="00F36D1E"/>
    <w:rsid w:val="00F37A98"/>
    <w:rsid w:val="00F40C3B"/>
    <w:rsid w:val="00F40FAF"/>
    <w:rsid w:val="00F44404"/>
    <w:rsid w:val="00F51D48"/>
    <w:rsid w:val="00F529F3"/>
    <w:rsid w:val="00F5310F"/>
    <w:rsid w:val="00F54686"/>
    <w:rsid w:val="00F57105"/>
    <w:rsid w:val="00F66287"/>
    <w:rsid w:val="00F708A5"/>
    <w:rsid w:val="00F7284F"/>
    <w:rsid w:val="00F7508E"/>
    <w:rsid w:val="00F75C75"/>
    <w:rsid w:val="00F75CC6"/>
    <w:rsid w:val="00F7602F"/>
    <w:rsid w:val="00F763D8"/>
    <w:rsid w:val="00F810AF"/>
    <w:rsid w:val="00F8290A"/>
    <w:rsid w:val="00F84380"/>
    <w:rsid w:val="00F851CF"/>
    <w:rsid w:val="00F92FC2"/>
    <w:rsid w:val="00F931BE"/>
    <w:rsid w:val="00F97C2B"/>
    <w:rsid w:val="00FA42D8"/>
    <w:rsid w:val="00FA4E3C"/>
    <w:rsid w:val="00FA5F02"/>
    <w:rsid w:val="00FB238D"/>
    <w:rsid w:val="00FB67A0"/>
    <w:rsid w:val="00FB7D96"/>
    <w:rsid w:val="00FB7E75"/>
    <w:rsid w:val="00FC1658"/>
    <w:rsid w:val="00FC44E0"/>
    <w:rsid w:val="00FC72FA"/>
    <w:rsid w:val="00FD09F3"/>
    <w:rsid w:val="00FD1615"/>
    <w:rsid w:val="00FD5091"/>
    <w:rsid w:val="00FD5AFB"/>
    <w:rsid w:val="00FD61C8"/>
    <w:rsid w:val="00FD65A5"/>
    <w:rsid w:val="00FE572E"/>
    <w:rsid w:val="00FE57AE"/>
    <w:rsid w:val="00FE61B3"/>
    <w:rsid w:val="00FE69AA"/>
    <w:rsid w:val="00FF1562"/>
    <w:rsid w:val="00FF229D"/>
    <w:rsid w:val="00FF3019"/>
    <w:rsid w:val="00FF4E12"/>
    <w:rsid w:val="00FF5206"/>
    <w:rsid w:val="00FF5688"/>
    <w:rsid w:val="00FF57BF"/>
    <w:rsid w:val="00FF6464"/>
    <w:rsid w:val="00FF691E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F22D4"/>
  <w15:chartTrackingRefBased/>
  <w15:docId w15:val="{1B514C00-3454-4844-8A7A-34A82179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3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3"/>
    <w:qFormat/>
    <w:rsid w:val="00354D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cipientAddressJLL">
    <w:name w:val="Recipient Address_JLL"/>
    <w:basedOn w:val="Normal"/>
    <w:uiPriority w:val="8"/>
    <w:qFormat/>
    <w:rsid w:val="005735A3"/>
    <w:pPr>
      <w:spacing w:line="228" w:lineRule="auto"/>
    </w:pPr>
    <w:rPr>
      <w:rFonts w:ascii="Arial" w:eastAsiaTheme="minorHAnsi" w:hAnsi="Arial" w:cstheme="minorBidi"/>
      <w:sz w:val="22"/>
      <w:szCs w:val="22"/>
      <w:lang w:val="en-GB" w:eastAsia="en-US"/>
    </w:rPr>
  </w:style>
  <w:style w:type="paragraph" w:customStyle="1" w:styleId="City">
    <w:name w:val="City"/>
    <w:basedOn w:val="Normal"/>
    <w:qFormat/>
    <w:rsid w:val="005735A3"/>
    <w:pPr>
      <w:spacing w:before="120"/>
      <w:ind w:left="-567" w:right="-618"/>
    </w:pPr>
    <w:rPr>
      <w:rFonts w:ascii="Source Sans Pro" w:eastAsia="DengXian" w:hAnsi="Source Sans Pro"/>
      <w:sz w:val="28"/>
      <w:lang w:val="en-US" w:eastAsia="zh-CN"/>
    </w:rPr>
  </w:style>
  <w:style w:type="paragraph" w:customStyle="1" w:styleId="recipientaddressjll0">
    <w:name w:val="recipientaddressjll"/>
    <w:basedOn w:val="Normal"/>
    <w:rsid w:val="005735A3"/>
    <w:pPr>
      <w:spacing w:before="100" w:beforeAutospacing="1" w:after="100" w:afterAutospacing="1"/>
    </w:pPr>
  </w:style>
  <w:style w:type="character" w:styleId="Hiperligao">
    <w:name w:val="Hyperlink"/>
    <w:basedOn w:val="Tipodeletrapredefinidodopargrafo"/>
    <w:uiPriority w:val="99"/>
    <w:unhideWhenUsed/>
    <w:rsid w:val="00E56590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56590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uiPriority w:val="1"/>
    <w:unhideWhenUsed/>
    <w:rsid w:val="0074737C"/>
    <w:pPr>
      <w:autoSpaceDE w:val="0"/>
      <w:autoSpaceDN w:val="0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74737C"/>
    <w:rPr>
      <w:rFonts w:ascii="Arial" w:hAnsi="Arial" w:cs="Arial"/>
      <w:kern w:val="0"/>
      <w14:ligatures w14:val="none"/>
    </w:rPr>
  </w:style>
  <w:style w:type="paragraph" w:styleId="Reviso">
    <w:name w:val="Revision"/>
    <w:hidden/>
    <w:uiPriority w:val="99"/>
    <w:semiHidden/>
    <w:rsid w:val="008B12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styleId="Cabealho">
    <w:name w:val="header"/>
    <w:basedOn w:val="Normal"/>
    <w:link w:val="CabealhoCarter"/>
    <w:uiPriority w:val="99"/>
    <w:unhideWhenUsed/>
    <w:rsid w:val="00F01E0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1E0B"/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A1ADB"/>
    <w:rPr>
      <w:color w:val="954F72" w:themeColor="followedHyperlink"/>
      <w:u w:val="single"/>
    </w:rPr>
  </w:style>
  <w:style w:type="character" w:styleId="Forte">
    <w:name w:val="Strong"/>
    <w:basedOn w:val="Tipodeletrapredefinidodopargrafo"/>
    <w:uiPriority w:val="22"/>
    <w:qFormat/>
    <w:rsid w:val="001B1212"/>
    <w:rPr>
      <w:b/>
      <w:bCs/>
    </w:rPr>
  </w:style>
  <w:style w:type="character" w:customStyle="1" w:styleId="apple-converted-space">
    <w:name w:val="apple-converted-space"/>
    <w:basedOn w:val="Tipodeletrapredefinidodopargrafo"/>
    <w:rsid w:val="009440D7"/>
  </w:style>
  <w:style w:type="character" w:styleId="Refdecomentrio">
    <w:name w:val="annotation reference"/>
    <w:basedOn w:val="Tipodeletrapredefinidodopargrafo"/>
    <w:uiPriority w:val="99"/>
    <w:semiHidden/>
    <w:unhideWhenUsed/>
    <w:rsid w:val="00AA1F1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AA1F13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AA1F13"/>
    <w:rPr>
      <w:rFonts w:ascii="Times New Roman" w:eastAsia="Times New Roman" w:hAnsi="Times New Roman" w:cs="Times New Roman"/>
      <w:kern w:val="0"/>
      <w:sz w:val="20"/>
      <w:szCs w:val="20"/>
      <w:lang w:eastAsia="pt-PT"/>
      <w14:ligatures w14:val="none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A1F1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A1F13"/>
    <w:rPr>
      <w:rFonts w:ascii="Times New Roman" w:eastAsia="Times New Roman" w:hAnsi="Times New Roman" w:cs="Times New Roman"/>
      <w:b/>
      <w:bCs/>
      <w:kern w:val="0"/>
      <w:sz w:val="20"/>
      <w:szCs w:val="20"/>
      <w:lang w:eastAsia="pt-PT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35456"/>
    <w:pPr>
      <w:spacing w:before="100" w:beforeAutospacing="1" w:after="100" w:afterAutospacing="1"/>
    </w:pPr>
    <w:rPr>
      <w:lang w:eastAsia="en-GB"/>
    </w:rPr>
  </w:style>
  <w:style w:type="paragraph" w:styleId="Rodap">
    <w:name w:val="footer"/>
    <w:basedOn w:val="Normal"/>
    <w:link w:val="RodapCarter"/>
    <w:uiPriority w:val="99"/>
    <w:unhideWhenUsed/>
    <w:rsid w:val="00304CE9"/>
    <w:pPr>
      <w:tabs>
        <w:tab w:val="center" w:pos="4513"/>
        <w:tab w:val="right" w:pos="9026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04CE9"/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customStyle="1" w:styleId="p1">
    <w:name w:val="p1"/>
    <w:basedOn w:val="Normal"/>
    <w:rsid w:val="00793DAC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Tipodeletrapredefinidodopargrafo"/>
    <w:rsid w:val="00392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ndstone.com" TargetMode="External"/><Relationship Id="rId13" Type="http://schemas.openxmlformats.org/officeDocument/2006/relationships/hyperlink" Target="mailto:anabela.pereira@lift.com.p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caya.pt" TargetMode="External"/><Relationship Id="rId12" Type="http://schemas.openxmlformats.org/officeDocument/2006/relationships/hyperlink" Target="mailto:sofia.lareiro@lift.com.p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bondstone_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people/Bondstone/6155823088273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caya.p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3721</Characters>
  <Application>Microsoft Office Word</Application>
  <DocSecurity>4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4289</CharactersWithSpaces>
  <SharedDoc>false</SharedDoc>
  <HLinks>
    <vt:vector size="24" baseType="variant">
      <vt:variant>
        <vt:i4>8192085</vt:i4>
      </vt:variant>
      <vt:variant>
        <vt:i4>9</vt:i4>
      </vt:variant>
      <vt:variant>
        <vt:i4>0</vt:i4>
      </vt:variant>
      <vt:variant>
        <vt:i4>5</vt:i4>
      </vt:variant>
      <vt:variant>
        <vt:lpwstr>mailto:anabela.pereira@lift.com.pt</vt:lpwstr>
      </vt:variant>
      <vt:variant>
        <vt:lpwstr/>
      </vt:variant>
      <vt:variant>
        <vt:i4>6750284</vt:i4>
      </vt:variant>
      <vt:variant>
        <vt:i4>6</vt:i4>
      </vt:variant>
      <vt:variant>
        <vt:i4>0</vt:i4>
      </vt:variant>
      <vt:variant>
        <vt:i4>5</vt:i4>
      </vt:variant>
      <vt:variant>
        <vt:lpwstr>mailto:carla.brito@lift.com.pt</vt:lpwstr>
      </vt:variant>
      <vt:variant>
        <vt:lpwstr/>
      </vt:variant>
      <vt:variant>
        <vt:i4>5242880</vt:i4>
      </vt:variant>
      <vt:variant>
        <vt:i4>3</vt:i4>
      </vt:variant>
      <vt:variant>
        <vt:i4>0</vt:i4>
      </vt:variant>
      <vt:variant>
        <vt:i4>5</vt:i4>
      </vt:variant>
      <vt:variant>
        <vt:lpwstr>http://www.bondstone.com/</vt:lpwstr>
      </vt:variant>
      <vt:variant>
        <vt:lpwstr/>
      </vt:variant>
      <vt:variant>
        <vt:i4>3604539</vt:i4>
      </vt:variant>
      <vt:variant>
        <vt:i4>0</vt:i4>
      </vt:variant>
      <vt:variant>
        <vt:i4>0</vt:i4>
      </vt:variant>
      <vt:variant>
        <vt:i4>5</vt:i4>
      </vt:variant>
      <vt:variant>
        <vt:lpwstr>https://www.bondstone.com/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Brito</dc:creator>
  <cp:keywords/>
  <dc:description/>
  <cp:lastModifiedBy>Sofia Lareiro</cp:lastModifiedBy>
  <cp:revision>2</cp:revision>
  <cp:lastPrinted>2025-03-17T19:06:00Z</cp:lastPrinted>
  <dcterms:created xsi:type="dcterms:W3CDTF">2025-07-22T11:15:00Z</dcterms:created>
  <dcterms:modified xsi:type="dcterms:W3CDTF">2025-07-22T11:15:00Z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772680c8-c593-4b37-924c-4d7b6816fe0e</vt:lpwstr>
  </property>
</Properties>
</file>