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545" w14:textId="77777777" w:rsidR="00BE7493" w:rsidRPr="00130F09" w:rsidRDefault="00BE7493" w:rsidP="00BE749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KOMUNIKAT PRASOWY</w:t>
      </w:r>
    </w:p>
    <w:p w14:paraId="7C6A5456" w14:textId="120541D0" w:rsidR="00BE7493" w:rsidRPr="00130F09" w:rsidRDefault="00BE7493" w:rsidP="00BE749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Warszawa, </w:t>
      </w:r>
      <w:r w:rsidR="003A4CCE">
        <w:rPr>
          <w:rFonts w:ascii="Calibri" w:eastAsia="Calibri" w:hAnsi="Calibri" w:cs="Calibri"/>
          <w:color w:val="000000" w:themeColor="text1"/>
          <w:sz w:val="22"/>
          <w:szCs w:val="22"/>
        </w:rPr>
        <w:t>21</w:t>
      </w: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>.0</w:t>
      </w:r>
      <w:r w:rsidR="004E5442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.2025 r.</w:t>
      </w:r>
    </w:p>
    <w:p w14:paraId="16325324" w14:textId="2C3C8803" w:rsidR="00BE7493" w:rsidRPr="009060C9" w:rsidRDefault="00BE7493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3C07FD">
        <w:rPr>
          <w:rFonts w:ascii="Calibri" w:hAnsi="Calibri" w:cs="Calibri"/>
          <w:b/>
          <w:bCs/>
          <w:noProof/>
          <w:sz w:val="22"/>
          <w:szCs w:val="22"/>
        </w:rPr>
        <w:t xml:space="preserve">Alior Bank </w:t>
      </w:r>
      <w:r>
        <w:rPr>
          <w:rFonts w:ascii="Calibri" w:hAnsi="Calibri" w:cs="Calibri"/>
          <w:b/>
          <w:bCs/>
          <w:noProof/>
          <w:sz w:val="22"/>
          <w:szCs w:val="22"/>
        </w:rPr>
        <w:t>z pożyczką</w:t>
      </w:r>
      <w:r w:rsidRPr="003C07FD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19033F">
        <w:rPr>
          <w:rFonts w:ascii="Calibri" w:hAnsi="Calibri" w:cs="Calibri"/>
          <w:b/>
          <w:bCs/>
          <w:noProof/>
          <w:sz w:val="22"/>
          <w:szCs w:val="22"/>
        </w:rPr>
        <w:t>na poprawę ef</w:t>
      </w:r>
      <w:r w:rsidR="00C45FCA">
        <w:rPr>
          <w:rFonts w:ascii="Calibri" w:hAnsi="Calibri" w:cs="Calibri"/>
          <w:b/>
          <w:bCs/>
          <w:noProof/>
          <w:sz w:val="22"/>
          <w:szCs w:val="22"/>
        </w:rPr>
        <w:t>e</w:t>
      </w:r>
      <w:r w:rsidR="0019033F">
        <w:rPr>
          <w:rFonts w:ascii="Calibri" w:hAnsi="Calibri" w:cs="Calibri"/>
          <w:b/>
          <w:bCs/>
          <w:noProof/>
          <w:sz w:val="22"/>
          <w:szCs w:val="22"/>
        </w:rPr>
        <w:t>ktywności energetycznej w budynkach wielorodzinnych</w:t>
      </w:r>
    </w:p>
    <w:p w14:paraId="23AC5523" w14:textId="77777777" w:rsidR="00BE7493" w:rsidRPr="009060C9" w:rsidRDefault="00BE7493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</w:p>
    <w:p w14:paraId="254AD704" w14:textId="5C9305F7" w:rsidR="00BE7493" w:rsidRDefault="00BE7493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E7FD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Alior 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Bank wprowadz</w:t>
      </w:r>
      <w:r w:rsidR="0019033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ił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do oferty </w:t>
      </w:r>
      <w:r w:rsidR="001B532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ożyczkę </w:t>
      </w:r>
      <w:r w:rsidR="0019033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na poprawę efektywności energetycznej budynków wielorodzinnych w 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województw</w:t>
      </w:r>
      <w:r w:rsidR="004324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ach</w:t>
      </w:r>
      <w:r w:rsidR="0019033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łódzki</w:t>
      </w:r>
      <w:r w:rsidR="004324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zachodniopomorski</w:t>
      </w:r>
      <w:r w:rsidR="004324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i małopolski</w:t>
      </w:r>
      <w:r w:rsidR="004324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</w:t>
      </w:r>
      <w:r w:rsidR="0019033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 Oferta</w:t>
      </w:r>
      <w:r w:rsidR="004324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FE59E3" w:rsidRPr="00FE59E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wyróżnia się atrakcyjnymi warunkami: stałym, preferencyjnym oprocentowaniem, długim okresem spłaty oraz możliwością umorzenia części zobowiązania. Na wsparcie inwestycji przeznaczono niemal 90 mln zł. </w:t>
      </w:r>
    </w:p>
    <w:p w14:paraId="432769E1" w14:textId="77777777" w:rsidR="00BE7493" w:rsidRPr="009060C9" w:rsidRDefault="00BE7493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368CAA8" w14:textId="2DB81743" w:rsidR="00BE7493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Pożyczka </w:t>
      </w:r>
      <w:r w:rsidR="00190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poprawę efektywności energetycznej 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preferencyjna forma finansowania skierowana do jednostek samorządu terytorialnego i podległych im podmiotów, wspólnot mieszkaniowych, 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owarzystw 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b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udownictwa 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połecznego oraz 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połecznych 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nicjatyw 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m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>ieszkaniowych, działających na terenie województw</w:t>
      </w:r>
      <w:r w:rsidR="002473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>małopolskiego</w:t>
      </w:r>
      <w:r w:rsidR="002473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>zachodniopomorskiego</w:t>
      </w:r>
      <w:r w:rsidR="0024732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łódzkiego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W </w:t>
      </w:r>
      <w:r w:rsidR="00247325">
        <w:rPr>
          <w:rFonts w:ascii="Calibri" w:eastAsia="Calibri" w:hAnsi="Calibri" w:cs="Calibri"/>
          <w:color w:val="000000" w:themeColor="text1"/>
          <w:sz w:val="22"/>
          <w:szCs w:val="22"/>
        </w:rPr>
        <w:t>tym ostatnim</w:t>
      </w: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 dofinansowania mogą dodatkowo skorzystać jednostki naukowe, osoby prawne i fizyczne będące organami prowadzącymi szkoły i placówki oświatowe, publiczne i niepubliczne zakłady opieki zdrowotnej, instytucje kultury, kościoły i związki wyznaniowe, organizacje pozarządowe, parki narodowe i krajobrazowe, Państwowe Gospodarstwo Leśne Lasy Państwowe oraz przedsiębiorstwa działające w formule ESCO. Natomiast w województwie zachodniopomorskim pożyczka dostępna jest także dla firm realizujących inwestycje w modelu ESCO, osób fizycznych prowadzących działalność gospodarczą, będących właścicielami wielorodzinnych budynków mieszkalnych, a także zarządców takich budynków, w tym budynków komunalnych.</w:t>
      </w:r>
    </w:p>
    <w:p w14:paraId="695DF4F4" w14:textId="77777777" w:rsidR="004B14A4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59D6DE" w14:textId="0A613A9D" w:rsidR="004B14A4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ramach pożyczki we wszystkich trzech województwach możliwe jest sfinansowanie takich działań jak: ocieplenie budynku, wymiana stolarki okiennej i drzwi zewnętrznych, modernizacja lub wymiana oświetlenia na energooszczędne, przebudowa lub modernizacja systemów grzewczych – w tym wymiana źródeł ciepła oraz ich podłączenie do sieci ciepłowniczej – a także modernizacja systemów wentylacji i klimatyzacji. Finansowanie obejmuje również instalację systemów chłodzących wraz z konieczną przebudową lub podłączeniem do sieci wodno-kanalizacyjnej, wdrożenie inteligentnych systemów monitorowania i zarządzania energią i oświetleniem oraz budowę lub modernizację wewnętrznych instalacji odbiorczych. </w:t>
      </w:r>
    </w:p>
    <w:p w14:paraId="64F4EC64" w14:textId="77777777" w:rsidR="004B14A4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60E5886" w14:textId="3126DECA" w:rsidR="00BE7493" w:rsidRPr="000121A4" w:rsidRDefault="004B14A4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4B14A4">
        <w:rPr>
          <w:rFonts w:ascii="Calibri" w:eastAsia="Calibri" w:hAnsi="Calibri" w:cs="Calibri"/>
          <w:color w:val="000000" w:themeColor="text1"/>
          <w:sz w:val="22"/>
          <w:szCs w:val="22"/>
        </w:rPr>
        <w:t>Dodatkowo, w województwie małopolskim oferta rozszerzona jest o możliwość finansowania instalacji odnawialnych źródeł energii (OZE) jako uzupełnienia termomodernizacji – wyłącznie na potrzeby użytkowe budynku – wraz z magazynem energii na potrzeby własne. Instalacja powinna być dostosowana do zapotrzebowania budynku na energię cieplną lub elektryczną, przy czym dopuszcza się przekazywanie do sieci niewykorzystanej części. W ramach oferty możliwe jest również zastosowanie systemów monitorowania i zarządzania energią w budynku.</w:t>
      </w:r>
    </w:p>
    <w:p w14:paraId="3F66C999" w14:textId="77777777" w:rsidR="00BE7493" w:rsidRDefault="00BE7493" w:rsidP="00BE7493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FD1AB35" w14:textId="73708FF5" w:rsidR="00FE59E3" w:rsidRDefault="00FE59E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Maksymalna kwota </w:t>
      </w:r>
      <w:r w:rsidR="001B5322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ożyczki </w:t>
      </w:r>
      <w:r w:rsidR="00190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poprawę efektywności energetycznej budynków wielorodzinnych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zależy od regionu i różni się zarówno pod względem wysokości</w:t>
      </w:r>
      <w:r w:rsidR="00190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kwoty finansowania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jak i warunków </w:t>
      </w:r>
      <w:r w:rsidR="00190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jego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spłaty oraz możliwości umorzeni</w:t>
      </w:r>
      <w:r w:rsidR="00190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części kapitału. </w:t>
      </w:r>
    </w:p>
    <w:p w14:paraId="729113BE" w14:textId="77777777" w:rsidR="00F5685F" w:rsidRDefault="00F5685F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9D52A2" w14:textId="77777777" w:rsidR="00F5685F" w:rsidRDefault="00D642C9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la środków do wykorzystania w województwie łódzkim wynosi 37,5 mln zł, w zachodniopomorskim 29,4 mln zł, a w województwie małopolskim 22,2 mln zł.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369B573" w14:textId="77777777" w:rsidR="00F5685F" w:rsidRDefault="00F5685F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994883" w14:textId="77777777" w:rsidR="00F5685F" w:rsidRDefault="00FE59E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województwie łódzkim </w:t>
      </w:r>
      <w:r w:rsidR="00DA25E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można ubiegać się o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5 mln zł</w:t>
      </w:r>
      <w:r w:rsidR="00D642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Okres spłaty może wynosić do 180 miesięcy. Dodatkową korzyścią jest możliwość umorzenia 10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proc.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90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kapitału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pożyczki, pod warunkiem</w:t>
      </w:r>
      <w:r w:rsidR="00DA25E9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że w wyniku realizacji inwestycji uzyskana zostanie co najmniej 40-procentowa oszczędność energii pierwotnej względem stanu wyjściowego.</w:t>
      </w:r>
      <w:r w:rsidR="00F568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566ACEC" w14:textId="77777777" w:rsidR="00F5685F" w:rsidRDefault="00F5685F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76AF27" w14:textId="722BC558" w:rsidR="00FE59E3" w:rsidRPr="00FE59E3" w:rsidRDefault="00FE59E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województwie zachodniopomorskim </w:t>
      </w:r>
      <w:r w:rsidR="00D642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wartość pojedynczej pożyczki może wynieść nawet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10 mln zł</w:t>
      </w:r>
      <w:r w:rsidR="00D642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Okres spłaty również wynosi do 180 miesięcy, a beneficjenci mogą ubiegać się o umorzenie </w:t>
      </w:r>
      <w:r w:rsidR="00D81A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35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proc.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273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kapitału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pożyczki.</w:t>
      </w:r>
    </w:p>
    <w:p w14:paraId="772A2529" w14:textId="77777777" w:rsidR="00FE59E3" w:rsidRPr="00FE59E3" w:rsidRDefault="00FE59E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E1DE56" w14:textId="262EB255" w:rsidR="00FE59E3" w:rsidRDefault="00FE59E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Z kolei w województwie małopolskim maksymalna kwota pożyczki to 3 mln zł</w:t>
      </w:r>
      <w:r w:rsidR="00F273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W tym regionie przewidziano najdłuższy okres spłaty – do 240 miesięcy, a także najwyższy poziom umorzenia, sięgający nawet 50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proc.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273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kapitału </w:t>
      </w:r>
      <w:r w:rsidRPr="00FE59E3">
        <w:rPr>
          <w:rFonts w:ascii="Calibri" w:eastAsia="Calibri" w:hAnsi="Calibri" w:cs="Calibri"/>
          <w:color w:val="000000" w:themeColor="text1"/>
          <w:sz w:val="22"/>
          <w:szCs w:val="22"/>
        </w:rPr>
        <w:t>pożyczki.</w:t>
      </w:r>
    </w:p>
    <w:p w14:paraId="307C5FB2" w14:textId="77777777" w:rsidR="00F5685F" w:rsidRDefault="00F5685F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B1E761E" w14:textId="61AD6387" w:rsidR="00C45FCA" w:rsidRPr="00C45FCA" w:rsidRDefault="00C45FCA" w:rsidP="00F5685F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45F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Pożyczki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C45F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finansowane są z:</w:t>
      </w:r>
      <w:r w:rsidRPr="00C45FC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Funduszu Powierniczego Województwa Łódzkiego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Małopolskiego i Zachodniopomorskiego </w:t>
      </w:r>
      <w:r w:rsidRPr="00C45FCA">
        <w:rPr>
          <w:rFonts w:ascii="Calibri" w:eastAsia="Calibri" w:hAnsi="Calibri" w:cs="Calibri"/>
          <w:color w:val="000000" w:themeColor="text1"/>
          <w:sz w:val="22"/>
          <w:szCs w:val="22"/>
        </w:rPr>
        <w:t>na lata 2021-2027.</w:t>
      </w:r>
    </w:p>
    <w:p w14:paraId="538399DE" w14:textId="3E60A957" w:rsidR="00C45FCA" w:rsidRPr="00C45FCA" w:rsidRDefault="00C45FCA" w:rsidP="00F5685F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D5B5EE" w14:textId="687C2B5C" w:rsidR="00BE7493" w:rsidRPr="009060C9" w:rsidRDefault="00BE7493" w:rsidP="00FE59E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16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Szczegółowe informacje o </w:t>
      </w:r>
      <w:r w:rsidR="008913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produkcie </w:t>
      </w:r>
      <w:r w:rsidRPr="00E516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zasadach składania wniosków </w:t>
      </w:r>
      <w:r w:rsidR="000121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są dostępne </w:t>
      </w:r>
      <w:r w:rsidRPr="00E516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 stronie </w:t>
      </w:r>
      <w:r w:rsidR="00C45FCA">
        <w:rPr>
          <w:rFonts w:ascii="Calibri" w:eastAsia="Calibri" w:hAnsi="Calibri" w:cs="Calibri"/>
          <w:color w:val="000000" w:themeColor="text1"/>
          <w:sz w:val="22"/>
          <w:szCs w:val="22"/>
        </w:rPr>
        <w:t>www.aliorbank.pl</w:t>
      </w:r>
    </w:p>
    <w:p w14:paraId="56B147D9" w14:textId="77777777" w:rsidR="00BE7493" w:rsidRPr="009060C9" w:rsidRDefault="00BE7493" w:rsidP="00BE749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060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 </w:t>
      </w:r>
    </w:p>
    <w:p w14:paraId="6A1E283F" w14:textId="77777777" w:rsidR="00BE7493" w:rsidRPr="009060C9" w:rsidRDefault="00BE7493" w:rsidP="00BE749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060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Kontakt dla mediów:</w:t>
      </w:r>
    </w:p>
    <w:p w14:paraId="21FADF9E" w14:textId="77777777" w:rsidR="00BE7493" w:rsidRPr="009060C9" w:rsidRDefault="00BE7493" w:rsidP="00BE7493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009060C9">
        <w:rPr>
          <w:rFonts w:ascii="Calibri" w:eastAsia="Calibri" w:hAnsi="Calibri" w:cs="Calibri"/>
          <w:sz w:val="22"/>
          <w:szCs w:val="22"/>
        </w:rPr>
        <w:t>Joanna Nagierska</w:t>
      </w:r>
    </w:p>
    <w:p w14:paraId="30616500" w14:textId="77777777" w:rsidR="00BE7493" w:rsidRPr="00015AC2" w:rsidRDefault="00BE7493" w:rsidP="00BE7493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 w:rsidRPr="009060C9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7" w:history="1">
        <w:r w:rsidRPr="009060C9">
          <w:rPr>
            <w:rStyle w:val="Hipercze"/>
            <w:rFonts w:ascii="Calibri" w:eastAsia="Calibri" w:hAnsi="Calibri" w:cs="Calibri"/>
            <w:sz w:val="22"/>
            <w:szCs w:val="22"/>
          </w:rPr>
          <w:t>Joanna.nagierska@alior.pl</w:t>
        </w:r>
      </w:hyperlink>
    </w:p>
    <w:p w14:paraId="09464B52" w14:textId="77777777" w:rsidR="00BE7493" w:rsidRDefault="00BE7493"/>
    <w:sectPr w:rsidR="00BE74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7801" w14:textId="77777777" w:rsidR="004B12F8" w:rsidRDefault="004B12F8" w:rsidP="00BE7493">
      <w:pPr>
        <w:spacing w:after="0" w:line="240" w:lineRule="auto"/>
      </w:pPr>
      <w:r>
        <w:separator/>
      </w:r>
    </w:p>
  </w:endnote>
  <w:endnote w:type="continuationSeparator" w:id="0">
    <w:p w14:paraId="7681DBDC" w14:textId="77777777" w:rsidR="004B12F8" w:rsidRDefault="004B12F8" w:rsidP="00B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324" w14:textId="06BCC0BB" w:rsidR="00BE7493" w:rsidRDefault="00BE74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A8780" wp14:editId="6A6CEA80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058D" w14:textId="77777777" w:rsidR="004B12F8" w:rsidRDefault="004B12F8" w:rsidP="00BE7493">
      <w:pPr>
        <w:spacing w:after="0" w:line="240" w:lineRule="auto"/>
      </w:pPr>
      <w:r>
        <w:separator/>
      </w:r>
    </w:p>
  </w:footnote>
  <w:footnote w:type="continuationSeparator" w:id="0">
    <w:p w14:paraId="46B4C067" w14:textId="77777777" w:rsidR="004B12F8" w:rsidRDefault="004B12F8" w:rsidP="00BE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97" w14:textId="258CB7BC" w:rsidR="00BE7493" w:rsidRDefault="00BE7493">
    <w:pPr>
      <w:pStyle w:val="Nagwek"/>
    </w:pPr>
    <w:r>
      <w:rPr>
        <w:noProof/>
      </w:rPr>
      <w:drawing>
        <wp:inline distT="0" distB="0" distL="0" distR="0" wp14:anchorId="227160FE" wp14:editId="72A2C4DD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72C0"/>
    <w:multiLevelType w:val="multilevel"/>
    <w:tmpl w:val="E10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61B31"/>
    <w:multiLevelType w:val="hybridMultilevel"/>
    <w:tmpl w:val="A51EEC82"/>
    <w:lvl w:ilvl="0" w:tplc="FDBA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3859">
    <w:abstractNumId w:val="1"/>
  </w:num>
  <w:num w:numId="2" w16cid:durableId="171265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3"/>
    <w:rsid w:val="000121A4"/>
    <w:rsid w:val="00084CDB"/>
    <w:rsid w:val="000C2E6F"/>
    <w:rsid w:val="000E4A81"/>
    <w:rsid w:val="000E7FF9"/>
    <w:rsid w:val="00174770"/>
    <w:rsid w:val="0019033F"/>
    <w:rsid w:val="001B5322"/>
    <w:rsid w:val="001D4F48"/>
    <w:rsid w:val="00247325"/>
    <w:rsid w:val="002616CA"/>
    <w:rsid w:val="00275D39"/>
    <w:rsid w:val="002A705C"/>
    <w:rsid w:val="003267F3"/>
    <w:rsid w:val="003826A9"/>
    <w:rsid w:val="003A4CCE"/>
    <w:rsid w:val="004324AB"/>
    <w:rsid w:val="004A0A1A"/>
    <w:rsid w:val="004B12F8"/>
    <w:rsid w:val="004B14A4"/>
    <w:rsid w:val="004D1E33"/>
    <w:rsid w:val="004E5442"/>
    <w:rsid w:val="004F3CF6"/>
    <w:rsid w:val="00580DC6"/>
    <w:rsid w:val="00596B97"/>
    <w:rsid w:val="005A3063"/>
    <w:rsid w:val="005F58FA"/>
    <w:rsid w:val="005F5E8B"/>
    <w:rsid w:val="00663D4A"/>
    <w:rsid w:val="00673439"/>
    <w:rsid w:val="006B1885"/>
    <w:rsid w:val="006F116E"/>
    <w:rsid w:val="0071555B"/>
    <w:rsid w:val="00723C6E"/>
    <w:rsid w:val="00732CA2"/>
    <w:rsid w:val="00833BAD"/>
    <w:rsid w:val="0089137B"/>
    <w:rsid w:val="008B7237"/>
    <w:rsid w:val="008F2698"/>
    <w:rsid w:val="00903E93"/>
    <w:rsid w:val="0091163A"/>
    <w:rsid w:val="00913C56"/>
    <w:rsid w:val="00923122"/>
    <w:rsid w:val="00925300"/>
    <w:rsid w:val="00932076"/>
    <w:rsid w:val="00947BD5"/>
    <w:rsid w:val="009A103B"/>
    <w:rsid w:val="00A066FD"/>
    <w:rsid w:val="00A35083"/>
    <w:rsid w:val="00A904D7"/>
    <w:rsid w:val="00A93C4F"/>
    <w:rsid w:val="00AE28D1"/>
    <w:rsid w:val="00B1313A"/>
    <w:rsid w:val="00B754C3"/>
    <w:rsid w:val="00B902A3"/>
    <w:rsid w:val="00BA4764"/>
    <w:rsid w:val="00BD56F3"/>
    <w:rsid w:val="00BD5924"/>
    <w:rsid w:val="00BE7493"/>
    <w:rsid w:val="00BF168D"/>
    <w:rsid w:val="00BF50A3"/>
    <w:rsid w:val="00C45FCA"/>
    <w:rsid w:val="00C66818"/>
    <w:rsid w:val="00CA3B29"/>
    <w:rsid w:val="00CB09AA"/>
    <w:rsid w:val="00D5039F"/>
    <w:rsid w:val="00D50780"/>
    <w:rsid w:val="00D5544F"/>
    <w:rsid w:val="00D642C9"/>
    <w:rsid w:val="00D705E2"/>
    <w:rsid w:val="00D81AA1"/>
    <w:rsid w:val="00DA25E9"/>
    <w:rsid w:val="00DB69CD"/>
    <w:rsid w:val="00EC6216"/>
    <w:rsid w:val="00F0617D"/>
    <w:rsid w:val="00F27309"/>
    <w:rsid w:val="00F31D10"/>
    <w:rsid w:val="00F4324C"/>
    <w:rsid w:val="00F528DD"/>
    <w:rsid w:val="00F5685F"/>
    <w:rsid w:val="00FB7F24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DF"/>
  <w15:chartTrackingRefBased/>
  <w15:docId w15:val="{410BE1EE-92C1-4A96-B808-18CB52C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93"/>
  </w:style>
  <w:style w:type="paragraph" w:styleId="Nagwek1">
    <w:name w:val="heading 1"/>
    <w:basedOn w:val="Normalny"/>
    <w:next w:val="Normalny"/>
    <w:link w:val="Nagwek1Znak"/>
    <w:uiPriority w:val="9"/>
    <w:qFormat/>
    <w:rsid w:val="00BE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4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93"/>
  </w:style>
  <w:style w:type="paragraph" w:styleId="Stopka">
    <w:name w:val="footer"/>
    <w:basedOn w:val="Normalny"/>
    <w:link w:val="Stopka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93"/>
  </w:style>
  <w:style w:type="character" w:styleId="Hipercze">
    <w:name w:val="Hyperlink"/>
    <w:basedOn w:val="Domylnaczcionkaakapitu"/>
    <w:uiPriority w:val="99"/>
    <w:unhideWhenUsed/>
    <w:rsid w:val="00BE749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93"/>
    <w:rPr>
      <w:sz w:val="20"/>
      <w:szCs w:val="20"/>
    </w:rPr>
  </w:style>
  <w:style w:type="paragraph" w:styleId="Poprawka">
    <w:name w:val="Revision"/>
    <w:hidden/>
    <w:uiPriority w:val="99"/>
    <w:semiHidden/>
    <w:rsid w:val="00D705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nagierska@ali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Links>
    <vt:vector size="6" baseType="variant">
      <vt:variant>
        <vt:i4>3735646</vt:i4>
      </vt:variant>
      <vt:variant>
        <vt:i4>0</vt:i4>
      </vt:variant>
      <vt:variant>
        <vt:i4>0</vt:i4>
      </vt:variant>
      <vt:variant>
        <vt:i4>5</vt:i4>
      </vt:variant>
      <vt:variant>
        <vt:lpwstr>mailto:Joanna.nagierska@alior.pl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Karolina Kwiecień CCG</cp:lastModifiedBy>
  <cp:revision>2</cp:revision>
  <dcterms:created xsi:type="dcterms:W3CDTF">2025-07-21T09:24:00Z</dcterms:created>
  <dcterms:modified xsi:type="dcterms:W3CDTF">2025-07-21T09:24:00Z</dcterms:modified>
</cp:coreProperties>
</file>