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A57E9" w:rsidRDefault="00000000">
      <w:pPr>
        <w:spacing w:after="280"/>
        <w:jc w:val="both"/>
        <w:rPr>
          <w:rFonts w:ascii="Calibri" w:eastAsia="Calibri" w:hAnsi="Calibri" w:cs="Calibri"/>
          <w:b/>
          <w:sz w:val="33"/>
          <w:szCs w:val="33"/>
        </w:rPr>
      </w:pPr>
      <w:r>
        <w:rPr>
          <w:rFonts w:ascii="Calibri" w:eastAsia="Calibri" w:hAnsi="Calibri" w:cs="Calibri"/>
          <w:b/>
          <w:sz w:val="33"/>
          <w:szCs w:val="33"/>
        </w:rPr>
        <w:t xml:space="preserve">Misja polskiego astronauty dobiegła końca. </w:t>
      </w:r>
      <w:proofErr w:type="spellStart"/>
      <w:r>
        <w:rPr>
          <w:rFonts w:ascii="Calibri" w:eastAsia="Calibri" w:hAnsi="Calibri" w:cs="Calibri"/>
          <w:b/>
          <w:sz w:val="33"/>
          <w:szCs w:val="33"/>
        </w:rPr>
        <w:t>LeopardISS</w:t>
      </w:r>
      <w:proofErr w:type="spellEnd"/>
      <w:r>
        <w:rPr>
          <w:rFonts w:ascii="Calibri" w:eastAsia="Calibri" w:hAnsi="Calibri" w:cs="Calibri"/>
          <w:b/>
          <w:sz w:val="33"/>
          <w:szCs w:val="33"/>
        </w:rPr>
        <w:t xml:space="preserve"> wciąż przetwarza dane na orbicie.</w:t>
      </w:r>
    </w:p>
    <w:p w14:paraId="00000002" w14:textId="77777777" w:rsidR="000A57E9" w:rsidRDefault="00000000">
      <w:pPr>
        <w:spacing w:before="280" w:after="280"/>
        <w:jc w:val="both"/>
        <w:rPr>
          <w:rFonts w:ascii="Calibri" w:eastAsia="Calibri" w:hAnsi="Calibri" w:cs="Calibri"/>
          <w:b/>
        </w:rPr>
      </w:pPr>
      <w:sdt>
        <w:sdtPr>
          <w:tag w:val="goog_rdk_0"/>
          <w:id w:val="1309770017"/>
        </w:sdtPr>
        <w:sdtContent/>
      </w:sdt>
      <w:r>
        <w:rPr>
          <w:rFonts w:ascii="Calibri" w:eastAsia="Calibri" w:hAnsi="Calibri" w:cs="Calibri"/>
          <w:b/>
        </w:rPr>
        <w:t xml:space="preserve">Wraz z kończącym się pobytem polskiego astronauty Sławosza </w:t>
      </w:r>
      <w:proofErr w:type="spellStart"/>
      <w:r>
        <w:rPr>
          <w:rFonts w:ascii="Calibri" w:eastAsia="Calibri" w:hAnsi="Calibri" w:cs="Calibri"/>
          <w:b/>
        </w:rPr>
        <w:t>Uznańskiego-Wiśniewskiego</w:t>
      </w:r>
      <w:proofErr w:type="spellEnd"/>
      <w:r>
        <w:rPr>
          <w:rFonts w:ascii="Calibri" w:eastAsia="Calibri" w:hAnsi="Calibri" w:cs="Calibri"/>
          <w:b/>
        </w:rPr>
        <w:t xml:space="preserve"> na pokładzie Międzynarodowej Stacji Kosmicznej, KP </w:t>
      </w:r>
      <w:proofErr w:type="spellStart"/>
      <w:r>
        <w:rPr>
          <w:rFonts w:ascii="Calibri" w:eastAsia="Calibri" w:hAnsi="Calibri" w:cs="Calibri"/>
          <w:b/>
        </w:rPr>
        <w:t>Labs</w:t>
      </w:r>
      <w:proofErr w:type="spellEnd"/>
      <w:r>
        <w:rPr>
          <w:rFonts w:ascii="Calibri" w:eastAsia="Calibri" w:hAnsi="Calibri" w:cs="Calibri"/>
          <w:b/>
        </w:rPr>
        <w:t xml:space="preserve"> wraz z Politechniką Poznańską </w:t>
      </w:r>
      <w:r>
        <w:rPr>
          <w:rFonts w:ascii="Roboto" w:eastAsia="Roboto" w:hAnsi="Roboto" w:cs="Roboto"/>
          <w:b/>
          <w:color w:val="444746"/>
          <w:sz w:val="21"/>
          <w:szCs w:val="21"/>
        </w:rPr>
        <w:t xml:space="preserve">podsumowują pierwsze rezultaty eksperymentu </w:t>
      </w:r>
      <w:proofErr w:type="spellStart"/>
      <w:r>
        <w:rPr>
          <w:rFonts w:ascii="Calibri" w:eastAsia="Calibri" w:hAnsi="Calibri" w:cs="Calibri"/>
          <w:b/>
        </w:rPr>
        <w:t>LeopardISS</w:t>
      </w:r>
      <w:proofErr w:type="spellEnd"/>
      <w:r>
        <w:rPr>
          <w:rFonts w:ascii="Calibri" w:eastAsia="Calibri" w:hAnsi="Calibri" w:cs="Calibri"/>
          <w:b/>
        </w:rPr>
        <w:t xml:space="preserve"> – projektu testującego zaawansowane algorytmy sztucznej inteligencji w środowisku orbitalnym. Pomimo wtorkowego powrotu polskiego astronauty na Ziemię, jednostka pozostaje aktywna i w ramach misji IGNIS będzie służyć kolejnym zespołom badawczym. </w:t>
      </w:r>
    </w:p>
    <w:p w14:paraId="00000003" w14:textId="77777777" w:rsidR="000A57E9" w:rsidRDefault="00000000">
      <w:pPr>
        <w:spacing w:before="280" w:after="280"/>
        <w:jc w:val="both"/>
        <w:rPr>
          <w:rFonts w:ascii="Calibri" w:eastAsia="Calibri" w:hAnsi="Calibri" w:cs="Calibri"/>
        </w:rPr>
      </w:pPr>
      <w:proofErr w:type="spellStart"/>
      <w:r>
        <w:rPr>
          <w:rFonts w:ascii="Calibri" w:eastAsia="Calibri" w:hAnsi="Calibri" w:cs="Calibri"/>
        </w:rPr>
        <w:t>LeopardISS</w:t>
      </w:r>
      <w:proofErr w:type="spellEnd"/>
      <w:r>
        <w:rPr>
          <w:rFonts w:ascii="Calibri" w:eastAsia="Calibri" w:hAnsi="Calibri" w:cs="Calibri"/>
        </w:rPr>
        <w:t xml:space="preserve"> to jednostka przetwarzania danych (Data Processing Unit – DPU), która umożliwia testowanie algorytmów uczenia maszynowego bez konieczności budowania i wynoszenia osobnego satelity. Rozwiązanie zostało w całości zaprojektowane i wykonane przez inżynierów KP </w:t>
      </w:r>
      <w:proofErr w:type="spellStart"/>
      <w:r>
        <w:rPr>
          <w:rFonts w:ascii="Calibri" w:eastAsia="Calibri" w:hAnsi="Calibri" w:cs="Calibri"/>
        </w:rPr>
        <w:t>Labs</w:t>
      </w:r>
      <w:proofErr w:type="spellEnd"/>
      <w:r>
        <w:rPr>
          <w:rFonts w:ascii="Calibri" w:eastAsia="Calibri" w:hAnsi="Calibri" w:cs="Calibri"/>
        </w:rPr>
        <w:t xml:space="preserve"> z Gliwic, z myślą o elastycznych i powtarzalnych eksperymentach AI prowadzonych w przestrzeni kosmicznej. Urządzenie zostało dostarczone na pokład Międzynarodowej Stacji Kosmicznej 22 kwietnia 2025 roku, w ramach misji zaopatrzeniowej </w:t>
      </w:r>
      <w:proofErr w:type="spellStart"/>
      <w:r>
        <w:rPr>
          <w:rFonts w:ascii="Calibri" w:eastAsia="Calibri" w:hAnsi="Calibri" w:cs="Calibri"/>
        </w:rPr>
        <w:t>SpaceX</w:t>
      </w:r>
      <w:proofErr w:type="spellEnd"/>
      <w:r>
        <w:rPr>
          <w:rFonts w:ascii="Calibri" w:eastAsia="Calibri" w:hAnsi="Calibri" w:cs="Calibri"/>
        </w:rPr>
        <w:t xml:space="preserve"> CRS-32. Dwa miesiące później, 26 czerwca dołączył do niej polski astronauta, Sławosz </w:t>
      </w:r>
      <w:proofErr w:type="spellStart"/>
      <w:r>
        <w:rPr>
          <w:rFonts w:ascii="Calibri" w:eastAsia="Calibri" w:hAnsi="Calibri" w:cs="Calibri"/>
        </w:rPr>
        <w:t>Uznański</w:t>
      </w:r>
      <w:proofErr w:type="spellEnd"/>
      <w:r>
        <w:rPr>
          <w:rFonts w:ascii="Calibri" w:eastAsia="Calibri" w:hAnsi="Calibri" w:cs="Calibri"/>
        </w:rPr>
        <w:t xml:space="preserve">-Wiśniewski. </w:t>
      </w:r>
    </w:p>
    <w:p w14:paraId="00000004" w14:textId="77777777" w:rsidR="000A57E9" w:rsidRDefault="00000000">
      <w:pPr>
        <w:spacing w:before="280" w:after="280"/>
        <w:jc w:val="both"/>
        <w:rPr>
          <w:rFonts w:ascii="Calibri" w:eastAsia="Calibri" w:hAnsi="Calibri" w:cs="Calibri"/>
        </w:rPr>
      </w:pPr>
      <w:r>
        <w:rPr>
          <w:rFonts w:ascii="Calibri" w:eastAsia="Calibri" w:hAnsi="Calibri" w:cs="Calibri"/>
        </w:rPr>
        <w:t xml:space="preserve">Po dotarciu Polaka na pokład ISS jednostka została zintegrowana z platformą ICE </w:t>
      </w:r>
      <w:proofErr w:type="spellStart"/>
      <w:r>
        <w:rPr>
          <w:rFonts w:ascii="Calibri" w:eastAsia="Calibri" w:hAnsi="Calibri" w:cs="Calibri"/>
        </w:rPr>
        <w:t>Cubes</w:t>
      </w:r>
      <w:proofErr w:type="spellEnd"/>
      <w:r>
        <w:rPr>
          <w:rFonts w:ascii="Calibri" w:eastAsia="Calibri" w:hAnsi="Calibri" w:cs="Calibri"/>
        </w:rPr>
        <w:t xml:space="preserve"> znajdującą się w europejskim module Columbus. Ta platforma badawcza, zarządzana przez firmę Space Applications Services, zapewnia standaryzowany dostęp do Międzynarodowej Stacji Kosmicznej dla eksperymentów naukowych i technologicznych. Umożliwia zasilanie, transmisję danych oraz komunikację w czasie rzeczywistym z zespołami naziemnymi, co pozwala na stały monitoring i interakcję z systemem</w:t>
      </w:r>
    </w:p>
    <w:p w14:paraId="00000005" w14:textId="77777777" w:rsidR="000A57E9" w:rsidRDefault="00000000">
      <w:pPr>
        <w:spacing w:before="280" w:after="280"/>
        <w:jc w:val="both"/>
        <w:rPr>
          <w:rFonts w:ascii="Calibri" w:eastAsia="Calibri" w:hAnsi="Calibri" w:cs="Calibri"/>
        </w:rPr>
      </w:pPr>
      <w:r>
        <w:rPr>
          <w:rFonts w:ascii="Calibri" w:eastAsia="Calibri" w:hAnsi="Calibri" w:cs="Calibri"/>
        </w:rPr>
        <w:t xml:space="preserve">Pierwszym zadaniem </w:t>
      </w:r>
      <w:proofErr w:type="spellStart"/>
      <w:r>
        <w:rPr>
          <w:rFonts w:ascii="Calibri" w:eastAsia="Calibri" w:hAnsi="Calibri" w:cs="Calibri"/>
        </w:rPr>
        <w:t>LeopardISS</w:t>
      </w:r>
      <w:proofErr w:type="spellEnd"/>
      <w:r>
        <w:rPr>
          <w:rFonts w:ascii="Calibri" w:eastAsia="Calibri" w:hAnsi="Calibri" w:cs="Calibri"/>
        </w:rPr>
        <w:t xml:space="preserve"> była walidacja algorytmów wspierających autonomiczne mapowanie terenu 3D na potrzeby przyszłych misji łazików planetarnych. Oprogramowanie to pozwala robotom eksploracyjnym, działającym na powierzchni Księżyca czy Marsa, na samodzielną interpretację otoczenia, bez konieczności ciągłego nadzoru ze strony operatorów na Ziemi. Algorytmy te zostały o</w:t>
      </w:r>
      <w:sdt>
        <w:sdtPr>
          <w:tag w:val="goog_rdk_1"/>
          <w:id w:val="150506156"/>
        </w:sdtPr>
        <w:sdtContent/>
      </w:sdt>
      <w:r>
        <w:rPr>
          <w:rFonts w:ascii="Roboto" w:eastAsia="Roboto" w:hAnsi="Roboto" w:cs="Roboto"/>
          <w:color w:val="444746"/>
          <w:sz w:val="21"/>
          <w:szCs w:val="21"/>
        </w:rPr>
        <w:t xml:space="preserve">pracowane, a </w:t>
      </w:r>
      <w:r>
        <w:rPr>
          <w:rFonts w:ascii="Calibri" w:eastAsia="Calibri" w:hAnsi="Calibri" w:cs="Calibri"/>
        </w:rPr>
        <w:t xml:space="preserve">następnie zoptymalizowane i wdrożone na platformie, umożliwiając ich weryfikację w rzeczywistych warunkach orbitalnych. Za realizację projektu </w:t>
      </w:r>
      <w:r>
        <w:rPr>
          <w:rFonts w:ascii="Roboto" w:eastAsia="Roboto" w:hAnsi="Roboto" w:cs="Roboto"/>
          <w:color w:val="444746"/>
          <w:sz w:val="21"/>
          <w:szCs w:val="21"/>
        </w:rPr>
        <w:t>odpowiadali naukowcy i studenci</w:t>
      </w:r>
      <w:sdt>
        <w:sdtPr>
          <w:tag w:val="goog_rdk_2"/>
          <w:id w:val="2010793275"/>
        </w:sdtPr>
        <w:sdtContent/>
      </w:sdt>
      <w:r>
        <w:rPr>
          <w:rFonts w:ascii="Roboto" w:eastAsia="Roboto" w:hAnsi="Roboto" w:cs="Roboto"/>
          <w:color w:val="444746"/>
          <w:sz w:val="21"/>
          <w:szCs w:val="21"/>
        </w:rPr>
        <w:t xml:space="preserve"> z Politechniki Poznańskiej, spółki Politechnika Innowacje, a także niedawno otwartego</w:t>
      </w:r>
      <w:r>
        <w:rPr>
          <w:rFonts w:ascii="Calibri" w:eastAsia="Calibri" w:hAnsi="Calibri" w:cs="Calibri"/>
        </w:rPr>
        <w:t xml:space="preserve"> ESA Phi-lab Poland. </w:t>
      </w:r>
    </w:p>
    <w:p w14:paraId="00000006" w14:textId="77777777" w:rsidR="000A57E9" w:rsidRDefault="00000000">
      <w:pPr>
        <w:spacing w:before="280" w:after="280"/>
        <w:jc w:val="both"/>
        <w:rPr>
          <w:rFonts w:ascii="Calibri" w:eastAsia="Calibri" w:hAnsi="Calibri" w:cs="Calibri"/>
        </w:rPr>
      </w:pPr>
      <w:proofErr w:type="spellStart"/>
      <w:r>
        <w:rPr>
          <w:rFonts w:ascii="Calibri" w:eastAsia="Calibri" w:hAnsi="Calibri" w:cs="Calibri"/>
        </w:rPr>
        <w:t>LeopardISS</w:t>
      </w:r>
      <w:proofErr w:type="spellEnd"/>
      <w:r>
        <w:rPr>
          <w:rFonts w:ascii="Calibri" w:eastAsia="Calibri" w:hAnsi="Calibri" w:cs="Calibri"/>
        </w:rPr>
        <w:t xml:space="preserve"> jest jednym z trzynastu eksperymentów realizowanych w ramach pierwszej polskiej misji naukowo technologicznej na ISS - IGNIS, organizowanej przez Ministerstwo Rozwoju i Technologii oraz Polską Agencję Kosmiczną we współpracy z Europejską Agencją Kosmiczną. Celem misji jest zapewnienie polskim instytucjom naukowym i firmom dostępu do infrastruktury Międzynarodowej Stacji Kosmicznej. Odpowiedzialnym za ich realizację był właśnie pierwszy od 47 lat, polski astronauta - Sławosz </w:t>
      </w:r>
      <w:proofErr w:type="spellStart"/>
      <w:r>
        <w:rPr>
          <w:rFonts w:ascii="Calibri" w:eastAsia="Calibri" w:hAnsi="Calibri" w:cs="Calibri"/>
        </w:rPr>
        <w:t>Uznański</w:t>
      </w:r>
      <w:proofErr w:type="spellEnd"/>
      <w:r>
        <w:rPr>
          <w:rFonts w:ascii="Calibri" w:eastAsia="Calibri" w:hAnsi="Calibri" w:cs="Calibri"/>
        </w:rPr>
        <w:t xml:space="preserve"> - Wiśniewski</w:t>
      </w:r>
    </w:p>
    <w:p w14:paraId="00000007" w14:textId="77777777" w:rsidR="000A57E9" w:rsidRDefault="00000000">
      <w:pPr>
        <w:spacing w:before="280" w:after="280"/>
        <w:jc w:val="both"/>
        <w:rPr>
          <w:rFonts w:ascii="Calibri" w:eastAsia="Calibri" w:hAnsi="Calibri" w:cs="Calibri"/>
        </w:rPr>
      </w:pPr>
      <w:r>
        <w:rPr>
          <w:rFonts w:ascii="Calibri" w:eastAsia="Calibri" w:hAnsi="Calibri" w:cs="Calibri"/>
        </w:rPr>
        <w:t xml:space="preserve">Sama jednostka </w:t>
      </w:r>
      <w:proofErr w:type="spellStart"/>
      <w:r>
        <w:rPr>
          <w:rFonts w:ascii="Calibri" w:eastAsia="Calibri" w:hAnsi="Calibri" w:cs="Calibri"/>
        </w:rPr>
        <w:t>LeopardISS</w:t>
      </w:r>
      <w:proofErr w:type="spellEnd"/>
      <w:r>
        <w:rPr>
          <w:rFonts w:ascii="Calibri" w:eastAsia="Calibri" w:hAnsi="Calibri" w:cs="Calibri"/>
        </w:rPr>
        <w:t xml:space="preserve"> bazuje na wcześniejszych doświadczeniach KP </w:t>
      </w:r>
      <w:proofErr w:type="spellStart"/>
      <w:r>
        <w:rPr>
          <w:rFonts w:ascii="Calibri" w:eastAsia="Calibri" w:hAnsi="Calibri" w:cs="Calibri"/>
        </w:rPr>
        <w:t>Labs</w:t>
      </w:r>
      <w:proofErr w:type="spellEnd"/>
      <w:r>
        <w:rPr>
          <w:rFonts w:ascii="Calibri" w:eastAsia="Calibri" w:hAnsi="Calibri" w:cs="Calibri"/>
        </w:rPr>
        <w:t xml:space="preserve">, zdobytych przy realizacji satelity Intuition-1, w którym testowano algorytmy AI w przestrzeni kosmicznej. Nowa platforma została zaprojektowana z myślą o jeszcze większej elastyczności i iteracyjności, umożliwiając zdalne wdrażanie oraz walidację różnorodnych algorytmów: od klasyfikacji obrazów, przez detekcję zmian, aż po szyfrowanie i kompresję danych. </w:t>
      </w:r>
      <w:proofErr w:type="gramStart"/>
      <w:r>
        <w:rPr>
          <w:rFonts w:ascii="Calibri" w:eastAsia="Calibri" w:hAnsi="Calibri" w:cs="Calibri"/>
        </w:rPr>
        <w:t xml:space="preserve">Dzięki  </w:t>
      </w:r>
      <w:r>
        <w:rPr>
          <w:rFonts w:ascii="Calibri" w:eastAsia="Calibri" w:hAnsi="Calibri" w:cs="Calibri"/>
        </w:rPr>
        <w:lastRenderedPageBreak/>
        <w:t>takiemu</w:t>
      </w:r>
      <w:proofErr w:type="gramEnd"/>
      <w:r>
        <w:rPr>
          <w:rFonts w:ascii="Calibri" w:eastAsia="Calibri" w:hAnsi="Calibri" w:cs="Calibri"/>
        </w:rPr>
        <w:t xml:space="preserve"> rozwiązaniu instytucje naukowe, takie jak Politechnika Poznańska, mogą zdobyć tzw. </w:t>
      </w:r>
      <w:proofErr w:type="spellStart"/>
      <w:r>
        <w:rPr>
          <w:rFonts w:ascii="Calibri" w:eastAsia="Calibri" w:hAnsi="Calibri" w:cs="Calibri"/>
        </w:rPr>
        <w:t>flight</w:t>
      </w:r>
      <w:proofErr w:type="spellEnd"/>
      <w:r>
        <w:rPr>
          <w:rFonts w:ascii="Calibri" w:eastAsia="Calibri" w:hAnsi="Calibri" w:cs="Calibri"/>
        </w:rPr>
        <w:t xml:space="preserve"> </w:t>
      </w:r>
      <w:proofErr w:type="spellStart"/>
      <w:r>
        <w:rPr>
          <w:rFonts w:ascii="Calibri" w:eastAsia="Calibri" w:hAnsi="Calibri" w:cs="Calibri"/>
        </w:rPr>
        <w:t>heritage</w:t>
      </w:r>
      <w:proofErr w:type="spellEnd"/>
      <w:r>
        <w:rPr>
          <w:rFonts w:ascii="Calibri" w:eastAsia="Calibri" w:hAnsi="Calibri" w:cs="Calibri"/>
        </w:rPr>
        <w:t xml:space="preserve"> – unikalne doświadczenie z funkcjonowania własnych rozwiązań w warunkach lotu kosmicznego – bez konieczności samodzielnego wysyłania w kosmos swojej konstrukcji.</w:t>
      </w:r>
    </w:p>
    <w:p w14:paraId="00000008" w14:textId="77777777" w:rsidR="000A57E9" w:rsidRDefault="00000000">
      <w:pPr>
        <w:spacing w:before="280" w:after="280"/>
        <w:jc w:val="both"/>
        <w:rPr>
          <w:rFonts w:ascii="Calibri" w:eastAsia="Calibri" w:hAnsi="Calibri" w:cs="Calibri"/>
        </w:rPr>
      </w:pPr>
      <w:r>
        <w:rPr>
          <w:rFonts w:ascii="Roboto" w:eastAsia="Roboto" w:hAnsi="Roboto" w:cs="Roboto"/>
          <w:color w:val="444746"/>
          <w:sz w:val="21"/>
          <w:szCs w:val="21"/>
        </w:rPr>
        <w:t xml:space="preserve">W następnym etapie projektu </w:t>
      </w:r>
      <w:proofErr w:type="spellStart"/>
      <w:r>
        <w:rPr>
          <w:rFonts w:ascii="Roboto" w:eastAsia="Roboto" w:hAnsi="Roboto" w:cs="Roboto"/>
          <w:color w:val="444746"/>
          <w:sz w:val="21"/>
          <w:szCs w:val="21"/>
        </w:rPr>
        <w:t>LeopardISS</w:t>
      </w:r>
      <w:proofErr w:type="spellEnd"/>
      <w:r>
        <w:rPr>
          <w:rFonts w:ascii="Roboto" w:eastAsia="Roboto" w:hAnsi="Roboto" w:cs="Roboto"/>
          <w:color w:val="444746"/>
          <w:sz w:val="21"/>
          <w:szCs w:val="21"/>
        </w:rPr>
        <w:t xml:space="preserve"> kolejne zespoły badawcze oraz przedsiębiorstwa będą prowadzić własne eksperymenty, co zaowocuje zwiększeniem dostępności testowania technologii kosmicznych na orbicie i ułatwi zdobywanie doświadczenia lotnego</w:t>
      </w:r>
      <w:r>
        <w:rPr>
          <w:rFonts w:ascii="Calibri" w:eastAsia="Calibri" w:hAnsi="Calibri" w:cs="Calibri"/>
        </w:rPr>
        <w:t>. Z kolei naukowcy z ESA Phi-Lab Poland</w:t>
      </w:r>
      <w:r>
        <w:rPr>
          <w:rFonts w:ascii="Calibri" w:eastAsia="Calibri" w:hAnsi="Calibri" w:cs="Calibri"/>
          <w:strike/>
          <w:color w:val="00796B"/>
        </w:rPr>
        <w:t xml:space="preserve"> </w:t>
      </w:r>
      <w:r>
        <w:rPr>
          <w:rFonts w:ascii="Roboto" w:eastAsia="Roboto" w:hAnsi="Roboto" w:cs="Roboto"/>
          <w:color w:val="444746"/>
          <w:sz w:val="21"/>
          <w:szCs w:val="21"/>
        </w:rPr>
        <w:t xml:space="preserve">planują dalsze doskonalenie algorytmów tworzonych przez poznańskich naukowców i studentów (m. in. </w:t>
      </w:r>
      <w:proofErr w:type="gramStart"/>
      <w:r>
        <w:rPr>
          <w:rFonts w:ascii="Roboto" w:eastAsia="Roboto" w:hAnsi="Roboto" w:cs="Roboto"/>
          <w:color w:val="444746"/>
          <w:sz w:val="21"/>
          <w:szCs w:val="21"/>
        </w:rPr>
        <w:t>w  uczelnianym</w:t>
      </w:r>
      <w:proofErr w:type="gramEnd"/>
      <w:r>
        <w:rPr>
          <w:rFonts w:ascii="Roboto" w:eastAsia="Roboto" w:hAnsi="Roboto" w:cs="Roboto"/>
          <w:color w:val="444746"/>
          <w:sz w:val="21"/>
          <w:szCs w:val="21"/>
        </w:rPr>
        <w:t xml:space="preserve"> </w:t>
      </w:r>
      <w:proofErr w:type="spellStart"/>
      <w:r>
        <w:rPr>
          <w:rFonts w:ascii="Roboto" w:eastAsia="Roboto" w:hAnsi="Roboto" w:cs="Roboto"/>
          <w:color w:val="444746"/>
          <w:sz w:val="21"/>
          <w:szCs w:val="21"/>
        </w:rPr>
        <w:t>lunar</w:t>
      </w:r>
      <w:proofErr w:type="spellEnd"/>
      <w:r>
        <w:rPr>
          <w:rFonts w:ascii="Roboto" w:eastAsia="Roboto" w:hAnsi="Roboto" w:cs="Roboto"/>
          <w:color w:val="444746"/>
          <w:sz w:val="21"/>
          <w:szCs w:val="21"/>
        </w:rPr>
        <w:t xml:space="preserve"> yardzie), a także docelowo udział w misji łazika na Księżycu. Zaangażowanie w projekt pozwoli także na zdobycie nowych doświadczeń zarówno przez naukowców z Politechniki Poznańskiej, jak i studentów, którzy z powodzeniem </w:t>
      </w:r>
      <w:proofErr w:type="spellStart"/>
      <w:r>
        <w:rPr>
          <w:rFonts w:ascii="Roboto" w:eastAsia="Roboto" w:hAnsi="Roboto" w:cs="Roboto"/>
          <w:color w:val="444746"/>
          <w:sz w:val="21"/>
          <w:szCs w:val="21"/>
        </w:rPr>
        <w:t>będa</w:t>
      </w:r>
      <w:proofErr w:type="spellEnd"/>
      <w:r>
        <w:rPr>
          <w:rFonts w:ascii="Roboto" w:eastAsia="Roboto" w:hAnsi="Roboto" w:cs="Roboto"/>
          <w:color w:val="444746"/>
          <w:sz w:val="21"/>
          <w:szCs w:val="21"/>
        </w:rPr>
        <w:t xml:space="preserve"> mogli zasilić kadry sektora kosmicznego. </w:t>
      </w:r>
    </w:p>
    <w:p w14:paraId="00000009" w14:textId="77777777" w:rsidR="000A57E9" w:rsidRDefault="00000000">
      <w:pPr>
        <w:spacing w:before="280" w:after="280"/>
        <w:jc w:val="both"/>
        <w:rPr>
          <w:rFonts w:ascii="Roboto" w:eastAsia="Roboto" w:hAnsi="Roboto" w:cs="Roboto"/>
          <w:sz w:val="21"/>
          <w:szCs w:val="21"/>
        </w:rPr>
      </w:pPr>
      <w:r>
        <w:rPr>
          <w:rFonts w:ascii="Roboto" w:eastAsia="Roboto" w:hAnsi="Roboto" w:cs="Roboto"/>
          <w:color w:val="212B35"/>
          <w:sz w:val="21"/>
          <w:szCs w:val="21"/>
          <w:highlight w:val="white"/>
        </w:rPr>
        <w:t xml:space="preserve">Więcej o projekcie </w:t>
      </w:r>
      <w:proofErr w:type="spellStart"/>
      <w:r>
        <w:rPr>
          <w:rFonts w:ascii="Roboto" w:eastAsia="Roboto" w:hAnsi="Roboto" w:cs="Roboto"/>
          <w:color w:val="212B35"/>
          <w:sz w:val="21"/>
          <w:szCs w:val="21"/>
          <w:highlight w:val="white"/>
        </w:rPr>
        <w:t>LeopardISS</w:t>
      </w:r>
      <w:proofErr w:type="spellEnd"/>
      <w:r>
        <w:rPr>
          <w:rFonts w:ascii="Roboto" w:eastAsia="Roboto" w:hAnsi="Roboto" w:cs="Roboto"/>
          <w:color w:val="212B35"/>
          <w:sz w:val="21"/>
          <w:szCs w:val="21"/>
          <w:highlight w:val="white"/>
        </w:rPr>
        <w:t xml:space="preserve"> można przeczytać na stronie: </w:t>
      </w:r>
      <w:hyperlink r:id="rId5">
        <w:r>
          <w:rPr>
            <w:rFonts w:ascii="Roboto" w:eastAsia="Roboto" w:hAnsi="Roboto" w:cs="Roboto"/>
            <w:color w:val="1155CC"/>
            <w:sz w:val="21"/>
            <w:szCs w:val="21"/>
            <w:highlight w:val="white"/>
            <w:u w:val="single"/>
          </w:rPr>
          <w:t>https://www.kplabs.space/projects-and-missions/leopardiss---ignis-mission</w:t>
        </w:r>
      </w:hyperlink>
      <w:r>
        <w:rPr>
          <w:rFonts w:ascii="Roboto" w:eastAsia="Roboto" w:hAnsi="Roboto" w:cs="Roboto"/>
          <w:color w:val="212B35"/>
          <w:sz w:val="21"/>
          <w:szCs w:val="21"/>
          <w:highlight w:val="white"/>
        </w:rPr>
        <w:t xml:space="preserve"> , a o misji IGNIS na stronie Polskiej Agencji Kosmicznej: </w:t>
      </w:r>
      <w:hyperlink r:id="rId6">
        <w:r>
          <w:rPr>
            <w:rFonts w:ascii="Roboto" w:eastAsia="Roboto" w:hAnsi="Roboto" w:cs="Roboto"/>
            <w:color w:val="614DFF"/>
            <w:sz w:val="21"/>
            <w:szCs w:val="21"/>
            <w:highlight w:val="white"/>
          </w:rPr>
          <w:t>https://plinspace.pl</w:t>
        </w:r>
      </w:hyperlink>
      <w:r>
        <w:rPr>
          <w:rFonts w:ascii="Roboto" w:eastAsia="Roboto" w:hAnsi="Roboto" w:cs="Roboto"/>
          <w:sz w:val="21"/>
          <w:szCs w:val="21"/>
        </w:rPr>
        <w:t xml:space="preserve">. z kolei więcej informacji o ESA Phi-Lab Poland można znaleźć na stronie: </w:t>
      </w:r>
      <w:hyperlink r:id="rId7">
        <w:r>
          <w:rPr>
            <w:rFonts w:ascii="Roboto" w:eastAsia="Roboto" w:hAnsi="Roboto" w:cs="Roboto"/>
            <w:color w:val="0000FF"/>
            <w:sz w:val="21"/>
            <w:szCs w:val="21"/>
            <w:u w:val="single"/>
          </w:rPr>
          <w:t>https://esaphilab.pl/</w:t>
        </w:r>
      </w:hyperlink>
    </w:p>
    <w:p w14:paraId="0000000A" w14:textId="77777777" w:rsidR="000A57E9" w:rsidRDefault="000A57E9">
      <w:pPr>
        <w:spacing w:before="280" w:after="280"/>
        <w:jc w:val="both"/>
        <w:rPr>
          <w:rFonts w:ascii="Roboto" w:eastAsia="Roboto" w:hAnsi="Roboto" w:cs="Roboto"/>
          <w:sz w:val="21"/>
          <w:szCs w:val="21"/>
        </w:rPr>
      </w:pPr>
    </w:p>
    <w:p w14:paraId="408D7E6F" w14:textId="27C0B7D8" w:rsidR="00A83125" w:rsidRDefault="00A83125" w:rsidP="00A83125">
      <w:pPr>
        <w:rPr>
          <w:rFonts w:ascii="Arial" w:eastAsia="Times New Roman" w:hAnsi="Arial" w:cs="Arial"/>
          <w:color w:val="212B35"/>
          <w:sz w:val="21"/>
          <w:szCs w:val="21"/>
          <w:shd w:val="clear" w:color="auto" w:fill="FFFFFF"/>
          <w:lang w:val="pl-PL"/>
        </w:rPr>
      </w:pPr>
      <w:r w:rsidRPr="00A83125">
        <w:rPr>
          <w:rFonts w:ascii="Arial" w:eastAsia="Times New Roman" w:hAnsi="Arial" w:cs="Arial"/>
          <w:b/>
          <w:bCs/>
          <w:color w:val="212B35"/>
          <w:sz w:val="21"/>
          <w:szCs w:val="21"/>
          <w:shd w:val="clear" w:color="auto" w:fill="FFFFFF"/>
          <w:lang w:val="pl-PL"/>
        </w:rPr>
        <w:t>Kontakt dla mediów</w:t>
      </w:r>
      <w:r w:rsidRPr="00A83125">
        <w:rPr>
          <w:rFonts w:ascii="Arial" w:eastAsia="Times New Roman" w:hAnsi="Arial" w:cs="Arial"/>
          <w:color w:val="212B35"/>
          <w:sz w:val="21"/>
          <w:szCs w:val="21"/>
          <w:lang w:val="pl-PL"/>
        </w:rPr>
        <w:br/>
      </w:r>
      <w:r w:rsidRPr="00A83125">
        <w:rPr>
          <w:rFonts w:ascii="Arial" w:eastAsia="Times New Roman" w:hAnsi="Arial" w:cs="Arial"/>
          <w:color w:val="212B35"/>
          <w:sz w:val="21"/>
          <w:szCs w:val="21"/>
          <w:shd w:val="clear" w:color="auto" w:fill="FFFFFF"/>
          <w:lang w:val="pl-PL"/>
        </w:rPr>
        <w:t>Julia Wiśniowska</w:t>
      </w:r>
      <w:r w:rsidRPr="00A83125">
        <w:rPr>
          <w:rFonts w:ascii="Arial" w:eastAsia="Times New Roman" w:hAnsi="Arial" w:cs="Arial"/>
          <w:color w:val="212B35"/>
          <w:sz w:val="21"/>
          <w:szCs w:val="21"/>
          <w:lang w:val="pl-PL"/>
        </w:rPr>
        <w:br/>
      </w:r>
      <w:r w:rsidRPr="00A83125">
        <w:rPr>
          <w:rFonts w:ascii="Arial" w:eastAsia="Times New Roman" w:hAnsi="Arial" w:cs="Arial"/>
          <w:color w:val="212B35"/>
          <w:sz w:val="21"/>
          <w:szCs w:val="21"/>
          <w:shd w:val="clear" w:color="auto" w:fill="FFFFFF"/>
          <w:lang w:val="pl-PL"/>
        </w:rPr>
        <w:t>jwisniowska@kplabs.pl</w:t>
      </w:r>
      <w:r w:rsidRPr="00A83125">
        <w:rPr>
          <w:rFonts w:ascii="Arial" w:eastAsia="Times New Roman" w:hAnsi="Arial" w:cs="Arial"/>
          <w:color w:val="212B35"/>
          <w:sz w:val="21"/>
          <w:szCs w:val="21"/>
          <w:lang w:val="pl-PL"/>
        </w:rPr>
        <w:br/>
      </w:r>
      <w:r w:rsidRPr="00A83125">
        <w:rPr>
          <w:rFonts w:ascii="Arial" w:eastAsia="Times New Roman" w:hAnsi="Arial" w:cs="Arial"/>
          <w:color w:val="212B35"/>
          <w:sz w:val="21"/>
          <w:szCs w:val="21"/>
          <w:shd w:val="clear" w:color="auto" w:fill="FFFFFF"/>
          <w:lang w:val="pl-PL"/>
        </w:rPr>
        <w:t>+48 530 523 011 </w:t>
      </w:r>
      <w:r w:rsidRPr="00A83125">
        <w:rPr>
          <w:rFonts w:ascii="Arial" w:eastAsia="Times New Roman" w:hAnsi="Arial" w:cs="Arial"/>
          <w:color w:val="212B35"/>
          <w:sz w:val="21"/>
          <w:szCs w:val="21"/>
          <w:lang w:val="pl-PL"/>
        </w:rPr>
        <w:br/>
      </w:r>
      <w:r w:rsidRPr="00A83125">
        <w:rPr>
          <w:rFonts w:ascii="Arial" w:eastAsia="Times New Roman" w:hAnsi="Arial" w:cs="Arial"/>
          <w:color w:val="212B35"/>
          <w:sz w:val="21"/>
          <w:szCs w:val="21"/>
          <w:lang w:val="pl-PL"/>
        </w:rPr>
        <w:br/>
      </w:r>
      <w:r w:rsidRPr="00A83125">
        <w:rPr>
          <w:rFonts w:ascii="Arial" w:eastAsia="Times New Roman" w:hAnsi="Arial" w:cs="Arial"/>
          <w:color w:val="212B35"/>
          <w:sz w:val="21"/>
          <w:szCs w:val="21"/>
          <w:shd w:val="clear" w:color="auto" w:fill="FFFFFF"/>
          <w:lang w:val="pl-PL"/>
        </w:rPr>
        <w:t>Maciek Myśliwiec</w:t>
      </w:r>
      <w:r w:rsidRPr="00A83125">
        <w:rPr>
          <w:rFonts w:ascii="Arial" w:eastAsia="Times New Roman" w:hAnsi="Arial" w:cs="Arial"/>
          <w:color w:val="212B35"/>
          <w:sz w:val="21"/>
          <w:szCs w:val="21"/>
          <w:lang w:val="pl-PL"/>
        </w:rPr>
        <w:br/>
      </w:r>
      <w:r w:rsidRPr="00A83125">
        <w:rPr>
          <w:rFonts w:ascii="Arial" w:eastAsia="Times New Roman" w:hAnsi="Arial" w:cs="Arial"/>
          <w:color w:val="212B35"/>
          <w:sz w:val="21"/>
          <w:szCs w:val="21"/>
          <w:shd w:val="clear" w:color="auto" w:fill="FFFFFF"/>
          <w:lang w:val="pl-PL"/>
        </w:rPr>
        <w:t>maciek@spaceagency.biz</w:t>
      </w:r>
      <w:r w:rsidRPr="00A83125">
        <w:rPr>
          <w:rFonts w:ascii="Arial" w:eastAsia="Times New Roman" w:hAnsi="Arial" w:cs="Arial"/>
          <w:color w:val="212B35"/>
          <w:sz w:val="21"/>
          <w:szCs w:val="21"/>
          <w:lang w:val="pl-PL"/>
        </w:rPr>
        <w:br/>
      </w:r>
      <w:r w:rsidRPr="00A83125">
        <w:rPr>
          <w:rFonts w:ascii="Arial" w:eastAsia="Times New Roman" w:hAnsi="Arial" w:cs="Arial"/>
          <w:color w:val="212B35"/>
          <w:sz w:val="21"/>
          <w:szCs w:val="21"/>
          <w:shd w:val="clear" w:color="auto" w:fill="FFFFFF"/>
          <w:lang w:val="pl-PL"/>
        </w:rPr>
        <w:t>+48 884 778</w:t>
      </w:r>
      <w:r>
        <w:rPr>
          <w:rFonts w:ascii="Arial" w:eastAsia="Times New Roman" w:hAnsi="Arial" w:cs="Arial"/>
          <w:color w:val="212B35"/>
          <w:sz w:val="21"/>
          <w:szCs w:val="21"/>
          <w:shd w:val="clear" w:color="auto" w:fill="FFFFFF"/>
          <w:lang w:val="pl-PL"/>
        </w:rPr>
        <w:t> </w:t>
      </w:r>
      <w:r w:rsidRPr="00A83125">
        <w:rPr>
          <w:rFonts w:ascii="Arial" w:eastAsia="Times New Roman" w:hAnsi="Arial" w:cs="Arial"/>
          <w:color w:val="212B35"/>
          <w:sz w:val="21"/>
          <w:szCs w:val="21"/>
          <w:shd w:val="clear" w:color="auto" w:fill="FFFFFF"/>
          <w:lang w:val="pl-PL"/>
        </w:rPr>
        <w:t>177</w:t>
      </w:r>
    </w:p>
    <w:p w14:paraId="77A58FDC" w14:textId="77777777" w:rsidR="00A83125" w:rsidRDefault="00A83125" w:rsidP="00A83125">
      <w:pPr>
        <w:rPr>
          <w:rFonts w:ascii="Roboto" w:eastAsia="Roboto" w:hAnsi="Roboto" w:cs="Roboto"/>
          <w:sz w:val="21"/>
          <w:szCs w:val="21"/>
        </w:rPr>
      </w:pPr>
    </w:p>
    <w:p w14:paraId="4A46ED64" w14:textId="77777777" w:rsidR="00A83125" w:rsidRDefault="00A83125" w:rsidP="00A83125">
      <w:pPr>
        <w:rPr>
          <w:rFonts w:ascii="Roboto" w:eastAsia="Roboto" w:hAnsi="Roboto" w:cs="Roboto"/>
          <w:sz w:val="21"/>
          <w:szCs w:val="21"/>
        </w:rPr>
      </w:pPr>
    </w:p>
    <w:p w14:paraId="324345AE" w14:textId="77777777" w:rsidR="00A83125" w:rsidRDefault="00000000" w:rsidP="00A83125">
      <w:pPr>
        <w:rPr>
          <w:rFonts w:ascii="Arial" w:eastAsia="Arial" w:hAnsi="Arial" w:cs="Arial"/>
          <w:b/>
          <w:color w:val="212B35"/>
          <w:sz w:val="21"/>
          <w:szCs w:val="21"/>
          <w:highlight w:val="white"/>
        </w:rPr>
      </w:pPr>
      <w:r>
        <w:rPr>
          <w:rFonts w:ascii="Arial" w:eastAsia="Arial" w:hAnsi="Arial" w:cs="Arial"/>
          <w:b/>
          <w:color w:val="212B35"/>
          <w:sz w:val="21"/>
          <w:szCs w:val="21"/>
          <w:highlight w:val="white"/>
        </w:rPr>
        <w:t xml:space="preserve">O KP </w:t>
      </w:r>
      <w:proofErr w:type="spellStart"/>
      <w:r>
        <w:rPr>
          <w:rFonts w:ascii="Arial" w:eastAsia="Arial" w:hAnsi="Arial" w:cs="Arial"/>
          <w:b/>
          <w:color w:val="212B35"/>
          <w:sz w:val="21"/>
          <w:szCs w:val="21"/>
          <w:highlight w:val="white"/>
        </w:rPr>
        <w:t>Labs</w:t>
      </w:r>
      <w:proofErr w:type="spellEnd"/>
    </w:p>
    <w:p w14:paraId="0000000D" w14:textId="4B41B180" w:rsidR="000A57E9" w:rsidRPr="00A83125" w:rsidRDefault="00000000" w:rsidP="00A83125">
      <w:pPr>
        <w:rPr>
          <w:rFonts w:ascii="Arial" w:eastAsia="Arial" w:hAnsi="Arial" w:cs="Arial"/>
          <w:b/>
          <w:color w:val="212B35"/>
          <w:sz w:val="21"/>
          <w:szCs w:val="21"/>
          <w:highlight w:val="white"/>
        </w:rPr>
      </w:pPr>
      <w:r>
        <w:rPr>
          <w:rFonts w:ascii="Arial" w:eastAsia="Arial" w:hAnsi="Arial" w:cs="Arial"/>
          <w:color w:val="212B35"/>
          <w:sz w:val="21"/>
          <w:szCs w:val="21"/>
          <w:highlight w:val="white"/>
        </w:rPr>
        <w:t xml:space="preserve">Założona w 2016 roku firma KP </w:t>
      </w:r>
      <w:proofErr w:type="spellStart"/>
      <w:r>
        <w:rPr>
          <w:rFonts w:ascii="Arial" w:eastAsia="Arial" w:hAnsi="Arial" w:cs="Arial"/>
          <w:color w:val="212B35"/>
          <w:sz w:val="21"/>
          <w:szCs w:val="21"/>
          <w:highlight w:val="white"/>
        </w:rPr>
        <w:t>Labs</w:t>
      </w:r>
      <w:proofErr w:type="spellEnd"/>
      <w:r>
        <w:rPr>
          <w:rFonts w:ascii="Arial" w:eastAsia="Arial" w:hAnsi="Arial" w:cs="Arial"/>
          <w:color w:val="212B35"/>
          <w:sz w:val="21"/>
          <w:szCs w:val="21"/>
          <w:highlight w:val="white"/>
        </w:rPr>
        <w:t xml:space="preserve"> działa w sektorze New Space, przyspieszając eksplorację kosmosu poprzez rozwój autonomicznych operacji misji i technologii </w:t>
      </w:r>
      <w:proofErr w:type="spellStart"/>
      <w:r>
        <w:rPr>
          <w:rFonts w:ascii="Arial" w:eastAsia="Arial" w:hAnsi="Arial" w:cs="Arial"/>
          <w:color w:val="212B35"/>
          <w:sz w:val="21"/>
          <w:szCs w:val="21"/>
          <w:highlight w:val="white"/>
        </w:rPr>
        <w:t>robotycznych</w:t>
      </w:r>
      <w:proofErr w:type="spellEnd"/>
      <w:r>
        <w:rPr>
          <w:rFonts w:ascii="Arial" w:eastAsia="Arial" w:hAnsi="Arial" w:cs="Arial"/>
          <w:color w:val="212B35"/>
          <w:sz w:val="21"/>
          <w:szCs w:val="21"/>
          <w:highlight w:val="white"/>
        </w:rPr>
        <w:t xml:space="preserve">. Firma oferuje kompleksowe rozwiązania, w tym w pełni zintegrowane pakiety sprzętu, oprogramowania i algorytmów przetwarzania danych opracowanych we własnym zakresie. KP </w:t>
      </w:r>
      <w:proofErr w:type="spellStart"/>
      <w:r>
        <w:rPr>
          <w:rFonts w:ascii="Arial" w:eastAsia="Arial" w:hAnsi="Arial" w:cs="Arial"/>
          <w:color w:val="212B35"/>
          <w:sz w:val="21"/>
          <w:szCs w:val="21"/>
          <w:highlight w:val="white"/>
        </w:rPr>
        <w:t>Labs</w:t>
      </w:r>
      <w:proofErr w:type="spellEnd"/>
      <w:r>
        <w:rPr>
          <w:rFonts w:ascii="Arial" w:eastAsia="Arial" w:hAnsi="Arial" w:cs="Arial"/>
          <w:color w:val="212B35"/>
          <w:sz w:val="21"/>
          <w:szCs w:val="21"/>
          <w:highlight w:val="white"/>
        </w:rPr>
        <w:t xml:space="preserve"> uczestniczy w 9 misjach kosmicznych oraz realizuje ponad 35 projektów dla Europejskiej Agencji Kosmicznej (ESA), NASA i klientów prywatnych. Zespół firmy liczy około 80 specjalistów, a KP </w:t>
      </w:r>
      <w:proofErr w:type="spellStart"/>
      <w:r>
        <w:rPr>
          <w:rFonts w:ascii="Arial" w:eastAsia="Arial" w:hAnsi="Arial" w:cs="Arial"/>
          <w:color w:val="212B35"/>
          <w:sz w:val="21"/>
          <w:szCs w:val="21"/>
          <w:highlight w:val="white"/>
        </w:rPr>
        <w:t>Labs</w:t>
      </w:r>
      <w:proofErr w:type="spellEnd"/>
      <w:r>
        <w:rPr>
          <w:rFonts w:ascii="Arial" w:eastAsia="Arial" w:hAnsi="Arial" w:cs="Arial"/>
          <w:color w:val="212B35"/>
          <w:sz w:val="21"/>
          <w:szCs w:val="21"/>
          <w:highlight w:val="white"/>
        </w:rPr>
        <w:t xml:space="preserve"> posiada status Centrum Badawczo-Rozwojowego przyznany przez Ministerstwo Nauki i Szkolnictwa Wyższego. W listopadzie 2024 roku firma otrzymała Nagrodę Prezydenta RP w kategorii „Lider MŚP”. Więcej informacji na stronie: </w:t>
      </w:r>
      <w:hyperlink r:id="rId8">
        <w:r>
          <w:rPr>
            <w:rFonts w:ascii="Arial" w:eastAsia="Arial" w:hAnsi="Arial" w:cs="Arial"/>
            <w:color w:val="1155CC"/>
            <w:sz w:val="21"/>
            <w:szCs w:val="21"/>
            <w:highlight w:val="white"/>
            <w:u w:val="single"/>
          </w:rPr>
          <w:t>https://kplabs.space</w:t>
        </w:r>
      </w:hyperlink>
    </w:p>
    <w:p w14:paraId="0000000E" w14:textId="77777777" w:rsidR="000A57E9" w:rsidRDefault="000A57E9" w:rsidP="00A83125">
      <w:pPr>
        <w:spacing w:before="280"/>
        <w:jc w:val="both"/>
        <w:rPr>
          <w:rFonts w:ascii="Arial" w:eastAsia="Arial" w:hAnsi="Arial" w:cs="Arial"/>
          <w:color w:val="212B35"/>
          <w:sz w:val="21"/>
          <w:szCs w:val="21"/>
          <w:highlight w:val="white"/>
        </w:rPr>
      </w:pPr>
    </w:p>
    <w:p w14:paraId="2B163267" w14:textId="77777777" w:rsidR="00A83125" w:rsidRDefault="00000000" w:rsidP="00A83125">
      <w:pPr>
        <w:spacing w:before="280"/>
        <w:jc w:val="both"/>
        <w:rPr>
          <w:rFonts w:ascii="Arial" w:eastAsia="Arial" w:hAnsi="Arial" w:cs="Arial"/>
          <w:b/>
          <w:color w:val="212B35"/>
          <w:sz w:val="21"/>
          <w:szCs w:val="21"/>
          <w:highlight w:val="white"/>
        </w:rPr>
      </w:pPr>
      <w:r>
        <w:rPr>
          <w:rFonts w:ascii="Arial" w:eastAsia="Arial" w:hAnsi="Arial" w:cs="Arial"/>
          <w:b/>
          <w:color w:val="212B35"/>
          <w:sz w:val="21"/>
          <w:szCs w:val="21"/>
          <w:highlight w:val="white"/>
        </w:rPr>
        <w:t xml:space="preserve">O ESA Phi-Lab </w:t>
      </w:r>
      <w:proofErr w:type="spellStart"/>
      <w:r>
        <w:rPr>
          <w:rFonts w:ascii="Arial" w:eastAsia="Arial" w:hAnsi="Arial" w:cs="Arial"/>
          <w:b/>
          <w:color w:val="212B35"/>
          <w:sz w:val="21"/>
          <w:szCs w:val="21"/>
          <w:highlight w:val="white"/>
        </w:rPr>
        <w:t>Poland</w:t>
      </w:r>
      <w:proofErr w:type="spellEnd"/>
    </w:p>
    <w:p w14:paraId="00000010" w14:textId="520BD5CE" w:rsidR="000A57E9" w:rsidRPr="00A83125" w:rsidRDefault="00000000">
      <w:pPr>
        <w:spacing w:before="280" w:after="280"/>
        <w:jc w:val="both"/>
        <w:rPr>
          <w:rFonts w:ascii="Arial" w:eastAsia="Arial" w:hAnsi="Arial" w:cs="Arial"/>
          <w:b/>
          <w:color w:val="212B35"/>
          <w:sz w:val="21"/>
          <w:szCs w:val="21"/>
          <w:highlight w:val="white"/>
        </w:rPr>
      </w:pPr>
      <w:r>
        <w:rPr>
          <w:rFonts w:ascii="Arial" w:eastAsia="Arial" w:hAnsi="Arial" w:cs="Arial"/>
          <w:color w:val="212B35"/>
          <w:sz w:val="21"/>
          <w:szCs w:val="21"/>
          <w:highlight w:val="white"/>
        </w:rPr>
        <w:t xml:space="preserve">ESA Phi-Lab Poland to inicjatywa Europejskiej Agencji Kosmicznej, której celem jest przyspieszenie rozwoju innowacyjnych technologii w obszarze obserwacji Ziemi i eksploracji kosmosu. Centrum specjalizuje się w autonomicznych systemach </w:t>
      </w:r>
      <w:proofErr w:type="spellStart"/>
      <w:r>
        <w:rPr>
          <w:rFonts w:ascii="Arial" w:eastAsia="Arial" w:hAnsi="Arial" w:cs="Arial"/>
          <w:color w:val="212B35"/>
          <w:sz w:val="21"/>
          <w:szCs w:val="21"/>
          <w:highlight w:val="white"/>
        </w:rPr>
        <w:t>robotycznych</w:t>
      </w:r>
      <w:proofErr w:type="spellEnd"/>
      <w:r>
        <w:rPr>
          <w:rFonts w:ascii="Arial" w:eastAsia="Arial" w:hAnsi="Arial" w:cs="Arial"/>
          <w:color w:val="212B35"/>
          <w:sz w:val="21"/>
          <w:szCs w:val="21"/>
          <w:highlight w:val="white"/>
        </w:rPr>
        <w:t xml:space="preserve"> i inteligentnych technologiach. W ramach projektu zaawansowane technologie testowane są m.in. w kampusie badawczym w Kąkolewie. ESA Phi-Lab Poland wspiera także rozwój innowacji, komercjalizację wyników badań i transfer technologii z sektora kosmicznego do zastosowań naziemnych, wzmacniając pozycję Polski w europejskim ekosystemie kosmicznym. Więcej informacji: </w:t>
      </w:r>
      <w:hyperlink r:id="rId9">
        <w:r>
          <w:rPr>
            <w:rFonts w:ascii="Roboto" w:eastAsia="Roboto" w:hAnsi="Roboto" w:cs="Roboto"/>
            <w:color w:val="0000FF"/>
            <w:sz w:val="21"/>
            <w:szCs w:val="21"/>
            <w:u w:val="single"/>
          </w:rPr>
          <w:t>https://esaphilab.pl/</w:t>
        </w:r>
      </w:hyperlink>
    </w:p>
    <w:p w14:paraId="00000011" w14:textId="77777777" w:rsidR="000A57E9" w:rsidRDefault="000A57E9">
      <w:pPr>
        <w:spacing w:before="280" w:after="280"/>
        <w:jc w:val="both"/>
        <w:rPr>
          <w:rFonts w:ascii="Arial" w:eastAsia="Arial" w:hAnsi="Arial" w:cs="Arial"/>
          <w:color w:val="212B35"/>
          <w:sz w:val="21"/>
          <w:szCs w:val="21"/>
          <w:highlight w:val="white"/>
        </w:rPr>
      </w:pPr>
    </w:p>
    <w:p w14:paraId="00000012" w14:textId="77777777" w:rsidR="000A57E9" w:rsidRDefault="000A57E9">
      <w:pPr>
        <w:spacing w:before="280" w:after="280"/>
        <w:jc w:val="both"/>
        <w:rPr>
          <w:rFonts w:ascii="Arial" w:eastAsia="Arial" w:hAnsi="Arial" w:cs="Arial"/>
          <w:color w:val="212B35"/>
          <w:sz w:val="21"/>
          <w:szCs w:val="21"/>
          <w:highlight w:val="white"/>
        </w:rPr>
      </w:pPr>
    </w:p>
    <w:p w14:paraId="00000013" w14:textId="77777777" w:rsidR="000A57E9" w:rsidRDefault="000A57E9">
      <w:pPr>
        <w:spacing w:before="280" w:after="280"/>
        <w:jc w:val="both"/>
        <w:rPr>
          <w:rFonts w:ascii="Calibri" w:eastAsia="Calibri" w:hAnsi="Calibri" w:cs="Calibri"/>
        </w:rPr>
      </w:pPr>
    </w:p>
    <w:p w14:paraId="00000014" w14:textId="77777777" w:rsidR="000A57E9" w:rsidRDefault="000A57E9">
      <w:pPr>
        <w:spacing w:before="280" w:after="280"/>
        <w:jc w:val="both"/>
        <w:rPr>
          <w:rFonts w:ascii="Calibri" w:eastAsia="Calibri" w:hAnsi="Calibri" w:cs="Calibri"/>
        </w:rPr>
      </w:pPr>
    </w:p>
    <w:p w14:paraId="00000015" w14:textId="77777777" w:rsidR="000A57E9" w:rsidRDefault="000A57E9">
      <w:pPr>
        <w:rPr>
          <w:rFonts w:ascii="Calibri" w:eastAsia="Calibri" w:hAnsi="Calibri" w:cs="Calibri"/>
        </w:rPr>
      </w:pPr>
    </w:p>
    <w:p w14:paraId="00000016" w14:textId="77777777" w:rsidR="000A57E9" w:rsidRDefault="000A57E9">
      <w:pPr>
        <w:rPr>
          <w:rFonts w:ascii="Calibri" w:eastAsia="Calibri" w:hAnsi="Calibri" w:cs="Calibri"/>
        </w:rPr>
      </w:pPr>
    </w:p>
    <w:sectPr w:rsidR="000A57E9">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EA46569D-8865-5B41-85A6-12D11F293E3D}"/>
    <w:embedItalic r:id="rId2" w:fontKey="{206BECF4-C7AD-4341-A442-91D7E6B5B939}"/>
  </w:font>
  <w:font w:name="Play">
    <w:charset w:val="00"/>
    <w:family w:val="auto"/>
    <w:pitch w:val="default"/>
    <w:embedRegular r:id="rId3" w:fontKey="{453F2591-CAA6-3448-A8BC-4F1383F014C3}"/>
  </w:font>
  <w:font w:name="Times New Roman">
    <w:panose1 w:val="02020603050405020304"/>
    <w:charset w:val="00"/>
    <w:family w:val="roman"/>
    <w:pitch w:val="variable"/>
    <w:sig w:usb0="E0002EFF" w:usb1="C000785B" w:usb2="00000009" w:usb3="00000000" w:csb0="000001FF" w:csb1="00000000"/>
    <w:embedRegular r:id="rId4" w:fontKey="{F510C234-4DC4-3841-8D7C-EF44C8819D79}"/>
    <w:embedBold r:id="rId5" w:fontKey="{A5CAACB2-C5EE-9E46-9F65-8AD8D559B1E8}"/>
    <w:embedItalic r:id="rId6" w:fontKey="{EDA82FE7-8DF7-9942-9BF1-95E23D96EECB}"/>
  </w:font>
  <w:font w:name="Aptos Display">
    <w:panose1 w:val="020B0004020202020204"/>
    <w:charset w:val="00"/>
    <w:family w:val="swiss"/>
    <w:pitch w:val="variable"/>
    <w:sig w:usb0="20000287" w:usb1="00000003" w:usb2="00000000" w:usb3="00000000" w:csb0="0000019F" w:csb1="00000000"/>
    <w:embedRegular r:id="rId7" w:fontKey="{34F609BF-8831-C74A-A0DF-F4EC58EE493D}"/>
  </w:font>
  <w:font w:name="Calibri">
    <w:panose1 w:val="020F0502020204030204"/>
    <w:charset w:val="EE"/>
    <w:family w:val="swiss"/>
    <w:pitch w:val="variable"/>
    <w:sig w:usb0="E4002EFF" w:usb1="C000247B" w:usb2="00000009" w:usb3="00000000" w:csb0="000001FF" w:csb1="00000000"/>
    <w:embedRegular r:id="rId8" w:fontKey="{C9BBA3D7-AFCC-9E4F-91B4-A5458166718F}"/>
    <w:embedBold r:id="rId9" w:fontKey="{38B8DFCF-31C1-164A-B6FF-786E8242F5A0}"/>
  </w:font>
  <w:font w:name="Roboto">
    <w:panose1 w:val="02000000000000000000"/>
    <w:charset w:val="00"/>
    <w:family w:val="auto"/>
    <w:pitch w:val="variable"/>
    <w:sig w:usb0="E00002FF" w:usb1="5000205B" w:usb2="00000020" w:usb3="00000000" w:csb0="0000019F" w:csb1="00000000"/>
    <w:embedRegular r:id="rId10" w:fontKey="{C42CEBC5-E539-1343-9387-BE5B83194059}"/>
    <w:embedBold r:id="rId11" w:fontKey="{13FF9AD3-8C2C-2F41-BE97-8FBD19D2BF18}"/>
  </w:font>
  <w:font w:name="Arial">
    <w:panose1 w:val="020B0604020202020204"/>
    <w:charset w:val="EE"/>
    <w:family w:val="swiss"/>
    <w:pitch w:val="variable"/>
    <w:sig w:usb0="E0002EFF" w:usb1="C000785B" w:usb2="00000009" w:usb3="00000000" w:csb0="000001FF" w:csb1="00000000"/>
    <w:embedRegular r:id="rId12" w:fontKey="{C5CEE9DD-FE84-5843-B5F6-F5ED08F84929}"/>
    <w:embedBold r:id="rId13" w:fontKey="{82866470-7B6E-9149-9F7A-46A6FD5A857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7E9"/>
    <w:rsid w:val="00063928"/>
    <w:rsid w:val="000A57E9"/>
    <w:rsid w:val="003C3815"/>
    <w:rsid w:val="008E7814"/>
    <w:rsid w:val="00A831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5E27C435"/>
  <w15:docId w15:val="{6E1EC35F-581C-D54C-A4F0-E9C7E7676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i/>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outlineLvl w:val="5"/>
    </w:pPr>
    <w:rPr>
      <w:i/>
      <w:color w:val="595959"/>
    </w:rPr>
  </w:style>
  <w:style w:type="paragraph" w:styleId="Nagwek7">
    <w:name w:val="heading 7"/>
    <w:link w:val="Nagwek7Znak"/>
    <w:uiPriority w:val="9"/>
    <w:semiHidden/>
    <w:unhideWhenUsed/>
    <w:qFormat/>
    <w:rsid w:val="00D05556"/>
    <w:pPr>
      <w:keepNext/>
      <w:keepLines/>
      <w:spacing w:before="40"/>
      <w:outlineLvl w:val="6"/>
    </w:pPr>
    <w:rPr>
      <w:rFonts w:eastAsiaTheme="majorEastAsia" w:cstheme="majorBidi"/>
      <w:color w:val="595959" w:themeColor="text1" w:themeTint="A6"/>
    </w:rPr>
  </w:style>
  <w:style w:type="paragraph" w:styleId="Nagwek8">
    <w:name w:val="heading 8"/>
    <w:link w:val="Nagwek8Znak"/>
    <w:uiPriority w:val="9"/>
    <w:semiHidden/>
    <w:unhideWhenUsed/>
    <w:qFormat/>
    <w:rsid w:val="00D05556"/>
    <w:pPr>
      <w:keepNext/>
      <w:keepLines/>
      <w:outlineLvl w:val="7"/>
    </w:pPr>
    <w:rPr>
      <w:rFonts w:eastAsiaTheme="majorEastAsia" w:cstheme="majorBidi"/>
      <w:i/>
      <w:iCs/>
      <w:color w:val="272727" w:themeColor="text1" w:themeTint="D8"/>
    </w:rPr>
  </w:style>
  <w:style w:type="paragraph" w:styleId="Nagwek9">
    <w:name w:val="heading 9"/>
    <w:link w:val="Nagwek9Znak"/>
    <w:uiPriority w:val="9"/>
    <w:semiHidden/>
    <w:unhideWhenUsed/>
    <w:qFormat/>
    <w:rsid w:val="00D05556"/>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spacing w:after="80"/>
    </w:pPr>
    <w:rPr>
      <w:rFonts w:ascii="Play" w:eastAsia="Play" w:hAnsi="Play" w:cs="Play"/>
      <w:sz w:val="56"/>
      <w:szCs w:val="56"/>
    </w:rPr>
  </w:style>
  <w:style w:type="character" w:customStyle="1" w:styleId="Nagwek1Znak">
    <w:name w:val="Nagłówek 1 Znak"/>
    <w:basedOn w:val="Domylnaczcionkaakapitu"/>
    <w:uiPriority w:val="9"/>
    <w:rsid w:val="00D05556"/>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uiPriority w:val="9"/>
    <w:semiHidden/>
    <w:rsid w:val="00D05556"/>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uiPriority w:val="9"/>
    <w:rsid w:val="00D05556"/>
    <w:rPr>
      <w:rFonts w:eastAsiaTheme="majorEastAsia" w:cstheme="majorBidi"/>
      <w:color w:val="0F4761" w:themeColor="accent1" w:themeShade="BF"/>
      <w:sz w:val="28"/>
      <w:szCs w:val="28"/>
    </w:rPr>
  </w:style>
  <w:style w:type="character" w:customStyle="1" w:styleId="Nagwek4Znak">
    <w:name w:val="Nagłówek 4 Znak"/>
    <w:basedOn w:val="Domylnaczcionkaakapitu"/>
    <w:uiPriority w:val="9"/>
    <w:semiHidden/>
    <w:rsid w:val="00D05556"/>
    <w:rPr>
      <w:rFonts w:eastAsiaTheme="majorEastAsia" w:cstheme="majorBidi"/>
      <w:i/>
      <w:iCs/>
      <w:color w:val="0F4761" w:themeColor="accent1" w:themeShade="BF"/>
    </w:rPr>
  </w:style>
  <w:style w:type="character" w:customStyle="1" w:styleId="Nagwek5Znak">
    <w:name w:val="Nagłówek 5 Znak"/>
    <w:basedOn w:val="Domylnaczcionkaakapitu"/>
    <w:uiPriority w:val="9"/>
    <w:semiHidden/>
    <w:rsid w:val="00D05556"/>
    <w:rPr>
      <w:rFonts w:eastAsiaTheme="majorEastAsia" w:cstheme="majorBidi"/>
      <w:color w:val="0F4761" w:themeColor="accent1" w:themeShade="BF"/>
    </w:rPr>
  </w:style>
  <w:style w:type="character" w:customStyle="1" w:styleId="Nagwek6Znak">
    <w:name w:val="Nagłówek 6 Znak"/>
    <w:basedOn w:val="Domylnaczcionkaakapitu"/>
    <w:uiPriority w:val="9"/>
    <w:semiHidden/>
    <w:rsid w:val="00D05556"/>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D05556"/>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D05556"/>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D05556"/>
    <w:rPr>
      <w:rFonts w:eastAsiaTheme="majorEastAsia" w:cstheme="majorBidi"/>
      <w:color w:val="272727" w:themeColor="text1" w:themeTint="D8"/>
    </w:rPr>
  </w:style>
  <w:style w:type="character" w:customStyle="1" w:styleId="TytuZnak">
    <w:name w:val="Tytuł Znak"/>
    <w:basedOn w:val="Domylnaczcionkaakapitu"/>
    <w:uiPriority w:val="10"/>
    <w:rsid w:val="00D05556"/>
    <w:rPr>
      <w:rFonts w:asciiTheme="majorHAnsi" w:eastAsiaTheme="majorEastAsia" w:hAnsiTheme="majorHAnsi" w:cstheme="majorBidi"/>
      <w:spacing w:val="-10"/>
      <w:kern w:val="28"/>
      <w:sz w:val="56"/>
      <w:szCs w:val="56"/>
    </w:rPr>
  </w:style>
  <w:style w:type="character" w:customStyle="1" w:styleId="PodtytuZnak">
    <w:name w:val="Podtytuł Znak"/>
    <w:basedOn w:val="Domylnaczcionkaakapitu"/>
    <w:uiPriority w:val="11"/>
    <w:rsid w:val="00D05556"/>
    <w:rPr>
      <w:rFonts w:eastAsiaTheme="majorEastAsia" w:cstheme="majorBidi"/>
      <w:color w:val="595959" w:themeColor="text1" w:themeTint="A6"/>
      <w:spacing w:val="15"/>
      <w:sz w:val="28"/>
      <w:szCs w:val="28"/>
    </w:rPr>
  </w:style>
  <w:style w:type="paragraph" w:styleId="Cytat">
    <w:name w:val="Quote"/>
    <w:link w:val="CytatZnak"/>
    <w:uiPriority w:val="29"/>
    <w:qFormat/>
    <w:rsid w:val="00D05556"/>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D05556"/>
    <w:rPr>
      <w:i/>
      <w:iCs/>
      <w:color w:val="404040" w:themeColor="text1" w:themeTint="BF"/>
    </w:rPr>
  </w:style>
  <w:style w:type="paragraph" w:styleId="Akapitzlist">
    <w:name w:val="List Paragraph"/>
    <w:uiPriority w:val="34"/>
    <w:qFormat/>
    <w:rsid w:val="00D05556"/>
    <w:pPr>
      <w:ind w:left="720"/>
      <w:contextualSpacing/>
    </w:pPr>
  </w:style>
  <w:style w:type="character" w:styleId="Wyrnienieintensywne">
    <w:name w:val="Intense Emphasis"/>
    <w:basedOn w:val="Domylnaczcionkaakapitu"/>
    <w:uiPriority w:val="21"/>
    <w:qFormat/>
    <w:rsid w:val="00D05556"/>
    <w:rPr>
      <w:i/>
      <w:iCs/>
      <w:color w:val="0F4761" w:themeColor="accent1" w:themeShade="BF"/>
    </w:rPr>
  </w:style>
  <w:style w:type="paragraph" w:styleId="Cytatintensywny">
    <w:name w:val="Intense Quote"/>
    <w:link w:val="CytatintensywnyZnak"/>
    <w:uiPriority w:val="30"/>
    <w:qFormat/>
    <w:rsid w:val="00D055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D05556"/>
    <w:rPr>
      <w:i/>
      <w:iCs/>
      <w:color w:val="0F4761" w:themeColor="accent1" w:themeShade="BF"/>
    </w:rPr>
  </w:style>
  <w:style w:type="character" w:styleId="Odwoanieintensywne">
    <w:name w:val="Intense Reference"/>
    <w:basedOn w:val="Domylnaczcionkaakapitu"/>
    <w:uiPriority w:val="32"/>
    <w:qFormat/>
    <w:rsid w:val="00D05556"/>
    <w:rPr>
      <w:b/>
      <w:bCs/>
      <w:smallCaps/>
      <w:color w:val="0F4761" w:themeColor="accent1" w:themeShade="BF"/>
      <w:spacing w:val="5"/>
    </w:rPr>
  </w:style>
  <w:style w:type="paragraph" w:styleId="NormalnyWeb">
    <w:name w:val="Normal (Web)"/>
    <w:uiPriority w:val="99"/>
    <w:semiHidden/>
    <w:unhideWhenUsed/>
    <w:rsid w:val="00D05556"/>
    <w:pPr>
      <w:spacing w:before="100" w:beforeAutospacing="1" w:after="100" w:afterAutospacing="1"/>
    </w:pPr>
    <w:rPr>
      <w:rFonts w:ascii="Times New Roman" w:eastAsia="Times New Roman" w:hAnsi="Times New Roman" w:cs="Times New Roman"/>
    </w:rPr>
  </w:style>
  <w:style w:type="character" w:styleId="Pogrubienie">
    <w:name w:val="Strong"/>
    <w:basedOn w:val="Domylnaczcionkaakapitu"/>
    <w:uiPriority w:val="22"/>
    <w:qFormat/>
    <w:rsid w:val="00D05556"/>
    <w:rPr>
      <w:b/>
      <w:bCs/>
    </w:rPr>
  </w:style>
  <w:style w:type="character" w:styleId="Hipercze">
    <w:name w:val="Hyperlink"/>
    <w:basedOn w:val="Domylnaczcionkaakapitu"/>
    <w:uiPriority w:val="99"/>
    <w:unhideWhenUsed/>
    <w:rsid w:val="00D05556"/>
    <w:rPr>
      <w:color w:val="0000FF"/>
      <w:u w:val="single"/>
    </w:rPr>
  </w:style>
  <w:style w:type="character" w:styleId="Nierozpoznanawzmianka">
    <w:name w:val="Unresolved Mention"/>
    <w:basedOn w:val="Domylnaczcionkaakapitu"/>
    <w:uiPriority w:val="99"/>
    <w:semiHidden/>
    <w:unhideWhenUsed/>
    <w:rsid w:val="004D09FE"/>
    <w:rPr>
      <w:color w:val="605E5C"/>
      <w:shd w:val="clear" w:color="auto" w:fill="E1DFDD"/>
    </w:rPr>
  </w:style>
  <w:style w:type="paragraph" w:styleId="Podtytu">
    <w:name w:val="Subtitle"/>
    <w:basedOn w:val="Normalny"/>
    <w:next w:val="Normalny"/>
    <w:uiPriority w:val="11"/>
    <w:qFormat/>
    <w:pPr>
      <w:spacing w:after="160"/>
    </w:pPr>
    <w:rPr>
      <w:color w:val="595959"/>
      <w:sz w:val="28"/>
      <w:szCs w:val="28"/>
    </w:rPr>
  </w:style>
  <w:style w:type="paragraph" w:styleId="Tekstkomentarza">
    <w:name w:val="annotation text"/>
    <w:basedOn w:val="Normalny"/>
    <w:link w:val="TekstkomentarzaZnak"/>
    <w:uiPriority w:val="99"/>
    <w:semiHidden/>
    <w:unhideWhenUsed/>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7578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kplabs.space" TargetMode="External"/><Relationship Id="rId3" Type="http://schemas.openxmlformats.org/officeDocument/2006/relationships/settings" Target="settings.xml"/><Relationship Id="rId7" Type="http://schemas.openxmlformats.org/officeDocument/2006/relationships/hyperlink" Target="https://esaphilab.p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plinspace.pl/" TargetMode="External"/><Relationship Id="rId11" Type="http://schemas.openxmlformats.org/officeDocument/2006/relationships/theme" Target="theme/theme1.xml"/><Relationship Id="rId5" Type="http://schemas.openxmlformats.org/officeDocument/2006/relationships/hyperlink" Target="https://www.kplabs.space/projects-and-missions/leopardiss---ignis-mission"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saphilab.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wX8zLLmuwF8jEf+SeTCf7+jqQQ==">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817</Words>
  <Characters>5568</Characters>
  <Application>Microsoft Office Word</Application>
  <DocSecurity>0</DocSecurity>
  <Lines>83</Lines>
  <Paragraphs>17</Paragraphs>
  <ScaleCrop>false</ScaleCrop>
  <Company/>
  <LinksUpToDate>false</LinksUpToDate>
  <CharactersWithSpaces>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Maciej Myśliwiec</dc:creator>
  <cp:lastModifiedBy>Maciej Myśliwiec</cp:lastModifiedBy>
  <cp:revision>2</cp:revision>
  <dcterms:created xsi:type="dcterms:W3CDTF">2025-07-18T06:38:00Z</dcterms:created>
  <dcterms:modified xsi:type="dcterms:W3CDTF">2025-07-18T06:38:00Z</dcterms:modified>
</cp:coreProperties>
</file>