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3B6B5" w14:textId="6C3C2315" w:rsidR="00B10F99" w:rsidRPr="00B10F99" w:rsidRDefault="003B522D" w:rsidP="001C6C96">
      <w:pPr>
        <w:jc w:val="right"/>
        <w:rPr>
          <w:sz w:val="22"/>
          <w:szCs w:val="22"/>
        </w:rPr>
      </w:pPr>
      <w:r>
        <w:rPr>
          <w:sz w:val="22"/>
          <w:szCs w:val="22"/>
        </w:rPr>
        <w:t>Warszawa 08</w:t>
      </w:r>
      <w:r w:rsidR="006A3887">
        <w:rPr>
          <w:sz w:val="22"/>
          <w:szCs w:val="22"/>
        </w:rPr>
        <w:t>.</w:t>
      </w:r>
      <w:r w:rsidR="00B10F99" w:rsidRPr="00B10F99">
        <w:rPr>
          <w:sz w:val="22"/>
          <w:szCs w:val="22"/>
        </w:rPr>
        <w:t>07.2025</w:t>
      </w:r>
    </w:p>
    <w:p w14:paraId="4C9528D3" w14:textId="77777777" w:rsidR="00B10F99" w:rsidRPr="00B10F99" w:rsidRDefault="00B10F99" w:rsidP="00B10F99">
      <w:pPr>
        <w:jc w:val="right"/>
        <w:rPr>
          <w:b/>
          <w:sz w:val="22"/>
          <w:szCs w:val="22"/>
        </w:rPr>
      </w:pPr>
    </w:p>
    <w:p w14:paraId="114C1626" w14:textId="77777777" w:rsidR="00B10F99" w:rsidRDefault="00B10F99" w:rsidP="00B10F99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b/>
          <w:sz w:val="32"/>
          <w:szCs w:val="32"/>
        </w:rPr>
        <w:t>Części samochodowe pod lupą: kiedy warto postawić na zamienniki</w:t>
      </w:r>
    </w:p>
    <w:p w14:paraId="2EFA6E12" w14:textId="77777777" w:rsidR="000E1052" w:rsidRDefault="000E1052" w:rsidP="00B10F99">
      <w:pPr>
        <w:jc w:val="center"/>
      </w:pPr>
    </w:p>
    <w:p w14:paraId="585D8034" w14:textId="77777777" w:rsidR="00B10F99" w:rsidRPr="0023539C" w:rsidRDefault="00B10F99" w:rsidP="00B10F99">
      <w:pPr>
        <w:jc w:val="both"/>
        <w:rPr>
          <w:b/>
        </w:rPr>
      </w:pPr>
      <w:r w:rsidRPr="0023539C">
        <w:rPr>
          <w:b/>
        </w:rPr>
        <w:t>Każda część samochodu ulega zużyciu i z czasem wymaga wymiany. W takiej sytuacji właściciele pojazdów często stają przed wyborem: zdecydować się na oryginalne części producenta czy sięgnąć po tańsze zamienniki? Oba rozwiązania mają swoje zalety i wady — ale kiedy warto postawić na konkretne z nich?</w:t>
      </w:r>
    </w:p>
    <w:p w14:paraId="160C38AA" w14:textId="77777777" w:rsidR="00B10F99" w:rsidRDefault="00B10F99" w:rsidP="00B10F99">
      <w:pPr>
        <w:jc w:val="both"/>
      </w:pPr>
    </w:p>
    <w:p w14:paraId="6DE68934" w14:textId="76E34143" w:rsidR="00B10F99" w:rsidRDefault="00B10F99" w:rsidP="00B10F99">
      <w:pPr>
        <w:jc w:val="both"/>
      </w:pPr>
      <w:r>
        <w:t xml:space="preserve">Wybór nie zawsze jest oczywisty i zależy od wielu czynników takich jak wiek pojazdu, rodzaj usterki, koszt </w:t>
      </w:r>
      <w:r w:rsidR="006B6E93">
        <w:t>konkretnej czę</w:t>
      </w:r>
      <w:r w:rsidR="000759D8">
        <w:t>ści i</w:t>
      </w:r>
      <w:r w:rsidR="006B6E93">
        <w:t xml:space="preserve"> jej </w:t>
      </w:r>
      <w:r>
        <w:t>wymian</w:t>
      </w:r>
      <w:r w:rsidR="006B6E93">
        <w:t>y</w:t>
      </w:r>
      <w:r>
        <w:t xml:space="preserve">, planowany okres użytkowania auta czy nawet indywidualne preferencje kierowcy. Oryginalne części dają gwarancję jakości i idealnego dopasowania, ale </w:t>
      </w:r>
      <w:r w:rsidR="006B6E93">
        <w:t>bywają sporo droższe</w:t>
      </w:r>
      <w:r>
        <w:t xml:space="preserve">. Zamienniki kuszą ceną, jednak ich nieodpowiednie dopasowanie zwiększa ryzyko awarii w przyszłości. </w:t>
      </w:r>
      <w:r w:rsidR="00123964">
        <w:t>R</w:t>
      </w:r>
      <w:r>
        <w:t>ynek części zamiennych jest dziś niezwykle zróżnicowany — obok tanich, niecertyfikowanych produktów znaleźć można również wysokiej klasy części, które dorównują lub nawet przewyższają jakością komponenty oferowane przez producentów pojazdów.</w:t>
      </w:r>
    </w:p>
    <w:p w14:paraId="402A799D" w14:textId="77777777" w:rsidR="00B10F99" w:rsidRDefault="00B10F99" w:rsidP="00B10F99">
      <w:pPr>
        <w:jc w:val="both"/>
      </w:pPr>
    </w:p>
    <w:p w14:paraId="38886144" w14:textId="77777777" w:rsidR="00B10F99" w:rsidRDefault="00B10F99" w:rsidP="00B10F99">
      <w:pPr>
        <w:jc w:val="both"/>
        <w:rPr>
          <w:b/>
        </w:rPr>
      </w:pPr>
      <w:r>
        <w:rPr>
          <w:b/>
        </w:rPr>
        <w:t>Oryginalne części samochodowe – jakość od producenta</w:t>
      </w:r>
    </w:p>
    <w:p w14:paraId="63083063" w14:textId="77777777" w:rsidR="00B10F99" w:rsidRDefault="00B10F99" w:rsidP="00B10F99">
      <w:pPr>
        <w:jc w:val="both"/>
      </w:pPr>
    </w:p>
    <w:p w14:paraId="4C353921" w14:textId="77777777" w:rsidR="00B10F99" w:rsidRDefault="00B10F99" w:rsidP="00B10F99">
      <w:pPr>
        <w:jc w:val="both"/>
      </w:pPr>
      <w:r>
        <w:t>Zakup oryginalnych części to decyzja, która wiąże się z wyborem bezpiecznego i sprawdzonego rozwiązania. Komponenty opatrzone logo producenta pojazdu są precyzyjnie dopasowane do konkretnego modelu, co minimalizuje ryzyko nieprawidłowego montażu i ewentualnych usterek. Z oryginalnymi częściami nierozerwalnie powinna łączyć się również wysoka jakość i niezawodność. Dodatkowym atutem jest gwarancja – często dłuższa niż ta oferowana w przypadku zamienników – co zapewnia większy komfort i poczucie bezpieczeństwa w razie ewentualnej wady produktu.</w:t>
      </w:r>
    </w:p>
    <w:p w14:paraId="30DD87CC" w14:textId="77777777" w:rsidR="00B10F99" w:rsidRDefault="00B10F99" w:rsidP="00B10F99">
      <w:pPr>
        <w:jc w:val="both"/>
      </w:pPr>
    </w:p>
    <w:p w14:paraId="3DAF6AA9" w14:textId="77777777" w:rsidR="00B10F99" w:rsidRDefault="00B10F99" w:rsidP="00B10F99">
      <w:pPr>
        <w:jc w:val="both"/>
      </w:pPr>
      <w:r>
        <w:t>Nie zawsze jednak zakup oryginalnych części jest możliwy – zarówno ze względu na ich dostępność, jak i cenę. Trzeba liczyć się z tym, że komponenty tego typu bywają znacznie droższe niż zamienniki. Dotyczy to zwłaszcza starszych modeli aut, do których produkcja części została ograniczona lub całkowicie wstrzymana. W takich przypadkach koszt pojedynczego elementu może nawet przewyższyć aktualną wartość pojazdu, a jego dostępność bywa sezonowa lub mocno ograniczona, co wydłuża czas oczekiwania na dostawę.</w:t>
      </w:r>
    </w:p>
    <w:p w14:paraId="0D9BAF29" w14:textId="77777777" w:rsidR="00B10F99" w:rsidRDefault="00B10F99" w:rsidP="00B10F99">
      <w:pPr>
        <w:jc w:val="both"/>
        <w:rPr>
          <w:b/>
        </w:rPr>
      </w:pPr>
    </w:p>
    <w:p w14:paraId="289B829A" w14:textId="77777777" w:rsidR="00B10F99" w:rsidRDefault="00B10F99" w:rsidP="00B10F99">
      <w:pPr>
        <w:jc w:val="both"/>
        <w:rPr>
          <w:b/>
        </w:rPr>
      </w:pPr>
      <w:r>
        <w:rPr>
          <w:b/>
        </w:rPr>
        <w:t>Zamienniki – dobra alternatywa dla świadomych kierowców</w:t>
      </w:r>
    </w:p>
    <w:p w14:paraId="70EE0517" w14:textId="77777777" w:rsidR="00B10F99" w:rsidRDefault="00B10F99" w:rsidP="00B10F99">
      <w:pPr>
        <w:jc w:val="both"/>
      </w:pPr>
    </w:p>
    <w:p w14:paraId="76463791" w14:textId="3BE8CFF8" w:rsidR="00B10F99" w:rsidRDefault="00B10F99" w:rsidP="00B10F99">
      <w:pPr>
        <w:jc w:val="both"/>
      </w:pPr>
      <w:r>
        <w:t>Wielu kierowców chętnie sięga po zamienniki, które również mają swoje zalety – a jedną z najważniejszych jest cena. Części nieoryginalne są zwykle bardziej przystępne finansowo, co czyni je atrakcyjną opcją</w:t>
      </w:r>
      <w:r w:rsidR="005F69DC">
        <w:t xml:space="preserve"> zwłas</w:t>
      </w:r>
      <w:r w:rsidR="00D62EDF">
        <w:t>z</w:t>
      </w:r>
      <w:r w:rsidR="005F69DC">
        <w:t>cza</w:t>
      </w:r>
      <w:r w:rsidR="000759D8">
        <w:t xml:space="preserve"> dla</w:t>
      </w:r>
      <w:bookmarkStart w:id="0" w:name="_GoBack"/>
      <w:bookmarkEnd w:id="0"/>
      <w:r w:rsidR="005F69DC">
        <w:t xml:space="preserve"> posiadaczy aut o stosunkowo niewielkiej wartości, w których przy</w:t>
      </w:r>
      <w:r w:rsidR="00D56D0E">
        <w:t xml:space="preserve">padku zakup autoryzowanych części </w:t>
      </w:r>
      <w:r w:rsidR="00D62EDF">
        <w:t xml:space="preserve">nie jest </w:t>
      </w:r>
      <w:r w:rsidR="00D56D0E">
        <w:t>opłacalny</w:t>
      </w:r>
      <w:r>
        <w:t xml:space="preserve">. </w:t>
      </w:r>
      <w:r w:rsidR="00D56D0E">
        <w:t>Dawniej zamienni</w:t>
      </w:r>
      <w:r w:rsidR="00D26AB7">
        <w:t xml:space="preserve">ki </w:t>
      </w:r>
      <w:r w:rsidR="00D56D0E">
        <w:t xml:space="preserve">były kojarzone </w:t>
      </w:r>
      <w:r w:rsidR="00D26AB7">
        <w:t>z elementami o wątpliwej jakości</w:t>
      </w:r>
      <w:r w:rsidR="000759D8">
        <w:t xml:space="preserve"> i gorszymi parametrami, jednak </w:t>
      </w:r>
      <w:r w:rsidR="00D62EDF">
        <w:t>w</w:t>
      </w:r>
      <w:r>
        <w:t xml:space="preserve"> ostatnich latach</w:t>
      </w:r>
      <w:r w:rsidR="005F69DC">
        <w:t xml:space="preserve"> zmieniło się ich postrzeganie.</w:t>
      </w:r>
      <w:r>
        <w:t xml:space="preserve"> </w:t>
      </w:r>
      <w:r w:rsidR="005F69DC">
        <w:t>J</w:t>
      </w:r>
      <w:r>
        <w:t xml:space="preserve">akość </w:t>
      </w:r>
      <w:r w:rsidR="00D62EDF">
        <w:t>części zamiennych</w:t>
      </w:r>
      <w:r>
        <w:t xml:space="preserve"> znacząco wzrosła – wiele z nich dorównuje, a w niektórych przypadkach nawet przewyższa jakością oryginalne części. To efekt rosnącego zaangażowania renomowanych producentów w segment części zamiennych. Ich obecność na rynku wpłynęła na zmianę postrzegania zamienników – dziś coraz częściej traktowane są jako solidna i uczciwa alternatywa, a nie jako tanie i niepewne odpowiedniki.</w:t>
      </w:r>
    </w:p>
    <w:p w14:paraId="7ECEAB62" w14:textId="77777777" w:rsidR="00B10F99" w:rsidRDefault="00B10F99" w:rsidP="00B10F99">
      <w:pPr>
        <w:jc w:val="both"/>
      </w:pPr>
    </w:p>
    <w:p w14:paraId="74130843" w14:textId="01DEDDF9" w:rsidR="004904BE" w:rsidRDefault="00B10F99" w:rsidP="00B10F99">
      <w:pPr>
        <w:jc w:val="both"/>
        <w:rPr>
          <w:i/>
        </w:rPr>
      </w:pPr>
      <w:r>
        <w:t xml:space="preserve">Rosnące zainteresowanie sektorem części zamiennych nie pozostało bez echa wśród producentów samochodów. Choć niektórzy wciąż patrzą niechętnie na montaż obcych komponentów w swoich pojazdach, coraz więcej marek dopuszcza ich stosowanie - </w:t>
      </w:r>
      <w:r w:rsidRPr="00B10F99">
        <w:rPr>
          <w:i/>
        </w:rPr>
        <w:t xml:space="preserve">Zwiększająca się liczba firm produkujących i dystrybuujących zamienniki </w:t>
      </w:r>
    </w:p>
    <w:p w14:paraId="5991DC97" w14:textId="0B119CE0" w:rsidR="00B10F99" w:rsidRDefault="00B10F99" w:rsidP="00B10F99">
      <w:pPr>
        <w:jc w:val="both"/>
      </w:pPr>
      <w:r w:rsidRPr="00B10F99">
        <w:rPr>
          <w:i/>
        </w:rPr>
        <w:lastRenderedPageBreak/>
        <w:t xml:space="preserve">przyczyniła się do zmian w polityce gwarancyjnej wielu </w:t>
      </w:r>
      <w:r w:rsidR="00123964">
        <w:rPr>
          <w:i/>
        </w:rPr>
        <w:t>marek samoch</w:t>
      </w:r>
      <w:r w:rsidR="004E7AEC">
        <w:rPr>
          <w:i/>
        </w:rPr>
        <w:t>o</w:t>
      </w:r>
      <w:r w:rsidR="00123964">
        <w:rPr>
          <w:i/>
        </w:rPr>
        <w:t>dowych</w:t>
      </w:r>
      <w:r w:rsidRPr="00B10F99">
        <w:rPr>
          <w:i/>
        </w:rPr>
        <w:t>. Dziś coraz częściej uznają oni, że wysokiej jakości zamienniki nie muszą oznaczać utraty gwarancji – o ile montaż odbywa się zgodnie z wytycznymi technicznymi</w:t>
      </w:r>
      <w:r>
        <w:t xml:space="preserve"> – dodaje </w:t>
      </w:r>
      <w:r w:rsidR="000361A1">
        <w:t>Michał Wasilewski, D</w:t>
      </w:r>
      <w:r w:rsidR="003B522D">
        <w:t xml:space="preserve">yrektor ds. sprzedaży </w:t>
      </w:r>
      <w:proofErr w:type="spellStart"/>
      <w:r>
        <w:t>Denckermann</w:t>
      </w:r>
      <w:proofErr w:type="spellEnd"/>
      <w:r>
        <w:t>.</w:t>
      </w:r>
    </w:p>
    <w:p w14:paraId="4BC86EC9" w14:textId="77777777" w:rsidR="00B10F99" w:rsidRDefault="00B10F99" w:rsidP="00B10F99">
      <w:pPr>
        <w:jc w:val="both"/>
      </w:pPr>
    </w:p>
    <w:p w14:paraId="634EFE5E" w14:textId="77777777" w:rsidR="00B10F99" w:rsidRDefault="00B10F99" w:rsidP="00B10F99">
      <w:pPr>
        <w:jc w:val="both"/>
      </w:pPr>
      <w:r>
        <w:t>Podczas poszukiwania części samochodowych warto zwrócić uwagę na ich oznaczenia – od nich zależy m.in. jakość i pochodzenie danego komponentu. Do najczęściej spotykanych należą:</w:t>
      </w:r>
    </w:p>
    <w:p w14:paraId="688144D2" w14:textId="77777777" w:rsidR="00B10F99" w:rsidRDefault="00B10F99" w:rsidP="00B10F99">
      <w:pPr>
        <w:jc w:val="both"/>
      </w:pPr>
    </w:p>
    <w:p w14:paraId="423A22FA" w14:textId="77777777" w:rsidR="00B10F99" w:rsidRDefault="00B10F99" w:rsidP="00B10F99">
      <w:pPr>
        <w:pStyle w:val="Akapitzlist"/>
        <w:numPr>
          <w:ilvl w:val="0"/>
          <w:numId w:val="1"/>
        </w:numPr>
        <w:jc w:val="both"/>
      </w:pPr>
      <w:r>
        <w:t>OE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>) – oryginalne części serwisowe, montowane fabrycznie w nowym pojeździe i sygnowane logo producenta auta.</w:t>
      </w:r>
    </w:p>
    <w:p w14:paraId="4B5C9FDF" w14:textId="77777777" w:rsidR="00B10F99" w:rsidRDefault="00B10F99" w:rsidP="00B10F99">
      <w:pPr>
        <w:jc w:val="both"/>
      </w:pPr>
    </w:p>
    <w:p w14:paraId="3B6DF9B1" w14:textId="77777777" w:rsidR="00B10F99" w:rsidRDefault="00B10F99" w:rsidP="00B10F99">
      <w:pPr>
        <w:pStyle w:val="Akapitzlist"/>
        <w:numPr>
          <w:ilvl w:val="0"/>
          <w:numId w:val="1"/>
        </w:numPr>
        <w:jc w:val="both"/>
      </w:pPr>
      <w:r>
        <w:t>OEM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Manufacturer</w:t>
      </w:r>
      <w:proofErr w:type="spellEnd"/>
      <w:r>
        <w:t>) – części produkowane przez zewnętrznego producenta, który dostarcza komponenty na pierwszy montaż. Choć nie noszą logo producenta pojazdu, mają tę samą jakość co OE.</w:t>
      </w:r>
    </w:p>
    <w:p w14:paraId="0510C050" w14:textId="77777777" w:rsidR="00B10F99" w:rsidRDefault="00B10F99" w:rsidP="00B10F99">
      <w:pPr>
        <w:jc w:val="both"/>
      </w:pPr>
    </w:p>
    <w:p w14:paraId="6EAE7BB3" w14:textId="77777777" w:rsidR="00B10F99" w:rsidRDefault="00B10F99" w:rsidP="00B10F99">
      <w:pPr>
        <w:pStyle w:val="Akapitzlist"/>
        <w:numPr>
          <w:ilvl w:val="0"/>
          <w:numId w:val="1"/>
        </w:numPr>
        <w:jc w:val="both"/>
      </w:pPr>
      <w:r>
        <w:t>OEQ (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Quality</w:t>
      </w:r>
      <w:proofErr w:type="spellEnd"/>
      <w:r>
        <w:t>) – części dorównujące jakością oryginałom, jednak nieprodukowane na potrzeby pierwszego montażu. Przed dopuszczeniem do sprzedaży muszą przejść rygorystyczne testy i uzyskać odpowiednie certyfikaty.</w:t>
      </w:r>
    </w:p>
    <w:p w14:paraId="36CC7C89" w14:textId="77777777" w:rsidR="00B10F99" w:rsidRDefault="00B10F99" w:rsidP="00B10F99">
      <w:pPr>
        <w:jc w:val="both"/>
      </w:pPr>
    </w:p>
    <w:p w14:paraId="5DD26D02" w14:textId="77777777" w:rsidR="00B10F99" w:rsidRDefault="00B10F99" w:rsidP="00B10F99">
      <w:pPr>
        <w:pStyle w:val="Akapitzlist"/>
        <w:numPr>
          <w:ilvl w:val="0"/>
          <w:numId w:val="1"/>
        </w:numPr>
        <w:jc w:val="both"/>
      </w:pPr>
      <w:r>
        <w:t>AM (</w:t>
      </w:r>
      <w:proofErr w:type="spellStart"/>
      <w:r>
        <w:t>After</w:t>
      </w:r>
      <w:proofErr w:type="spellEnd"/>
      <w:r>
        <w:t xml:space="preserve"> Market) – pozostałe części zamienne, które nie podlegają certyfikacji OE/OEM/OEQ. Choć nie zawsze oferują tę samą jakość, spełniają podstawowe wymagania konstrukcyjne i są bezpieczne w użytkowaniu.</w:t>
      </w:r>
    </w:p>
    <w:p w14:paraId="6CACCC60" w14:textId="77777777" w:rsidR="00B10F99" w:rsidRDefault="00B10F99" w:rsidP="00B10F99">
      <w:pPr>
        <w:jc w:val="both"/>
      </w:pPr>
    </w:p>
    <w:p w14:paraId="3C29793C" w14:textId="77777777" w:rsidR="00B10F99" w:rsidRDefault="00B10F99" w:rsidP="00B10F99">
      <w:pPr>
        <w:rPr>
          <w:b/>
        </w:rPr>
      </w:pPr>
      <w:r>
        <w:rPr>
          <w:b/>
        </w:rPr>
        <w:t>Na co zwrócić uwagę przy zakupie części?</w:t>
      </w:r>
    </w:p>
    <w:p w14:paraId="1E1CBE1A" w14:textId="77777777" w:rsidR="00B10F99" w:rsidRDefault="00B10F99" w:rsidP="00B10F99">
      <w:pPr>
        <w:jc w:val="both"/>
      </w:pPr>
    </w:p>
    <w:p w14:paraId="4FB5B3FA" w14:textId="77777777" w:rsidR="00B10F99" w:rsidRDefault="00B10F99" w:rsidP="00B10F99">
      <w:pPr>
        <w:jc w:val="both"/>
      </w:pPr>
      <w:r>
        <w:t>Przy zakupie części samochodowych warto wziąć pod uwagę kilka istotnych aspektów. Jednym z podstawowych kryteriów jest opłacalność – jak już wspomniano, ceny oryginalnych komponentów znacząco różnią się od kosztów zamienników. W przypadku starszych czy zabytkowych pojazdów dostępność oryginałów bywa ograniczona, a ich koszt nierzadko przekracza realną wartość auta.</w:t>
      </w:r>
    </w:p>
    <w:p w14:paraId="08C65112" w14:textId="77777777" w:rsidR="00B10F99" w:rsidRDefault="00B10F99" w:rsidP="00B10F99">
      <w:pPr>
        <w:jc w:val="both"/>
      </w:pPr>
    </w:p>
    <w:p w14:paraId="3B20CB73" w14:textId="77777777" w:rsidR="00C6225E" w:rsidRDefault="00B10F99" w:rsidP="00B10F99">
      <w:pPr>
        <w:jc w:val="both"/>
      </w:pPr>
      <w:r>
        <w:t xml:space="preserve">Drugim kluczowym czynnikiem jest wiarygodność źródła zakupu. Nabywanie części z niepewnych </w:t>
      </w:r>
      <w:r w:rsidR="004F0240">
        <w:t>i</w:t>
      </w:r>
      <w:r>
        <w:t xml:space="preserve"> nieautoryzowanych kanałów może wiązać się z ryzykiem otrzymania produktów niskiej jakości lub pochodzących z nielegalnego obrotu. Zakupy u sprawdzonych, renomowanych sprzedawców gwarantują nie tylko lepszą jakość, ale także bezpieczeństwo transakcji i ochronę w postaci gwarancji</w:t>
      </w:r>
      <w:r w:rsidR="00C6225E">
        <w:t xml:space="preserve">. </w:t>
      </w:r>
      <w:r>
        <w:t xml:space="preserve">Równie ważna jest kwestia kompatybilności elementów w obrębie jednego układu. </w:t>
      </w:r>
    </w:p>
    <w:p w14:paraId="7429BF2F" w14:textId="77777777" w:rsidR="00C6225E" w:rsidRDefault="00C6225E" w:rsidP="00B10F99">
      <w:pPr>
        <w:jc w:val="both"/>
      </w:pPr>
    </w:p>
    <w:p w14:paraId="00986810" w14:textId="75CF761E" w:rsidR="00B10F99" w:rsidRDefault="00123964" w:rsidP="00B10F99">
      <w:pPr>
        <w:jc w:val="both"/>
      </w:pPr>
      <w:r>
        <w:t xml:space="preserve">- </w:t>
      </w:r>
      <w:r w:rsidRPr="00123964">
        <w:rPr>
          <w:i/>
        </w:rPr>
        <w:t>Zalecane jest, aby wszystkie elementy danego układu – na przykład hamulcowego – pochodziły od tego samego producenta lub były dedykowane do współpracy w ramach jednej linii technologicznej. Tylko w takim przypadku można mieć pewność, że komponenty są w pełni kompatybilne, a cały system będzie działał prawidłowo i bezpieczn</w:t>
      </w:r>
      <w:r w:rsidR="004E7AEC">
        <w:rPr>
          <w:i/>
        </w:rPr>
        <w:t xml:space="preserve">ie. Wybór przypadkowych części </w:t>
      </w:r>
      <w:r w:rsidRPr="00123964">
        <w:rPr>
          <w:i/>
        </w:rPr>
        <w:t xml:space="preserve">może prowadzić do poważnych konsekwencji. Niedopasowanie pod względem materiałowym, konstrukcyjnym czy technologicznym może skutkować </w:t>
      </w:r>
      <w:r w:rsidR="004E7AEC">
        <w:rPr>
          <w:i/>
        </w:rPr>
        <w:t xml:space="preserve">w skrajnych przypadkach </w:t>
      </w:r>
      <w:r w:rsidRPr="00123964">
        <w:rPr>
          <w:i/>
        </w:rPr>
        <w:t xml:space="preserve">awarią całego układu. </w:t>
      </w:r>
      <w:r w:rsidR="004E7AEC">
        <w:rPr>
          <w:i/>
        </w:rPr>
        <w:t>Wśród</w:t>
      </w:r>
      <w:r w:rsidRPr="00123964">
        <w:rPr>
          <w:i/>
        </w:rPr>
        <w:t xml:space="preserve"> układów odpo</w:t>
      </w:r>
      <w:r w:rsidR="004E7AEC">
        <w:rPr>
          <w:i/>
        </w:rPr>
        <w:t>wiedzialnych za bezpieczeństwo, j</w:t>
      </w:r>
      <w:r w:rsidRPr="00123964">
        <w:rPr>
          <w:i/>
        </w:rPr>
        <w:t>ak hamulce, taki scenariusz stanowi realne zagrożenie nie tylko dla sprawności pojazdu, ale także dla kierowcy i pasażerów</w:t>
      </w:r>
      <w:r w:rsidRPr="00123964">
        <w:t xml:space="preserve"> – wyjaśnia </w:t>
      </w:r>
      <w:r w:rsidR="003B522D">
        <w:t>Michał Wasilewski</w:t>
      </w:r>
      <w:r w:rsidRPr="00123964">
        <w:t>,</w:t>
      </w:r>
      <w:r w:rsidR="000361A1">
        <w:t xml:space="preserve"> D</w:t>
      </w:r>
      <w:r w:rsidR="003B522D">
        <w:t xml:space="preserve">yrektor ds. sprzedaży </w:t>
      </w:r>
      <w:proofErr w:type="spellStart"/>
      <w:r w:rsidRPr="00123964">
        <w:t>Denckermann</w:t>
      </w:r>
      <w:proofErr w:type="spellEnd"/>
      <w:r w:rsidRPr="00123964">
        <w:t>.</w:t>
      </w:r>
    </w:p>
    <w:p w14:paraId="71DCD632" w14:textId="77777777" w:rsidR="000E7031" w:rsidRDefault="000E7031" w:rsidP="000E7031">
      <w:pPr>
        <w:jc w:val="both"/>
      </w:pPr>
    </w:p>
    <w:p w14:paraId="785D3483" w14:textId="7BF0C6F5" w:rsidR="004904BE" w:rsidRDefault="004904BE" w:rsidP="000E7031">
      <w:pPr>
        <w:jc w:val="both"/>
      </w:pPr>
      <w:r>
        <w:t>R</w:t>
      </w:r>
      <w:r w:rsidR="002F4383">
        <w:t>ynek części samochodo</w:t>
      </w:r>
      <w:r w:rsidR="00D62EDF">
        <w:t>wych</w:t>
      </w:r>
      <w:r w:rsidR="002F4383">
        <w:t xml:space="preserve"> już teraz</w:t>
      </w:r>
      <w:r w:rsidR="00D62EDF">
        <w:t xml:space="preserve"> jest</w:t>
      </w:r>
      <w:r w:rsidR="002F4383">
        <w:t xml:space="preserve"> bardzo zróżnicowany. Producenci starają się na bieżąco odpowiadać</w:t>
      </w:r>
      <w:r w:rsidR="00D62EDF">
        <w:t xml:space="preserve"> na pojawiające się potrzeby użytkowników pojazdów. Kierowcy są tego beneficjentami – mogą wybierać spośród </w:t>
      </w:r>
    </w:p>
    <w:p w14:paraId="401238B2" w14:textId="19BBC03A" w:rsidR="000E7031" w:rsidRDefault="00D62EDF" w:rsidP="000E7031">
      <w:pPr>
        <w:jc w:val="both"/>
      </w:pPr>
      <w:r>
        <w:lastRenderedPageBreak/>
        <w:t xml:space="preserve">szerokiej gamy produktów o zróżnicowanej cenie i jakości. </w:t>
      </w:r>
      <w:r w:rsidR="004904BE">
        <w:t>K</w:t>
      </w:r>
      <w:r w:rsidR="000E7031">
        <w:t xml:space="preserve">upowanie oryginalnych </w:t>
      </w:r>
      <w:r w:rsidR="000E7031" w:rsidRPr="004904BE">
        <w:t>części</w:t>
      </w:r>
      <w:r w:rsidR="000E7031">
        <w:t xml:space="preserve"> nie zawsze jest koniecznością. Zamienniki nie</w:t>
      </w:r>
      <w:r w:rsidR="004F0240">
        <w:t xml:space="preserve">raz okazują się korzystniejszą </w:t>
      </w:r>
      <w:r w:rsidR="000E7031">
        <w:t>opcją</w:t>
      </w:r>
      <w:r w:rsidR="004F0240">
        <w:t xml:space="preserve">, </w:t>
      </w:r>
      <w:r w:rsidR="000E7031">
        <w:t>oferują</w:t>
      </w:r>
      <w:r w:rsidR="004F0240">
        <w:t>cą</w:t>
      </w:r>
      <w:r w:rsidR="000E7031">
        <w:t xml:space="preserve"> zbliżoną jakość. Zakup</w:t>
      </w:r>
      <w:r w:rsidR="004F0240">
        <w:t>u</w:t>
      </w:r>
      <w:r w:rsidR="000E7031">
        <w:t xml:space="preserve"> należy jednak dokonywać rozważnie, biorąc pod uwagę wszelkie czynniki, które mogą wpłynąć na funkcjonowanie auta.</w:t>
      </w:r>
    </w:p>
    <w:p w14:paraId="190F6EED" w14:textId="77777777" w:rsidR="004904BE" w:rsidRDefault="004904BE" w:rsidP="004904BE">
      <w:pPr>
        <w:ind w:right="276"/>
      </w:pPr>
    </w:p>
    <w:p w14:paraId="5995A261" w14:textId="414F44CE" w:rsidR="004904BE" w:rsidRDefault="004904BE" w:rsidP="004904BE">
      <w:pPr>
        <w:ind w:right="276"/>
        <w:rPr>
          <w:sz w:val="20"/>
          <w:szCs w:val="20"/>
        </w:rPr>
      </w:pPr>
      <w:r>
        <w:rPr>
          <w:sz w:val="20"/>
          <w:szCs w:val="20"/>
        </w:rPr>
        <w:t>***</w:t>
      </w:r>
    </w:p>
    <w:p w14:paraId="5C834099" w14:textId="77777777" w:rsidR="004904BE" w:rsidRDefault="004904BE" w:rsidP="004904BE">
      <w:pPr>
        <w:ind w:right="276"/>
        <w:jc w:val="both"/>
        <w:rPr>
          <w:rFonts w:ascii="Raleway" w:eastAsia="Raleway" w:hAnsi="Raleway" w:cs="Raleway"/>
          <w:b/>
          <w:i/>
        </w:rPr>
      </w:pPr>
      <w:proofErr w:type="spellStart"/>
      <w:r w:rsidRPr="00C37F4F">
        <w:rPr>
          <w:b/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to producent części samochodowych, znany przede wszystkim z szerokiej gamy filtrów – oleju, powietrza, paliwa i kabinowych. Oprócz filtracji, w ofercie znajdują się także elementy układu hamulcowego, zawieszenia, chłodzenia, przeniesienia napędu i wiele innych komponentów do różnych marek i modeli pojazdów. Firma dostarcza solidne i dobrze dopasowane części w rozsądnych cenach, dzięki czemu cieszy się zaufaniem warsztatów i kierowców. </w:t>
      </w:r>
      <w:proofErr w:type="spellStart"/>
      <w:r w:rsidRPr="00C37F4F">
        <w:rPr>
          <w:sz w:val="18"/>
          <w:szCs w:val="18"/>
        </w:rPr>
        <w:t>Denckermann</w:t>
      </w:r>
      <w:proofErr w:type="spellEnd"/>
      <w:r w:rsidRPr="00C37F4F">
        <w:rPr>
          <w:sz w:val="18"/>
          <w:szCs w:val="18"/>
        </w:rPr>
        <w:t xml:space="preserve"> działa na rynkach międzynarodowych, zapewniając sprawdzone rozwiązania do codziennej eksploatacji</w:t>
      </w:r>
    </w:p>
    <w:p w14:paraId="325213DC" w14:textId="77777777" w:rsidR="004904BE" w:rsidRDefault="004904BE" w:rsidP="004904BE">
      <w:pPr>
        <w:ind w:left="284" w:right="276"/>
        <w:rPr>
          <w:b/>
          <w:sz w:val="20"/>
          <w:szCs w:val="20"/>
        </w:rPr>
      </w:pPr>
    </w:p>
    <w:p w14:paraId="11D0B671" w14:textId="77777777" w:rsidR="004904BE" w:rsidRPr="008E2BF0" w:rsidRDefault="004904BE" w:rsidP="004904BE">
      <w:pPr>
        <w:ind w:right="276"/>
        <w:rPr>
          <w:b/>
          <w:sz w:val="20"/>
          <w:szCs w:val="20"/>
          <w:lang w:val="en-US"/>
        </w:rPr>
      </w:pPr>
      <w:proofErr w:type="spellStart"/>
      <w:r w:rsidRPr="008E2BF0">
        <w:rPr>
          <w:b/>
          <w:sz w:val="20"/>
          <w:szCs w:val="20"/>
          <w:lang w:val="en-US"/>
        </w:rPr>
        <w:t>Kontakt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dla</w:t>
      </w:r>
      <w:proofErr w:type="spellEnd"/>
      <w:r w:rsidRPr="008E2BF0">
        <w:rPr>
          <w:b/>
          <w:sz w:val="20"/>
          <w:szCs w:val="20"/>
          <w:lang w:val="en-US"/>
        </w:rPr>
        <w:t xml:space="preserve"> </w:t>
      </w:r>
      <w:proofErr w:type="spellStart"/>
      <w:r w:rsidRPr="008E2BF0">
        <w:rPr>
          <w:b/>
          <w:sz w:val="20"/>
          <w:szCs w:val="20"/>
          <w:lang w:val="en-US"/>
        </w:rPr>
        <w:t>mediów</w:t>
      </w:r>
      <w:proofErr w:type="spellEnd"/>
    </w:p>
    <w:p w14:paraId="0EF3C686" w14:textId="77777777" w:rsidR="004904BE" w:rsidRPr="008E2BF0" w:rsidRDefault="004904BE" w:rsidP="004904BE">
      <w:pPr>
        <w:ind w:left="284" w:right="276"/>
        <w:rPr>
          <w:sz w:val="20"/>
          <w:szCs w:val="20"/>
          <w:lang w:val="en-US"/>
        </w:rPr>
      </w:pPr>
    </w:p>
    <w:p w14:paraId="3913C25F" w14:textId="77777777" w:rsidR="004904BE" w:rsidRPr="008E2BF0" w:rsidRDefault="004904BE" w:rsidP="004904BE">
      <w:pPr>
        <w:ind w:right="276"/>
        <w:rPr>
          <w:sz w:val="20"/>
          <w:szCs w:val="20"/>
          <w:lang w:val="en-US"/>
        </w:rPr>
      </w:pPr>
      <w:proofErr w:type="spellStart"/>
      <w:r w:rsidRPr="008E2BF0">
        <w:rPr>
          <w:sz w:val="20"/>
          <w:szCs w:val="20"/>
          <w:lang w:val="en-US"/>
        </w:rPr>
        <w:t>Paweł</w:t>
      </w:r>
      <w:proofErr w:type="spellEnd"/>
      <w:r w:rsidRPr="008E2BF0">
        <w:rPr>
          <w:sz w:val="20"/>
          <w:szCs w:val="20"/>
          <w:lang w:val="en-US"/>
        </w:rPr>
        <w:t xml:space="preserve"> </w:t>
      </w:r>
      <w:proofErr w:type="spellStart"/>
      <w:r w:rsidRPr="008E2BF0">
        <w:rPr>
          <w:sz w:val="20"/>
          <w:szCs w:val="20"/>
          <w:lang w:val="en-US"/>
        </w:rPr>
        <w:t>Skowron</w:t>
      </w:r>
      <w:proofErr w:type="spellEnd"/>
      <w:r w:rsidRPr="008E2BF0">
        <w:rPr>
          <w:sz w:val="20"/>
          <w:szCs w:val="20"/>
          <w:lang w:val="en-US"/>
        </w:rPr>
        <w:br/>
        <w:t>Jr Account Executive</w:t>
      </w:r>
    </w:p>
    <w:p w14:paraId="4614791F" w14:textId="77777777" w:rsidR="004904BE" w:rsidRPr="008E2BF0" w:rsidRDefault="004904BE" w:rsidP="004904BE">
      <w:pPr>
        <w:ind w:right="276"/>
        <w:rPr>
          <w:sz w:val="20"/>
          <w:szCs w:val="20"/>
          <w:lang w:val="en-US"/>
        </w:rPr>
      </w:pPr>
      <w:r w:rsidRPr="008E2BF0">
        <w:rPr>
          <w:sz w:val="20"/>
          <w:szCs w:val="20"/>
          <w:lang w:val="en-US"/>
        </w:rPr>
        <w:t>Tel. + 48 796 699 177</w:t>
      </w:r>
    </w:p>
    <w:p w14:paraId="1A778676" w14:textId="77777777" w:rsidR="004904BE" w:rsidRPr="008E2BF0" w:rsidRDefault="004904BE" w:rsidP="004904BE">
      <w:pPr>
        <w:ind w:right="276"/>
        <w:rPr>
          <w:lang w:val="en-US"/>
        </w:rPr>
      </w:pPr>
      <w:r w:rsidRPr="008E2BF0">
        <w:rPr>
          <w:sz w:val="20"/>
          <w:szCs w:val="20"/>
          <w:lang w:val="en-US"/>
        </w:rPr>
        <w:t>E-mail: pawel.skowron@goodonepr.pl</w:t>
      </w:r>
    </w:p>
    <w:p w14:paraId="494AE73B" w14:textId="77777777" w:rsidR="004904BE" w:rsidRDefault="004904BE" w:rsidP="000E7031">
      <w:pPr>
        <w:jc w:val="both"/>
      </w:pPr>
    </w:p>
    <w:sectPr w:rsidR="004904BE">
      <w:headerReference w:type="default" r:id="rId7"/>
      <w:footerReference w:type="default" r:id="rId8"/>
      <w:pgSz w:w="11900" w:h="16840"/>
      <w:pgMar w:top="567" w:right="567" w:bottom="567" w:left="567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7B66" w14:textId="77777777" w:rsidR="0087118A" w:rsidRDefault="0087118A">
      <w:r>
        <w:separator/>
      </w:r>
    </w:p>
  </w:endnote>
  <w:endnote w:type="continuationSeparator" w:id="0">
    <w:p w14:paraId="2FED916B" w14:textId="77777777" w:rsidR="0087118A" w:rsidRDefault="0087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imes New Roman"/>
    <w:charset w:val="00"/>
    <w:family w:val="auto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D6E62" w14:textId="77777777" w:rsidR="000E1052" w:rsidRDefault="00E54DDB">
    <w:pPr>
      <w:pStyle w:val="Stopka"/>
    </w:pPr>
    <w:r>
      <w:rPr>
        <w:noProof/>
      </w:rPr>
      <w:drawing>
        <wp:inline distT="0" distB="0" distL="0" distR="0" wp14:anchorId="7DF68798" wp14:editId="75BCBD97">
          <wp:extent cx="6836410" cy="595301"/>
          <wp:effectExtent l="0" t="0" r="0" b="0"/>
          <wp:docPr id="1073741826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5953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B42BD" w14:textId="77777777" w:rsidR="0087118A" w:rsidRDefault="0087118A">
      <w:r>
        <w:separator/>
      </w:r>
    </w:p>
  </w:footnote>
  <w:footnote w:type="continuationSeparator" w:id="0">
    <w:p w14:paraId="11BC4A62" w14:textId="77777777" w:rsidR="0087118A" w:rsidRDefault="0087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FE42" w14:textId="77777777" w:rsidR="000E1052" w:rsidRDefault="00E54DDB">
    <w:pPr>
      <w:pStyle w:val="Nagwek"/>
    </w:pPr>
    <w:r>
      <w:rPr>
        <w:noProof/>
      </w:rPr>
      <w:drawing>
        <wp:inline distT="0" distB="0" distL="0" distR="0" wp14:anchorId="592715A1" wp14:editId="4B75B6E7">
          <wp:extent cx="3600006" cy="471714"/>
          <wp:effectExtent l="0" t="0" r="0" b="0"/>
          <wp:docPr id="1073741825" name="officeArt object" descr="wklejony-obra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wklejony-obrazek.pdf" descr="wklejony-obrazek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6" cy="4717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A302C"/>
    <w:multiLevelType w:val="hybridMultilevel"/>
    <w:tmpl w:val="79D07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52"/>
    <w:rsid w:val="000361A1"/>
    <w:rsid w:val="000759D8"/>
    <w:rsid w:val="000E1052"/>
    <w:rsid w:val="000E7031"/>
    <w:rsid w:val="00123964"/>
    <w:rsid w:val="00175B70"/>
    <w:rsid w:val="001C6C96"/>
    <w:rsid w:val="002F4383"/>
    <w:rsid w:val="003B522D"/>
    <w:rsid w:val="004904BE"/>
    <w:rsid w:val="004E7AEC"/>
    <w:rsid w:val="004F0240"/>
    <w:rsid w:val="005F5854"/>
    <w:rsid w:val="005F69DC"/>
    <w:rsid w:val="006A3887"/>
    <w:rsid w:val="006B6E93"/>
    <w:rsid w:val="0084187C"/>
    <w:rsid w:val="0087118A"/>
    <w:rsid w:val="00895C56"/>
    <w:rsid w:val="00B10F99"/>
    <w:rsid w:val="00BD030E"/>
    <w:rsid w:val="00C6225E"/>
    <w:rsid w:val="00D26AB7"/>
    <w:rsid w:val="00D56D0E"/>
    <w:rsid w:val="00D62EDF"/>
    <w:rsid w:val="00E5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6204"/>
  <w15:docId w15:val="{D789112A-F148-48D8-8585-4EBA8A12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paragraph" w:styleId="Akapitzlist">
    <w:name w:val="List Paragraph"/>
    <w:basedOn w:val="Normalny"/>
    <w:uiPriority w:val="34"/>
    <w:qFormat/>
    <w:rsid w:val="00B10F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6E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6E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6E93"/>
    <w:rPr>
      <w:rFonts w:ascii="Calibri" w:hAnsi="Calibri" w:cs="Arial Unicode MS"/>
      <w:color w:val="000000"/>
      <w:kern w:val="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6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6E93"/>
    <w:rPr>
      <w:rFonts w:ascii="Calibri" w:hAnsi="Calibri" w:cs="Arial Unicode MS"/>
      <w:b/>
      <w:bCs/>
      <w:color w:val="000000"/>
      <w:kern w:val="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E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E93"/>
    <w:rPr>
      <w:rFonts w:ascii="Segoe UI" w:hAnsi="Segoe UI" w:cs="Segoe UI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PR2024</cp:lastModifiedBy>
  <cp:revision>10</cp:revision>
  <dcterms:created xsi:type="dcterms:W3CDTF">2025-07-03T07:34:00Z</dcterms:created>
  <dcterms:modified xsi:type="dcterms:W3CDTF">2025-07-08T07:37:00Z</dcterms:modified>
</cp:coreProperties>
</file>