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42F9" w14:textId="0C47F384" w:rsidR="00687893" w:rsidRPr="00230D85" w:rsidRDefault="00653583" w:rsidP="007220AC">
      <w:pPr>
        <w:pStyle w:val="Nagwek2"/>
        <w:rPr>
          <w:rFonts w:eastAsia="Calibri" w:cs="Calibri"/>
        </w:rPr>
      </w:pPr>
      <w:r w:rsidRPr="00230D85">
        <w:rPr>
          <w:rFonts w:ascii="Verdana" w:hAnsi="Verdana"/>
          <w:noProof/>
          <w:sz w:val="18"/>
          <w:lang w:eastAsia="pl-PL"/>
        </w:rPr>
        <w:drawing>
          <wp:anchor distT="0" distB="0" distL="114300" distR="114300" simplePos="0" relativeHeight="251663360" behindDoc="0" locked="0" layoutInCell="1" allowOverlap="1" wp14:anchorId="6EC28A9D" wp14:editId="3F55D65C">
            <wp:simplePos x="0" y="0"/>
            <wp:positionH relativeFrom="margin">
              <wp:align>right</wp:align>
            </wp:positionH>
            <wp:positionV relativeFrom="paragraph">
              <wp:posOffset>-441325</wp:posOffset>
            </wp:positionV>
            <wp:extent cx="762000" cy="786765"/>
            <wp:effectExtent l="0" t="0" r="0" b="0"/>
            <wp:wrapNone/>
            <wp:docPr id="3" name="Obraz 3" descr="Obraz zawierający Balon na gorące powietrze, żółty, pomarańcza/pomarańczowy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Balon na gorące powietrze, żółty, pomarańcza/pomarańczowy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43"/>
                    <a:stretch/>
                  </pic:blipFill>
                  <pic:spPr bwMode="auto">
                    <a:xfrm>
                      <a:off x="0" y="0"/>
                      <a:ext cx="7620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B23B2" w14:textId="4FBCD79D" w:rsidR="00687893" w:rsidRPr="00230D85" w:rsidRDefault="00687893" w:rsidP="00063DCF">
      <w:pPr>
        <w:spacing w:after="0"/>
        <w:ind w:right="56"/>
        <w:contextualSpacing/>
        <w:rPr>
          <w:rFonts w:ascii="Verdana" w:eastAsia="Calibri" w:hAnsi="Verdana" w:cs="Calibri"/>
          <w:i/>
          <w:sz w:val="20"/>
        </w:rPr>
      </w:pPr>
    </w:p>
    <w:p w14:paraId="2CF54A51" w14:textId="77777777" w:rsidR="00687893" w:rsidRPr="00230D85" w:rsidRDefault="00687893" w:rsidP="00063DCF">
      <w:pPr>
        <w:shd w:val="clear" w:color="auto" w:fill="FFFFFF"/>
        <w:spacing w:after="0"/>
        <w:rPr>
          <w:rFonts w:ascii="Verdana" w:eastAsia="Calibri" w:hAnsi="Verdana" w:cs="Calibri"/>
          <w:sz w:val="18"/>
          <w:szCs w:val="20"/>
        </w:rPr>
      </w:pPr>
    </w:p>
    <w:p w14:paraId="2E35AFE2" w14:textId="77777777" w:rsidR="00D04DA0" w:rsidRPr="00230D85" w:rsidRDefault="00D04DA0" w:rsidP="00D04DA0">
      <w:pPr>
        <w:shd w:val="clear" w:color="auto" w:fill="FFFFFF"/>
        <w:spacing w:after="0"/>
        <w:rPr>
          <w:rFonts w:ascii="Verdana" w:eastAsia="Calibri" w:hAnsi="Verdana" w:cs="Calibri"/>
          <w:sz w:val="18"/>
          <w:szCs w:val="20"/>
        </w:rPr>
      </w:pPr>
    </w:p>
    <w:p w14:paraId="5CA94B00" w14:textId="77777777" w:rsidR="00D04DA0" w:rsidRPr="00230D85" w:rsidRDefault="00D04DA0" w:rsidP="00D04DA0">
      <w:pPr>
        <w:shd w:val="clear" w:color="auto" w:fill="FFFFFF"/>
        <w:spacing w:after="0"/>
        <w:rPr>
          <w:rFonts w:ascii="Verdana" w:eastAsia="Calibri" w:hAnsi="Verdana" w:cs="Calibri"/>
          <w:sz w:val="20"/>
          <w:szCs w:val="20"/>
        </w:rPr>
      </w:pPr>
      <w:r w:rsidRPr="00230D85">
        <w:rPr>
          <w:rFonts w:ascii="Verdana" w:eastAsia="Calibri" w:hAnsi="Verdana" w:cs="Calibri"/>
          <w:sz w:val="20"/>
          <w:szCs w:val="20"/>
        </w:rPr>
        <w:t>INFORMACJA PRASOWA</w:t>
      </w:r>
    </w:p>
    <w:p w14:paraId="65AF271C" w14:textId="5AD60CF7" w:rsidR="00D04DA0" w:rsidRPr="00230D85" w:rsidRDefault="00D04DA0" w:rsidP="00D04DA0">
      <w:pPr>
        <w:shd w:val="clear" w:color="auto" w:fill="FFFFFF"/>
        <w:spacing w:after="0"/>
        <w:jc w:val="right"/>
        <w:rPr>
          <w:rFonts w:ascii="Verdana" w:eastAsia="Calibri" w:hAnsi="Verdana" w:cs="Calibri"/>
          <w:sz w:val="20"/>
          <w:szCs w:val="20"/>
        </w:rPr>
      </w:pPr>
      <w:r w:rsidRPr="00230D85">
        <w:rPr>
          <w:rFonts w:ascii="Verdana" w:eastAsia="Calibri" w:hAnsi="Verdana" w:cs="Calibri"/>
          <w:sz w:val="20"/>
          <w:szCs w:val="20"/>
        </w:rPr>
        <w:t>Warszawa</w:t>
      </w:r>
      <w:r>
        <w:rPr>
          <w:rFonts w:ascii="Verdana" w:eastAsia="Calibri" w:hAnsi="Verdana" w:cs="Calibri"/>
          <w:sz w:val="20"/>
          <w:szCs w:val="20"/>
        </w:rPr>
        <w:t xml:space="preserve">, </w:t>
      </w:r>
      <w:r w:rsidR="00215BA0">
        <w:rPr>
          <w:rFonts w:ascii="Verdana" w:eastAsia="Calibri" w:hAnsi="Verdana" w:cs="Calibri"/>
          <w:sz w:val="20"/>
          <w:szCs w:val="20"/>
        </w:rPr>
        <w:t>25</w:t>
      </w:r>
      <w:r>
        <w:rPr>
          <w:rFonts w:ascii="Verdana" w:eastAsia="Calibri" w:hAnsi="Verdana" w:cs="Calibri"/>
          <w:sz w:val="20"/>
          <w:szCs w:val="20"/>
        </w:rPr>
        <w:t xml:space="preserve"> czerwca 2025 r.</w:t>
      </w:r>
    </w:p>
    <w:p w14:paraId="6BA0B54D" w14:textId="3954FBAD" w:rsidR="00021980" w:rsidRDefault="00021980" w:rsidP="00063DCF">
      <w:pPr>
        <w:spacing w:after="0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04182AFC" w14:textId="77777777" w:rsidR="00D04DA0" w:rsidRPr="00021980" w:rsidRDefault="00D04DA0" w:rsidP="00063DCF">
      <w:pPr>
        <w:spacing w:after="0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68EECE0A" w14:textId="05C8CE8C" w:rsidR="00B67B2F" w:rsidRPr="00B67B2F" w:rsidRDefault="00EA65C3" w:rsidP="00D04DA0">
      <w:pPr>
        <w:rPr>
          <w:rFonts w:ascii="Verdana" w:hAnsi="Verdana"/>
          <w:b/>
          <w:bCs/>
          <w:sz w:val="28"/>
          <w:szCs w:val="28"/>
        </w:rPr>
      </w:pPr>
      <w:bookmarkStart w:id="0" w:name="_Hlk81489960"/>
      <w:r>
        <w:rPr>
          <w:rFonts w:ascii="Verdana" w:hAnsi="Verdana"/>
          <w:b/>
          <w:bCs/>
          <w:sz w:val="28"/>
          <w:szCs w:val="28"/>
        </w:rPr>
        <w:t>Niezawodność floty transportowej dzięki smarom Shell Gadus</w:t>
      </w:r>
    </w:p>
    <w:p w14:paraId="1210A58E" w14:textId="77777777" w:rsidR="005F0944" w:rsidRPr="005F0944" w:rsidRDefault="005F0944" w:rsidP="005F094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5F0944">
        <w:rPr>
          <w:rFonts w:ascii="Verdana" w:hAnsi="Verdana"/>
          <w:b/>
          <w:bCs/>
          <w:sz w:val="20"/>
          <w:szCs w:val="20"/>
        </w:rPr>
        <w:t>Do zapewnienia terminowości usług transportowych niezbędne jest niezawodne działanie floty. Utrzymanie pojazdów w dobrym stanie ułatwia stosowanie sprawdzonych produktów, takich jak m.in. smary Shell Gadus, będące efektem połączenia nowoczesnych technologii z fachową wiedzą opartą na wieloletnim doświadczeniu.</w:t>
      </w:r>
    </w:p>
    <w:p w14:paraId="3A0DB7D2" w14:textId="77777777" w:rsidR="00116F0C" w:rsidRDefault="005F0944" w:rsidP="005F094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F0944">
        <w:rPr>
          <w:rFonts w:ascii="Verdana" w:hAnsi="Verdana"/>
          <w:sz w:val="20"/>
          <w:szCs w:val="20"/>
        </w:rPr>
        <w:t xml:space="preserve">W codziennej pracy mechanika ciężarówek detale mają kluczowe znaczenie. Jednym </w:t>
      </w:r>
      <w:r w:rsidR="00EA65C3">
        <w:rPr>
          <w:rFonts w:ascii="Verdana" w:hAnsi="Verdana"/>
          <w:sz w:val="20"/>
          <w:szCs w:val="20"/>
        </w:rPr>
        <w:br/>
      </w:r>
      <w:r w:rsidRPr="005F0944">
        <w:rPr>
          <w:rFonts w:ascii="Verdana" w:hAnsi="Verdana"/>
          <w:sz w:val="20"/>
          <w:szCs w:val="20"/>
        </w:rPr>
        <w:t xml:space="preserve">z istotnych zagadnień mających wpływ na skuteczność obsługi pojazdu jest wybór i użycie odpowiedniego smaru do łożysk. W warunkach, w których pojazdy pokonują tysiące kilometrów, narażone na ekstremalne temperatury i ogromne obciążenia, zatarcie łożyska może unieruchomić cały zestaw, generując opóźnienie dostawy i dodatkowe koszty. </w:t>
      </w:r>
    </w:p>
    <w:p w14:paraId="01A01AC2" w14:textId="4FF13CA2" w:rsidR="00116F0C" w:rsidRPr="006E614D" w:rsidRDefault="00116F0C" w:rsidP="00116F0C">
      <w:pPr>
        <w:jc w:val="both"/>
        <w:rPr>
          <w:rFonts w:ascii="Verdana" w:hAnsi="Verdana"/>
          <w:sz w:val="20"/>
          <w:szCs w:val="20"/>
        </w:rPr>
      </w:pPr>
      <w:r w:rsidRPr="006E614D">
        <w:rPr>
          <w:rFonts w:ascii="Verdana" w:hAnsi="Verdana"/>
          <w:sz w:val="20"/>
          <w:szCs w:val="20"/>
        </w:rPr>
        <w:t xml:space="preserve">Latem branża przewozowa działa na najwyższych obrotach – dotyczy to transportu materiałów budowlanych, przewozu pierwszych plonów w rolnictwie, dostaw napojów i żywności do regionów turystycznych, a także logistyki chłodniczej. Nietrudno wyobrazić sobie taki drogowy scenariusz: ciągnik siodłowy z załadowaną po brzegi naczepą, </w:t>
      </w:r>
      <w:r w:rsidR="00D04DA0">
        <w:rPr>
          <w:rFonts w:ascii="Verdana" w:hAnsi="Verdana"/>
          <w:sz w:val="20"/>
          <w:szCs w:val="20"/>
        </w:rPr>
        <w:br/>
      </w:r>
      <w:r w:rsidRPr="006E614D">
        <w:rPr>
          <w:rFonts w:ascii="Verdana" w:hAnsi="Verdana"/>
          <w:sz w:val="20"/>
          <w:szCs w:val="20"/>
        </w:rPr>
        <w:t>z widocznymi śladami intensywnej eksploatacji od początku sezonu, przemierza południową Europę. Temperatura powietrza przekracza 30°C, asfalt rozgrzany do ponad 50°C, droga prowadzi przez liczne podjazdy.</w:t>
      </w:r>
    </w:p>
    <w:p w14:paraId="762F31F4" w14:textId="357E62C0" w:rsidR="00116F0C" w:rsidRDefault="00116F0C" w:rsidP="00116F0C">
      <w:pPr>
        <w:jc w:val="both"/>
        <w:rPr>
          <w:rFonts w:ascii="Verdana" w:hAnsi="Verdana"/>
          <w:sz w:val="20"/>
          <w:szCs w:val="20"/>
        </w:rPr>
      </w:pPr>
      <w:r w:rsidRPr="006E614D">
        <w:rPr>
          <w:rFonts w:ascii="Verdana" w:hAnsi="Verdana"/>
          <w:sz w:val="20"/>
          <w:szCs w:val="20"/>
        </w:rPr>
        <w:t>Łożyska piast zaczynają się przegrzewać od nadmiernego tarcia. Smar w wysokiej temperaturze staje się zbyt rzadki – jego lepkość spada</w:t>
      </w:r>
      <w:r w:rsidR="001D079B">
        <w:rPr>
          <w:rFonts w:ascii="Verdana" w:hAnsi="Verdana"/>
          <w:sz w:val="20"/>
          <w:szCs w:val="20"/>
        </w:rPr>
        <w:t xml:space="preserve"> </w:t>
      </w:r>
      <w:r w:rsidRPr="006E614D">
        <w:rPr>
          <w:rFonts w:ascii="Verdana" w:hAnsi="Verdana"/>
          <w:sz w:val="20"/>
          <w:szCs w:val="20"/>
        </w:rPr>
        <w:t xml:space="preserve">i nie </w:t>
      </w:r>
      <w:r w:rsidR="001D079B">
        <w:rPr>
          <w:rFonts w:ascii="Verdana" w:hAnsi="Verdana"/>
          <w:sz w:val="20"/>
          <w:szCs w:val="20"/>
        </w:rPr>
        <w:t xml:space="preserve">może </w:t>
      </w:r>
      <w:r w:rsidRPr="006E614D">
        <w:rPr>
          <w:rFonts w:ascii="Verdana" w:hAnsi="Verdana"/>
          <w:sz w:val="20"/>
          <w:szCs w:val="20"/>
        </w:rPr>
        <w:t>zapewnić wystarczającego filmu smarnego. W efekcie dochodzi do</w:t>
      </w:r>
      <w:r w:rsidR="001D079B" w:rsidRPr="001D079B">
        <w:rPr>
          <w:rFonts w:ascii="Verdana" w:hAnsi="Verdana"/>
          <w:sz w:val="20"/>
          <w:szCs w:val="20"/>
        </w:rPr>
        <w:t xml:space="preserve"> </w:t>
      </w:r>
      <w:r w:rsidR="00477D3B">
        <w:rPr>
          <w:rFonts w:ascii="Verdana" w:hAnsi="Verdana"/>
          <w:sz w:val="20"/>
          <w:szCs w:val="20"/>
        </w:rPr>
        <w:t>nadmiernego zużycia</w:t>
      </w:r>
      <w:r w:rsidRPr="006E614D">
        <w:rPr>
          <w:rFonts w:ascii="Verdana" w:hAnsi="Verdana"/>
          <w:sz w:val="20"/>
          <w:szCs w:val="20"/>
        </w:rPr>
        <w:t xml:space="preserve">. Skutkiem </w:t>
      </w:r>
      <w:r w:rsidR="00477D3B">
        <w:rPr>
          <w:rFonts w:ascii="Verdana" w:hAnsi="Verdana"/>
          <w:sz w:val="20"/>
          <w:szCs w:val="20"/>
        </w:rPr>
        <w:t xml:space="preserve">może być </w:t>
      </w:r>
      <w:r w:rsidRPr="006E614D">
        <w:rPr>
          <w:rFonts w:ascii="Verdana" w:hAnsi="Verdana"/>
          <w:sz w:val="20"/>
          <w:szCs w:val="20"/>
        </w:rPr>
        <w:t xml:space="preserve"> awaria piasty i zatrzymanie pojazdu, co wiąże się z dużymi stratami finansowymi.</w:t>
      </w:r>
    </w:p>
    <w:p w14:paraId="585A235F" w14:textId="7BC22B29" w:rsidR="00C2140A" w:rsidRPr="00C2140A" w:rsidRDefault="00C2140A" w:rsidP="00116F0C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</w:t>
      </w:r>
      <w:r w:rsidRPr="00C2140A">
        <w:rPr>
          <w:rFonts w:ascii="Verdana" w:hAnsi="Verdana"/>
          <w:b/>
          <w:bCs/>
          <w:sz w:val="20"/>
          <w:szCs w:val="20"/>
        </w:rPr>
        <w:t>akość i gwarancja trwałości</w:t>
      </w:r>
    </w:p>
    <w:p w14:paraId="014C526B" w14:textId="24862FD8" w:rsidR="00477D3B" w:rsidRPr="005F0944" w:rsidRDefault="001D079B" w:rsidP="00477D3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04DA0">
        <w:rPr>
          <w:rFonts w:ascii="Verdana" w:hAnsi="Verdana"/>
          <w:sz w:val="20"/>
          <w:szCs w:val="20"/>
        </w:rPr>
        <w:t xml:space="preserve">Jak unikać takich sytuacji? </w:t>
      </w:r>
      <w:r w:rsidR="00477D3B" w:rsidRPr="00D04DA0">
        <w:rPr>
          <w:rFonts w:ascii="Verdana" w:hAnsi="Verdana"/>
          <w:sz w:val="20"/>
          <w:szCs w:val="20"/>
        </w:rPr>
        <w:t>Idealnym rozwiązaniem jest st</w:t>
      </w:r>
      <w:r w:rsidRPr="00D04DA0">
        <w:rPr>
          <w:rFonts w:ascii="Verdana" w:hAnsi="Verdana"/>
          <w:sz w:val="20"/>
          <w:szCs w:val="20"/>
        </w:rPr>
        <w:t>oso</w:t>
      </w:r>
      <w:r w:rsidR="00477D3B" w:rsidRPr="00D04DA0">
        <w:rPr>
          <w:rFonts w:ascii="Verdana" w:hAnsi="Verdana"/>
          <w:sz w:val="20"/>
          <w:szCs w:val="20"/>
        </w:rPr>
        <w:t>wanie smaru</w:t>
      </w:r>
      <w:r w:rsidR="00E36E30" w:rsidRPr="00D04DA0">
        <w:rPr>
          <w:rFonts w:ascii="Verdana" w:hAnsi="Verdana"/>
          <w:sz w:val="20"/>
          <w:szCs w:val="20"/>
        </w:rPr>
        <w:t>,</w:t>
      </w:r>
      <w:r w:rsidR="00477D3B" w:rsidRPr="00D04DA0">
        <w:rPr>
          <w:rFonts w:ascii="Verdana" w:hAnsi="Verdana"/>
          <w:sz w:val="20"/>
          <w:szCs w:val="20"/>
        </w:rPr>
        <w:t xml:space="preserve"> który może pracować w bardzo szerokim zakresie temperatur</w:t>
      </w:r>
      <w:r w:rsidR="007B2474" w:rsidRPr="00D04DA0">
        <w:rPr>
          <w:rFonts w:ascii="Verdana" w:hAnsi="Verdana"/>
          <w:sz w:val="20"/>
          <w:szCs w:val="20"/>
        </w:rPr>
        <w:t>,</w:t>
      </w:r>
      <w:r w:rsidR="00477D3B" w:rsidRPr="00D04DA0">
        <w:rPr>
          <w:rFonts w:ascii="Verdana" w:hAnsi="Verdana"/>
          <w:sz w:val="20"/>
          <w:szCs w:val="20"/>
        </w:rPr>
        <w:t xml:space="preserve"> zapewniając bezpieczeństwo oraz</w:t>
      </w:r>
      <w:r w:rsidR="007B2474" w:rsidRPr="00D04DA0">
        <w:rPr>
          <w:rFonts w:ascii="Verdana" w:hAnsi="Verdana"/>
          <w:sz w:val="20"/>
          <w:szCs w:val="20"/>
        </w:rPr>
        <w:t xml:space="preserve"> </w:t>
      </w:r>
      <w:r w:rsidR="00477D3B" w:rsidRPr="00D04DA0">
        <w:rPr>
          <w:rFonts w:ascii="Verdana" w:hAnsi="Verdana"/>
          <w:sz w:val="20"/>
          <w:szCs w:val="20"/>
        </w:rPr>
        <w:t xml:space="preserve"> zgodność z normami producentów pojazdów</w:t>
      </w:r>
      <w:r w:rsidR="00E36E30" w:rsidRPr="00D04DA0">
        <w:rPr>
          <w:rFonts w:ascii="Verdana" w:hAnsi="Verdana"/>
          <w:sz w:val="20"/>
          <w:szCs w:val="20"/>
        </w:rPr>
        <w:t xml:space="preserve">. </w:t>
      </w:r>
      <w:r w:rsidR="007B2474" w:rsidRPr="00D04DA0">
        <w:rPr>
          <w:rFonts w:ascii="Verdana" w:hAnsi="Verdana"/>
          <w:sz w:val="20"/>
          <w:szCs w:val="20"/>
        </w:rPr>
        <w:t>Aprobata uznanego producenta potwierdza</w:t>
      </w:r>
      <w:r w:rsidR="00D04DA0" w:rsidRPr="00D04DA0">
        <w:rPr>
          <w:rFonts w:ascii="Verdana" w:hAnsi="Verdana"/>
          <w:sz w:val="20"/>
          <w:szCs w:val="20"/>
        </w:rPr>
        <w:t xml:space="preserve"> wybór najbardziej odpowiedniego środka smarnego i</w:t>
      </w:r>
      <w:r w:rsidR="007B2474" w:rsidRPr="00D04DA0">
        <w:rPr>
          <w:rFonts w:ascii="Verdana" w:hAnsi="Verdana"/>
          <w:sz w:val="20"/>
          <w:szCs w:val="20"/>
        </w:rPr>
        <w:t xml:space="preserve"> </w:t>
      </w:r>
      <w:r w:rsidR="00D04DA0" w:rsidRPr="00D04DA0">
        <w:rPr>
          <w:rFonts w:ascii="Verdana" w:hAnsi="Verdana"/>
          <w:sz w:val="20"/>
          <w:szCs w:val="20"/>
        </w:rPr>
        <w:t>jakość produktu, a także d</w:t>
      </w:r>
      <w:r w:rsidR="00477D3B" w:rsidRPr="00D04DA0">
        <w:rPr>
          <w:rFonts w:ascii="Verdana" w:hAnsi="Verdana"/>
          <w:sz w:val="20"/>
          <w:szCs w:val="20"/>
        </w:rPr>
        <w:t>aje najlepszą gwarancję trwałości</w:t>
      </w:r>
      <w:r w:rsidR="007B2474" w:rsidRPr="00D04DA0">
        <w:rPr>
          <w:rFonts w:ascii="Verdana" w:hAnsi="Verdana"/>
          <w:sz w:val="20"/>
          <w:szCs w:val="20"/>
        </w:rPr>
        <w:t xml:space="preserve">. </w:t>
      </w:r>
      <w:r w:rsidR="00477D3B" w:rsidRPr="00D04DA0">
        <w:rPr>
          <w:rFonts w:ascii="Verdana" w:hAnsi="Verdana"/>
          <w:sz w:val="20"/>
          <w:szCs w:val="20"/>
        </w:rPr>
        <w:t xml:space="preserve">Takim </w:t>
      </w:r>
      <w:r w:rsidR="00E36E30" w:rsidRPr="00D04DA0">
        <w:rPr>
          <w:rFonts w:ascii="Verdana" w:hAnsi="Verdana"/>
          <w:sz w:val="20"/>
          <w:szCs w:val="20"/>
        </w:rPr>
        <w:t>smarem jest Shell Gadus S2 V145KP 2</w:t>
      </w:r>
      <w:r w:rsidR="00477D3B" w:rsidRPr="00D04DA0">
        <w:rPr>
          <w:rFonts w:ascii="Verdana" w:hAnsi="Verdana"/>
          <w:sz w:val="20"/>
          <w:szCs w:val="20"/>
        </w:rPr>
        <w:t xml:space="preserve"> </w:t>
      </w:r>
      <w:r w:rsidR="00E36E30" w:rsidRPr="00D04DA0">
        <w:rPr>
          <w:rFonts w:ascii="Verdana" w:hAnsi="Verdana"/>
          <w:sz w:val="20"/>
          <w:szCs w:val="20"/>
        </w:rPr>
        <w:t>d</w:t>
      </w:r>
      <w:r w:rsidR="00477D3B" w:rsidRPr="00D04DA0">
        <w:rPr>
          <w:rFonts w:ascii="Verdana" w:hAnsi="Verdana"/>
          <w:sz w:val="20"/>
          <w:szCs w:val="20"/>
        </w:rPr>
        <w:t>o zastosowaniu w łożyskach i podwoziach samochodów ciężarowych, który będzie skutecznie pracował w szerokim zakresie temperatur od -35ºC do 120ºC.</w:t>
      </w:r>
    </w:p>
    <w:p w14:paraId="5A3368E7" w14:textId="680286F2" w:rsidR="00477D3B" w:rsidRDefault="00477D3B" w:rsidP="00477D3B">
      <w:pPr>
        <w:jc w:val="both"/>
        <w:rPr>
          <w:rFonts w:ascii="Verdana" w:hAnsi="Verdana"/>
          <w:sz w:val="20"/>
          <w:szCs w:val="20"/>
        </w:rPr>
      </w:pPr>
      <w:r w:rsidRPr="005F0944">
        <w:rPr>
          <w:rFonts w:ascii="Verdana" w:hAnsi="Verdana"/>
          <w:sz w:val="20"/>
          <w:szCs w:val="20"/>
        </w:rPr>
        <w:t xml:space="preserve">Shell Gadus S2 V145KP 2 wyróżnia się niższym kosztem eksploatacji, co jest związane bezpośrednio z wydajnością smaru. </w:t>
      </w:r>
      <w:r>
        <w:rPr>
          <w:rFonts w:ascii="Verdana" w:hAnsi="Verdana"/>
          <w:sz w:val="20"/>
          <w:szCs w:val="20"/>
        </w:rPr>
        <w:t>Dodatki przeciwzatarciowe i w</w:t>
      </w:r>
      <w:r w:rsidRPr="005F0944">
        <w:rPr>
          <w:rFonts w:ascii="Verdana" w:hAnsi="Verdana"/>
          <w:sz w:val="20"/>
          <w:szCs w:val="20"/>
        </w:rPr>
        <w:t>ysoka odporność na wymywanie oraz wibracje pozwala</w:t>
      </w:r>
      <w:r>
        <w:rPr>
          <w:rFonts w:ascii="Verdana" w:hAnsi="Verdana"/>
          <w:sz w:val="20"/>
          <w:szCs w:val="20"/>
        </w:rPr>
        <w:t>ją</w:t>
      </w:r>
      <w:r w:rsidRPr="005F0944">
        <w:rPr>
          <w:rFonts w:ascii="Verdana" w:hAnsi="Verdana"/>
          <w:sz w:val="20"/>
          <w:szCs w:val="20"/>
        </w:rPr>
        <w:t xml:space="preserve"> ograniczyć wymiany w danym okresie w porównaniu do standardowych rozwiązań litowych.</w:t>
      </w:r>
      <w:r>
        <w:rPr>
          <w:rFonts w:ascii="Verdana" w:hAnsi="Verdana"/>
          <w:sz w:val="20"/>
          <w:szCs w:val="20"/>
        </w:rPr>
        <w:t xml:space="preserve"> Wielofunkcyjny</w:t>
      </w:r>
      <w:r w:rsidRPr="005F0944">
        <w:rPr>
          <w:rFonts w:ascii="Verdana" w:hAnsi="Verdana"/>
          <w:sz w:val="20"/>
          <w:szCs w:val="20"/>
        </w:rPr>
        <w:t xml:space="preserve"> Shell Gadus S2 V145KP 2 pozwala też zmniejszyć liczbę użytkowanych produktów smarowych. Wystarczy bowiem zarówno do smarowania łożysk, jak i podwozi.</w:t>
      </w:r>
    </w:p>
    <w:p w14:paraId="2EA451C7" w14:textId="77777777" w:rsidR="00907234" w:rsidRDefault="00E36E30" w:rsidP="00477D3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Alternatywą m</w:t>
      </w:r>
      <w:r w:rsidR="00477D3B" w:rsidRPr="006E614D">
        <w:rPr>
          <w:rFonts w:ascii="Verdana" w:hAnsi="Verdana"/>
          <w:sz w:val="20"/>
          <w:szCs w:val="20"/>
        </w:rPr>
        <w:t>oż</w:t>
      </w:r>
      <w:r w:rsidR="001D079B">
        <w:rPr>
          <w:rFonts w:ascii="Verdana" w:hAnsi="Verdana"/>
          <w:sz w:val="20"/>
          <w:szCs w:val="20"/>
        </w:rPr>
        <w:t>e</w:t>
      </w:r>
      <w:r w:rsidR="00477D3B" w:rsidRPr="006E614D">
        <w:rPr>
          <w:rFonts w:ascii="Verdana" w:hAnsi="Verdana"/>
          <w:sz w:val="20"/>
          <w:szCs w:val="20"/>
        </w:rPr>
        <w:t xml:space="preserve"> by</w:t>
      </w:r>
      <w:r>
        <w:rPr>
          <w:rFonts w:ascii="Verdana" w:hAnsi="Verdana"/>
          <w:sz w:val="20"/>
          <w:szCs w:val="20"/>
        </w:rPr>
        <w:t xml:space="preserve">ć uniwersalny </w:t>
      </w:r>
      <w:r w:rsidR="00477D3B" w:rsidRPr="006E614D">
        <w:rPr>
          <w:rFonts w:ascii="Verdana" w:hAnsi="Verdana"/>
          <w:sz w:val="20"/>
          <w:szCs w:val="20"/>
        </w:rPr>
        <w:t>smar odporn</w:t>
      </w:r>
      <w:r w:rsidR="001D079B">
        <w:rPr>
          <w:rFonts w:ascii="Verdana" w:hAnsi="Verdana"/>
          <w:sz w:val="20"/>
          <w:szCs w:val="20"/>
        </w:rPr>
        <w:t>y</w:t>
      </w:r>
      <w:r w:rsidR="00477D3B" w:rsidRPr="006E614D">
        <w:rPr>
          <w:rFonts w:ascii="Verdana" w:hAnsi="Verdana"/>
          <w:sz w:val="20"/>
          <w:szCs w:val="20"/>
        </w:rPr>
        <w:t xml:space="preserve"> na wysokie temperatury. Przykładem takiego produktu jest Shell Gadus S3 V220C 2, stosowany w pojazdach ciężarowych, m.in. w łożyskach kół, układach podwozia i elementach zawieszenia. To smar litowy kompleksowy z dodatkami przeciwzużyciowymi (EP), które zapewniają ochronę </w:t>
      </w:r>
      <w:r w:rsidR="00D04DA0">
        <w:rPr>
          <w:rFonts w:ascii="Verdana" w:hAnsi="Verdana"/>
          <w:sz w:val="20"/>
          <w:szCs w:val="20"/>
        </w:rPr>
        <w:br/>
      </w:r>
      <w:r w:rsidR="00477D3B" w:rsidRPr="006E614D">
        <w:rPr>
          <w:rFonts w:ascii="Verdana" w:hAnsi="Verdana"/>
          <w:sz w:val="20"/>
          <w:szCs w:val="20"/>
        </w:rPr>
        <w:t>w warunkach dużego obciążenia oraz przy ograniczonym filmie smarnym. Produkt ten cechuje się wysoką stabilnością temperaturową – jego maksymalna temperatura użytkowa sięga 140°C.</w:t>
      </w:r>
      <w:r w:rsidR="007B2474">
        <w:rPr>
          <w:rFonts w:ascii="Verdana" w:hAnsi="Verdana"/>
          <w:sz w:val="20"/>
          <w:szCs w:val="20"/>
        </w:rPr>
        <w:t xml:space="preserve"> </w:t>
      </w:r>
      <w:r w:rsidR="007B2474" w:rsidRPr="007B2474">
        <w:rPr>
          <w:rFonts w:ascii="Verdana" w:hAnsi="Verdana"/>
          <w:sz w:val="20"/>
          <w:szCs w:val="20"/>
        </w:rPr>
        <w:t xml:space="preserve">Wartość ta </w:t>
      </w:r>
      <w:r w:rsidRPr="007B2474">
        <w:rPr>
          <w:rFonts w:ascii="Verdana" w:hAnsi="Verdana"/>
          <w:sz w:val="20"/>
          <w:szCs w:val="20"/>
        </w:rPr>
        <w:t>spełnia wymagania producentów osi, w których</w:t>
      </w:r>
      <w:r w:rsidR="007B2474" w:rsidRPr="007B2474">
        <w:rPr>
          <w:rFonts w:ascii="Verdana" w:hAnsi="Verdana"/>
          <w:sz w:val="20"/>
          <w:szCs w:val="20"/>
        </w:rPr>
        <w:t xml:space="preserve"> tego typu smar jest niezbędny</w:t>
      </w:r>
      <w:r w:rsidRPr="007B2474">
        <w:rPr>
          <w:rFonts w:ascii="Verdana" w:hAnsi="Verdana"/>
          <w:sz w:val="20"/>
          <w:szCs w:val="20"/>
        </w:rPr>
        <w:t xml:space="preserve"> </w:t>
      </w:r>
      <w:r w:rsidR="007B2474" w:rsidRPr="007B2474">
        <w:rPr>
          <w:rFonts w:ascii="Verdana" w:hAnsi="Verdana"/>
          <w:sz w:val="20"/>
          <w:szCs w:val="20"/>
        </w:rPr>
        <w:t xml:space="preserve">z powodu wysokiej </w:t>
      </w:r>
      <w:r w:rsidRPr="007B2474">
        <w:rPr>
          <w:rFonts w:ascii="Verdana" w:hAnsi="Verdana"/>
          <w:sz w:val="20"/>
          <w:szCs w:val="20"/>
        </w:rPr>
        <w:t xml:space="preserve">temperatury </w:t>
      </w:r>
      <w:r w:rsidR="007B2474" w:rsidRPr="007B2474">
        <w:rPr>
          <w:rFonts w:ascii="Verdana" w:hAnsi="Verdana"/>
          <w:sz w:val="20"/>
          <w:szCs w:val="20"/>
        </w:rPr>
        <w:t xml:space="preserve">generowanej </w:t>
      </w:r>
      <w:r w:rsidRPr="007B2474">
        <w:rPr>
          <w:rFonts w:ascii="Verdana" w:hAnsi="Verdana"/>
          <w:sz w:val="20"/>
          <w:szCs w:val="20"/>
        </w:rPr>
        <w:t>przez układ hamulcowy.</w:t>
      </w:r>
    </w:p>
    <w:p w14:paraId="683E2FB4" w14:textId="5BA045D8" w:rsidR="00477D3B" w:rsidRDefault="00477D3B" w:rsidP="00477D3B">
      <w:pPr>
        <w:jc w:val="both"/>
        <w:rPr>
          <w:rFonts w:ascii="Verdana" w:hAnsi="Verdana"/>
          <w:sz w:val="20"/>
          <w:szCs w:val="20"/>
        </w:rPr>
      </w:pPr>
      <w:r w:rsidRPr="006E614D">
        <w:rPr>
          <w:rFonts w:ascii="Verdana" w:hAnsi="Verdana"/>
          <w:sz w:val="20"/>
          <w:szCs w:val="20"/>
        </w:rPr>
        <w:t xml:space="preserve">Dzięki dodatkom antykorozyjnym smar </w:t>
      </w:r>
      <w:r w:rsidR="007B2474" w:rsidRPr="006E614D">
        <w:rPr>
          <w:rFonts w:ascii="Verdana" w:hAnsi="Verdana"/>
          <w:sz w:val="20"/>
          <w:szCs w:val="20"/>
        </w:rPr>
        <w:t>Gadus S3 V220C 2</w:t>
      </w:r>
      <w:r w:rsidR="007B2474">
        <w:rPr>
          <w:rFonts w:ascii="Verdana" w:hAnsi="Verdana"/>
          <w:sz w:val="20"/>
          <w:szCs w:val="20"/>
        </w:rPr>
        <w:t xml:space="preserve"> </w:t>
      </w:r>
      <w:r w:rsidRPr="006E614D">
        <w:rPr>
          <w:rFonts w:ascii="Verdana" w:hAnsi="Verdana"/>
          <w:sz w:val="20"/>
          <w:szCs w:val="20"/>
        </w:rPr>
        <w:t>skutecznie zabezpiecza powierzchnie robocze. Wyróżnia się również znakomitą przyczepnością, dzięki której nie wypływa pod wpływem wibracji ani podczas długotrwałej pracy. Odporność na wymywanie wodą daje dodatkowe poczucie pewności – nawet podczas jazdy w deszczu czy przez kałuże. To właśnie tego typu rozwiązania pozwalają przejechać cały sezon bez nieplanowanych przestojów.</w:t>
      </w:r>
    </w:p>
    <w:p w14:paraId="4CDC8D4F" w14:textId="45EB6802" w:rsidR="00EA65C3" w:rsidRPr="00EA65C3" w:rsidRDefault="00EA65C3" w:rsidP="005F094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EA65C3">
        <w:rPr>
          <w:rFonts w:ascii="Verdana" w:hAnsi="Verdana"/>
          <w:b/>
          <w:bCs/>
          <w:sz w:val="20"/>
          <w:szCs w:val="20"/>
        </w:rPr>
        <w:t>Aprobaty producentów pojazdów</w:t>
      </w:r>
    </w:p>
    <w:p w14:paraId="3BE358BE" w14:textId="54602E7C" w:rsidR="005F0944" w:rsidRPr="005F0944" w:rsidRDefault="005F0944" w:rsidP="005F094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F0944">
        <w:rPr>
          <w:rFonts w:ascii="Verdana" w:hAnsi="Verdana"/>
          <w:sz w:val="20"/>
          <w:szCs w:val="20"/>
        </w:rPr>
        <w:t>Dzięki znakomitym właściwościom produkt</w:t>
      </w:r>
      <w:r w:rsidR="006E614D">
        <w:rPr>
          <w:rFonts w:ascii="Verdana" w:hAnsi="Verdana"/>
          <w:sz w:val="20"/>
          <w:szCs w:val="20"/>
        </w:rPr>
        <w:t>y</w:t>
      </w:r>
      <w:r w:rsidRPr="005F0944">
        <w:rPr>
          <w:rFonts w:ascii="Verdana" w:hAnsi="Verdana"/>
          <w:sz w:val="20"/>
          <w:szCs w:val="20"/>
        </w:rPr>
        <w:t xml:space="preserve"> marki Shell został</w:t>
      </w:r>
      <w:r w:rsidR="006E614D">
        <w:rPr>
          <w:rFonts w:ascii="Verdana" w:hAnsi="Verdana"/>
          <w:sz w:val="20"/>
          <w:szCs w:val="20"/>
        </w:rPr>
        <w:t>y</w:t>
      </w:r>
      <w:r w:rsidRPr="005F0944">
        <w:rPr>
          <w:rFonts w:ascii="Verdana" w:hAnsi="Verdana"/>
          <w:sz w:val="20"/>
          <w:szCs w:val="20"/>
        </w:rPr>
        <w:t xml:space="preserve"> zatwierdzon</w:t>
      </w:r>
      <w:r w:rsidR="001D079B">
        <w:rPr>
          <w:rFonts w:ascii="Verdana" w:hAnsi="Verdana"/>
          <w:sz w:val="20"/>
          <w:szCs w:val="20"/>
        </w:rPr>
        <w:t>e</w:t>
      </w:r>
      <w:r w:rsidRPr="005F0944">
        <w:rPr>
          <w:rFonts w:ascii="Verdana" w:hAnsi="Verdana"/>
          <w:sz w:val="20"/>
          <w:szCs w:val="20"/>
        </w:rPr>
        <w:t xml:space="preserve"> przez uznanych na całym świecie producentów Mercedes Benz i MAN.</w:t>
      </w:r>
    </w:p>
    <w:p w14:paraId="11BACC86" w14:textId="13A93D5A" w:rsidR="005F0944" w:rsidRDefault="00EA65C3" w:rsidP="005F094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65C3">
        <w:rPr>
          <w:rFonts w:ascii="Verdana" w:hAnsi="Verdana"/>
          <w:sz w:val="20"/>
          <w:szCs w:val="20"/>
        </w:rPr>
        <w:t>–</w:t>
      </w:r>
      <w:r w:rsidR="005F0944" w:rsidRPr="00EA65C3">
        <w:rPr>
          <w:rFonts w:ascii="Verdana" w:hAnsi="Verdana"/>
          <w:sz w:val="20"/>
          <w:szCs w:val="20"/>
        </w:rPr>
        <w:t xml:space="preserve"> </w:t>
      </w:r>
      <w:r w:rsidR="006A25F5" w:rsidRPr="003443AE">
        <w:rPr>
          <w:rFonts w:ascii="Verdana" w:hAnsi="Verdana"/>
          <w:sz w:val="20"/>
          <w:szCs w:val="20"/>
        </w:rPr>
        <w:t xml:space="preserve">Szacuje się, </w:t>
      </w:r>
      <w:r w:rsidR="00246E37" w:rsidRPr="003443AE">
        <w:rPr>
          <w:rFonts w:ascii="Verdana" w:hAnsi="Verdana"/>
          <w:sz w:val="20"/>
          <w:szCs w:val="20"/>
        </w:rPr>
        <w:t>że 80</w:t>
      </w:r>
      <w:r w:rsidR="006A25F5" w:rsidRPr="003443AE">
        <w:rPr>
          <w:rFonts w:ascii="Verdana" w:hAnsi="Verdana"/>
          <w:sz w:val="20"/>
          <w:szCs w:val="20"/>
        </w:rPr>
        <w:t xml:space="preserve"> procent uszkodzeń łożysk spowodowanych jest niewłaściwym smarowaniem. </w:t>
      </w:r>
      <w:r w:rsidR="003443AE" w:rsidRPr="003443AE">
        <w:rPr>
          <w:rFonts w:ascii="Verdana" w:hAnsi="Verdana"/>
          <w:sz w:val="20"/>
          <w:szCs w:val="20"/>
        </w:rPr>
        <w:t>Przyczyny o</w:t>
      </w:r>
      <w:r w:rsidR="006A25F5" w:rsidRPr="003443AE">
        <w:rPr>
          <w:rFonts w:ascii="Verdana" w:hAnsi="Verdana"/>
          <w:sz w:val="20"/>
          <w:szCs w:val="20"/>
        </w:rPr>
        <w:t>bejmują niedostateczne smarowani</w:t>
      </w:r>
      <w:r w:rsidR="003443AE" w:rsidRPr="003443AE">
        <w:rPr>
          <w:rFonts w:ascii="Verdana" w:hAnsi="Verdana"/>
          <w:sz w:val="20"/>
          <w:szCs w:val="20"/>
        </w:rPr>
        <w:t>e, a także</w:t>
      </w:r>
      <w:r w:rsidR="006A25F5" w:rsidRPr="003443AE">
        <w:rPr>
          <w:rFonts w:ascii="Verdana" w:hAnsi="Verdana"/>
          <w:sz w:val="20"/>
          <w:szCs w:val="20"/>
        </w:rPr>
        <w:t xml:space="preserve"> stosowanie niewłaściwych smarów, które prowadzą do </w:t>
      </w:r>
      <w:r w:rsidR="003443AE" w:rsidRPr="003443AE">
        <w:rPr>
          <w:rFonts w:ascii="Verdana" w:hAnsi="Verdana"/>
          <w:sz w:val="20"/>
          <w:szCs w:val="20"/>
        </w:rPr>
        <w:t xml:space="preserve">powstawania </w:t>
      </w:r>
      <w:r w:rsidR="006A25F5" w:rsidRPr="003443AE">
        <w:rPr>
          <w:rFonts w:ascii="Verdana" w:hAnsi="Verdana"/>
          <w:sz w:val="20"/>
          <w:szCs w:val="20"/>
        </w:rPr>
        <w:t>nadmiernych temperatur, te zaś powodują degradację środka smarnego</w:t>
      </w:r>
      <w:r w:rsidR="005F0944" w:rsidRPr="003443AE">
        <w:rPr>
          <w:rFonts w:ascii="Verdana" w:hAnsi="Verdana"/>
          <w:sz w:val="20"/>
          <w:szCs w:val="20"/>
        </w:rPr>
        <w:t>.</w:t>
      </w:r>
      <w:r w:rsidR="005F0944" w:rsidRPr="00EA65C3">
        <w:rPr>
          <w:rFonts w:ascii="Verdana" w:hAnsi="Verdana"/>
          <w:sz w:val="20"/>
          <w:szCs w:val="20"/>
        </w:rPr>
        <w:t xml:space="preserve"> Dlatego należy przestrzegać zaleceń producenta </w:t>
      </w:r>
      <w:r>
        <w:rPr>
          <w:rFonts w:ascii="Verdana" w:hAnsi="Verdana"/>
          <w:sz w:val="20"/>
          <w:szCs w:val="20"/>
        </w:rPr>
        <w:br/>
      </w:r>
      <w:r w:rsidR="005F0944" w:rsidRPr="00EA65C3">
        <w:rPr>
          <w:rFonts w:ascii="Verdana" w:hAnsi="Verdana"/>
          <w:sz w:val="20"/>
          <w:szCs w:val="20"/>
        </w:rPr>
        <w:t xml:space="preserve">i częstotliwości </w:t>
      </w:r>
      <w:r w:rsidR="00246E37">
        <w:rPr>
          <w:rFonts w:ascii="Verdana" w:hAnsi="Verdana"/>
          <w:sz w:val="20"/>
          <w:szCs w:val="20"/>
        </w:rPr>
        <w:t xml:space="preserve">uzupełnień </w:t>
      </w:r>
      <w:r w:rsidR="003443AE">
        <w:rPr>
          <w:rFonts w:ascii="Verdana" w:hAnsi="Verdana"/>
          <w:sz w:val="20"/>
          <w:szCs w:val="20"/>
        </w:rPr>
        <w:t xml:space="preserve">smarów </w:t>
      </w:r>
      <w:r w:rsidR="00246E37" w:rsidRPr="00EA65C3">
        <w:rPr>
          <w:rFonts w:ascii="Verdana" w:hAnsi="Verdana"/>
          <w:sz w:val="20"/>
          <w:szCs w:val="20"/>
        </w:rPr>
        <w:t>liczonej</w:t>
      </w:r>
      <w:r w:rsidR="005F0944" w:rsidRPr="00EA65C3">
        <w:rPr>
          <w:rFonts w:ascii="Verdana" w:hAnsi="Verdana"/>
          <w:sz w:val="20"/>
          <w:szCs w:val="20"/>
        </w:rPr>
        <w:t xml:space="preserve"> w przebiegu kilometrów lub przepracowanych godzinach, a także korzystać ze środków smarnych wysokiej jakości. </w:t>
      </w:r>
      <w:r w:rsidR="00246E37" w:rsidRPr="003443AE">
        <w:rPr>
          <w:rFonts w:ascii="Verdana" w:hAnsi="Verdana"/>
          <w:sz w:val="20"/>
          <w:szCs w:val="20"/>
        </w:rPr>
        <w:t>Znakomita trwałość</w:t>
      </w:r>
      <w:r w:rsidR="003443AE" w:rsidRPr="003443AE">
        <w:rPr>
          <w:rFonts w:ascii="Verdana" w:hAnsi="Verdana"/>
          <w:sz w:val="20"/>
          <w:szCs w:val="20"/>
        </w:rPr>
        <w:t xml:space="preserve"> </w:t>
      </w:r>
      <w:r w:rsidR="003443AE" w:rsidRPr="003443AE">
        <w:rPr>
          <w:rFonts w:ascii="Verdana" w:hAnsi="Verdana"/>
          <w:sz w:val="20"/>
          <w:szCs w:val="20"/>
        </w:rPr>
        <w:br/>
        <w:t xml:space="preserve">i </w:t>
      </w:r>
      <w:r w:rsidR="005F0944" w:rsidRPr="003443AE">
        <w:rPr>
          <w:rFonts w:ascii="Verdana" w:hAnsi="Verdana"/>
          <w:sz w:val="20"/>
          <w:szCs w:val="20"/>
        </w:rPr>
        <w:t>odporność smar</w:t>
      </w:r>
      <w:r w:rsidR="006E614D">
        <w:rPr>
          <w:rFonts w:ascii="Verdana" w:hAnsi="Verdana"/>
          <w:sz w:val="20"/>
          <w:szCs w:val="20"/>
        </w:rPr>
        <w:t>ów</w:t>
      </w:r>
      <w:r w:rsidR="005F0944" w:rsidRPr="003443AE">
        <w:rPr>
          <w:rFonts w:ascii="Verdana" w:hAnsi="Verdana"/>
          <w:sz w:val="20"/>
          <w:szCs w:val="20"/>
        </w:rPr>
        <w:t xml:space="preserve"> Shell Gadus na wymywanie</w:t>
      </w:r>
      <w:r w:rsidR="00246E37" w:rsidRPr="003443AE">
        <w:rPr>
          <w:rFonts w:ascii="Verdana" w:hAnsi="Verdana"/>
          <w:sz w:val="20"/>
          <w:szCs w:val="20"/>
        </w:rPr>
        <w:t xml:space="preserve"> </w:t>
      </w:r>
      <w:r w:rsidR="003443AE" w:rsidRPr="003443AE">
        <w:rPr>
          <w:rFonts w:ascii="Verdana" w:hAnsi="Verdana"/>
          <w:sz w:val="20"/>
          <w:szCs w:val="20"/>
        </w:rPr>
        <w:t>oraz</w:t>
      </w:r>
      <w:r w:rsidR="005F0944" w:rsidRPr="003443AE">
        <w:rPr>
          <w:rFonts w:ascii="Verdana" w:hAnsi="Verdana"/>
          <w:sz w:val="20"/>
          <w:szCs w:val="20"/>
        </w:rPr>
        <w:t xml:space="preserve"> wibracje zapewniają </w:t>
      </w:r>
      <w:r w:rsidR="00246E37" w:rsidRPr="003443AE">
        <w:rPr>
          <w:rFonts w:ascii="Verdana" w:hAnsi="Verdana"/>
          <w:sz w:val="20"/>
          <w:szCs w:val="20"/>
        </w:rPr>
        <w:t>maksymalną ochronę</w:t>
      </w:r>
      <w:r w:rsidR="005F0944" w:rsidRPr="003443AE">
        <w:rPr>
          <w:rFonts w:ascii="Verdana" w:hAnsi="Verdana"/>
          <w:sz w:val="20"/>
          <w:szCs w:val="20"/>
        </w:rPr>
        <w:t>.</w:t>
      </w:r>
      <w:r w:rsidR="005F0944" w:rsidRPr="00EA65C3">
        <w:rPr>
          <w:rFonts w:ascii="Verdana" w:hAnsi="Verdana"/>
          <w:sz w:val="20"/>
          <w:szCs w:val="20"/>
        </w:rPr>
        <w:t xml:space="preserve"> Zadecydowało to o szerokim zastosowaniu produkt</w:t>
      </w:r>
      <w:r w:rsidR="006E614D">
        <w:rPr>
          <w:rFonts w:ascii="Verdana" w:hAnsi="Verdana"/>
          <w:sz w:val="20"/>
          <w:szCs w:val="20"/>
        </w:rPr>
        <w:t>ów</w:t>
      </w:r>
      <w:r w:rsidR="005F0944" w:rsidRPr="00EA65C3">
        <w:rPr>
          <w:rFonts w:ascii="Verdana" w:hAnsi="Verdana"/>
          <w:sz w:val="20"/>
          <w:szCs w:val="20"/>
        </w:rPr>
        <w:t xml:space="preserve"> Gadus w motoryzacji – mówi </w:t>
      </w:r>
      <w:r w:rsidR="005F0944" w:rsidRPr="00D04DA0">
        <w:rPr>
          <w:rFonts w:ascii="Verdana" w:hAnsi="Verdana"/>
          <w:b/>
          <w:bCs/>
          <w:sz w:val="20"/>
          <w:szCs w:val="20"/>
        </w:rPr>
        <w:t>Cezary Wyszecki</w:t>
      </w:r>
      <w:r w:rsidRPr="00D04DA0">
        <w:rPr>
          <w:rFonts w:ascii="Verdana" w:hAnsi="Verdana"/>
          <w:b/>
          <w:bCs/>
          <w:sz w:val="20"/>
          <w:szCs w:val="20"/>
        </w:rPr>
        <w:t>,</w:t>
      </w:r>
      <w:r w:rsidRPr="00D04DA0">
        <w:rPr>
          <w:rFonts w:ascii="Verdana" w:hAnsi="Verdana" w:cs="Arial"/>
          <w:b/>
          <w:bCs/>
          <w:color w:val="000000" w:themeColor="text1"/>
          <w:sz w:val="20"/>
          <w:szCs w:val="20"/>
          <w:lang w:eastAsia="zh-CN"/>
        </w:rPr>
        <w:t xml:space="preserve"> Doradca Techniczny w dziale sprzedaży pośredniej środków smarnych w Shell Polska</w:t>
      </w:r>
      <w:r w:rsidR="005F0944" w:rsidRPr="00EA65C3">
        <w:rPr>
          <w:rFonts w:ascii="Verdana" w:hAnsi="Verdana"/>
          <w:sz w:val="20"/>
          <w:szCs w:val="20"/>
        </w:rPr>
        <w:t>.</w:t>
      </w:r>
    </w:p>
    <w:p w14:paraId="567EE2E1" w14:textId="6FA8DE67" w:rsidR="00EA65C3" w:rsidRPr="00EA65C3" w:rsidRDefault="00EA65C3" w:rsidP="005F094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EA65C3">
        <w:rPr>
          <w:rFonts w:ascii="Verdana" w:hAnsi="Verdana"/>
          <w:b/>
          <w:bCs/>
          <w:sz w:val="20"/>
          <w:szCs w:val="20"/>
        </w:rPr>
        <w:t>Uniwersalne i specjalistyczne smary Shell Gadus</w:t>
      </w:r>
    </w:p>
    <w:p w14:paraId="4644DB8A" w14:textId="77777777" w:rsidR="005F0944" w:rsidRPr="00EA65C3" w:rsidRDefault="005F0944" w:rsidP="005F094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65C3">
        <w:rPr>
          <w:rFonts w:ascii="Verdana" w:hAnsi="Verdana"/>
          <w:sz w:val="20"/>
          <w:szCs w:val="20"/>
        </w:rPr>
        <w:t>Shell zapewnia szeroką gamę zaawansowanych technologicznie smarów Gadus, które zaprojektowano pod kątem sprostania różnorodnym potrzebom. Oferta obejmuje produkty uniwersalne, które pozwolą ograniczyć stany magazynowe, jak i zaawansowane produkty syntetyczne przeznaczone do najcięższych zastosowań w ekstremalnych temperaturach.</w:t>
      </w:r>
    </w:p>
    <w:p w14:paraId="5AA71313" w14:textId="77777777" w:rsidR="005F0944" w:rsidRPr="00EA65C3" w:rsidRDefault="005F0944" w:rsidP="005F094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65C3">
        <w:rPr>
          <w:rFonts w:ascii="Verdana" w:hAnsi="Verdana"/>
          <w:sz w:val="20"/>
          <w:szCs w:val="20"/>
        </w:rPr>
        <w:t xml:space="preserve">Specjaliści Shell z globalnej sieci centrów technologicznych ściśle współpracują z klientami i producentami sprzętu. Dzięki temu Shell opracowuje smary o znakomitych parametrach, które doskonale spełniają wymagania współczesnych flot pojazdów. </w:t>
      </w:r>
    </w:p>
    <w:p w14:paraId="5693A6DA" w14:textId="5F928120" w:rsidR="005F0944" w:rsidRPr="00831924" w:rsidRDefault="00EA65C3" w:rsidP="005F094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65C3">
        <w:rPr>
          <w:rFonts w:ascii="Verdana" w:hAnsi="Verdana"/>
          <w:sz w:val="20"/>
          <w:szCs w:val="20"/>
        </w:rPr>
        <w:t>–</w:t>
      </w:r>
      <w:r w:rsidR="005F0944" w:rsidRPr="00EA65C3">
        <w:rPr>
          <w:rFonts w:ascii="Verdana" w:hAnsi="Verdana"/>
          <w:sz w:val="20"/>
          <w:szCs w:val="20"/>
        </w:rPr>
        <w:t xml:space="preserve"> Shell gwarantuje wysoką jakość smarów i innych środków smarnych przeznaczonych dla branży transportowej. </w:t>
      </w:r>
      <w:r w:rsidR="005F0944" w:rsidRPr="00831924">
        <w:rPr>
          <w:rFonts w:ascii="Verdana" w:hAnsi="Verdana"/>
          <w:sz w:val="20"/>
          <w:szCs w:val="20"/>
        </w:rPr>
        <w:t>Nasze produkty mają aprobaty i rekomendacje wiodących producentów pojazdów</w:t>
      </w:r>
      <w:r w:rsidR="00CD7A9B" w:rsidRPr="00831924">
        <w:rPr>
          <w:rFonts w:ascii="Verdana" w:hAnsi="Verdana"/>
          <w:sz w:val="20"/>
          <w:szCs w:val="20"/>
        </w:rPr>
        <w:t>,</w:t>
      </w:r>
      <w:r w:rsidR="005F0944" w:rsidRPr="00831924">
        <w:rPr>
          <w:rFonts w:ascii="Verdana" w:hAnsi="Verdana"/>
          <w:sz w:val="20"/>
          <w:szCs w:val="20"/>
        </w:rPr>
        <w:t xml:space="preserve"> </w:t>
      </w:r>
      <w:r w:rsidR="00246E37" w:rsidRPr="00831924">
        <w:rPr>
          <w:rFonts w:ascii="Verdana" w:hAnsi="Verdana"/>
          <w:sz w:val="20"/>
          <w:szCs w:val="20"/>
        </w:rPr>
        <w:t xml:space="preserve">w tym MAN i </w:t>
      </w:r>
      <w:r w:rsidR="00CD7A9B" w:rsidRPr="00831924">
        <w:rPr>
          <w:rFonts w:ascii="Verdana" w:hAnsi="Verdana"/>
          <w:sz w:val="20"/>
          <w:szCs w:val="20"/>
        </w:rPr>
        <w:t xml:space="preserve">Mercedes-Benz </w:t>
      </w:r>
      <w:r w:rsidR="005F0944" w:rsidRPr="00831924">
        <w:rPr>
          <w:rFonts w:ascii="Verdana" w:hAnsi="Verdana"/>
          <w:sz w:val="20"/>
          <w:szCs w:val="20"/>
        </w:rPr>
        <w:t xml:space="preserve">– podkreśla </w:t>
      </w:r>
      <w:r w:rsidR="005F0944" w:rsidRPr="00D04DA0">
        <w:rPr>
          <w:rFonts w:ascii="Verdana" w:hAnsi="Verdana"/>
          <w:b/>
          <w:bCs/>
          <w:sz w:val="20"/>
          <w:szCs w:val="20"/>
        </w:rPr>
        <w:t>Cezary Wyszecki</w:t>
      </w:r>
      <w:r w:rsidR="005F0944" w:rsidRPr="00831924">
        <w:rPr>
          <w:rFonts w:ascii="Verdana" w:hAnsi="Verdana"/>
          <w:sz w:val="20"/>
          <w:szCs w:val="20"/>
        </w:rPr>
        <w:t>.</w:t>
      </w:r>
    </w:p>
    <w:p w14:paraId="1C160079" w14:textId="0E132140" w:rsidR="00B5698F" w:rsidRDefault="00831924" w:rsidP="001B259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31924">
        <w:rPr>
          <w:rFonts w:ascii="Verdana" w:hAnsi="Verdana"/>
          <w:sz w:val="20"/>
          <w:szCs w:val="20"/>
        </w:rPr>
        <w:t>Oprócz korzystania z najlepszej jakości smarów, w</w:t>
      </w:r>
      <w:r w:rsidR="005F0944" w:rsidRPr="00831924">
        <w:rPr>
          <w:rFonts w:ascii="Verdana" w:hAnsi="Verdana"/>
          <w:sz w:val="20"/>
          <w:szCs w:val="20"/>
        </w:rPr>
        <w:t xml:space="preserve">ażne są </w:t>
      </w:r>
      <w:r w:rsidR="00A870AB" w:rsidRPr="00831924">
        <w:rPr>
          <w:rFonts w:ascii="Verdana" w:hAnsi="Verdana"/>
          <w:sz w:val="20"/>
          <w:szCs w:val="20"/>
        </w:rPr>
        <w:t>terminowe</w:t>
      </w:r>
      <w:r w:rsidRPr="00831924">
        <w:rPr>
          <w:rFonts w:ascii="Verdana" w:hAnsi="Verdana"/>
          <w:sz w:val="20"/>
          <w:szCs w:val="20"/>
        </w:rPr>
        <w:t>, przeprowadzane profesjonal</w:t>
      </w:r>
      <w:r w:rsidR="007464BE">
        <w:rPr>
          <w:rFonts w:ascii="Verdana" w:hAnsi="Verdana"/>
          <w:sz w:val="20"/>
          <w:szCs w:val="20"/>
        </w:rPr>
        <w:t>nie</w:t>
      </w:r>
      <w:r w:rsidRPr="00831924">
        <w:rPr>
          <w:rFonts w:ascii="Verdana" w:hAnsi="Verdana"/>
          <w:sz w:val="20"/>
          <w:szCs w:val="20"/>
        </w:rPr>
        <w:t xml:space="preserve"> procedury uzupełniania smaru oraz przes</w:t>
      </w:r>
      <w:r w:rsidR="005F0944" w:rsidRPr="00831924">
        <w:rPr>
          <w:rFonts w:ascii="Verdana" w:hAnsi="Verdana"/>
          <w:sz w:val="20"/>
          <w:szCs w:val="20"/>
        </w:rPr>
        <w:t>trzeganie zaleceń producenta sprzętu lub pojazdu. Aby ułatwić eksploatację pojazdów wykorzystywanych przez firmy transportowe, Shell oferuje nie tylko produkty wysokiej jakości, ale także wsparcie techniczne</w:t>
      </w:r>
      <w:bookmarkEnd w:id="0"/>
      <w:r w:rsidR="00EA65C3" w:rsidRPr="00831924">
        <w:rPr>
          <w:rFonts w:ascii="Verdana" w:hAnsi="Verdana"/>
          <w:sz w:val="20"/>
          <w:szCs w:val="20"/>
        </w:rPr>
        <w:t>.</w:t>
      </w:r>
    </w:p>
    <w:p w14:paraId="580CA049" w14:textId="77777777" w:rsidR="00A7247E" w:rsidRDefault="00A7247E" w:rsidP="00A7247E">
      <w:pPr>
        <w:autoSpaceDE w:val="0"/>
        <w:autoSpaceDN w:val="0"/>
        <w:spacing w:after="0"/>
        <w:jc w:val="both"/>
        <w:rPr>
          <w:rFonts w:ascii="Verdana" w:hAnsi="Verdana" w:cs="Calibri"/>
          <w:b/>
          <w:sz w:val="16"/>
          <w:szCs w:val="16"/>
        </w:rPr>
      </w:pPr>
    </w:p>
    <w:p w14:paraId="776DED0E" w14:textId="77777777" w:rsidR="00A7247E" w:rsidRDefault="00A7247E" w:rsidP="00A7247E">
      <w:pPr>
        <w:autoSpaceDE w:val="0"/>
        <w:autoSpaceDN w:val="0"/>
        <w:spacing w:after="0"/>
        <w:jc w:val="both"/>
        <w:rPr>
          <w:rFonts w:ascii="Verdana" w:hAnsi="Verdana" w:cs="Calibri"/>
          <w:b/>
          <w:sz w:val="16"/>
          <w:szCs w:val="16"/>
        </w:rPr>
      </w:pPr>
    </w:p>
    <w:p w14:paraId="048BB199" w14:textId="77777777" w:rsidR="00A7247E" w:rsidRDefault="00A7247E" w:rsidP="001B259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E796777" w14:textId="77777777" w:rsidR="00A7247E" w:rsidRPr="00230D85" w:rsidRDefault="00A7247E" w:rsidP="00A7247E">
      <w:pPr>
        <w:autoSpaceDE w:val="0"/>
        <w:autoSpaceDN w:val="0"/>
        <w:spacing w:after="0"/>
        <w:jc w:val="both"/>
        <w:rPr>
          <w:rFonts w:ascii="Verdana" w:hAnsi="Verdana" w:cs="Calibri"/>
          <w:sz w:val="16"/>
          <w:szCs w:val="16"/>
        </w:rPr>
      </w:pPr>
      <w:r w:rsidRPr="00230D85">
        <w:rPr>
          <w:rFonts w:ascii="Verdana" w:hAnsi="Verdan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974A2F" wp14:editId="23FEB762">
                <wp:simplePos x="0" y="0"/>
                <wp:positionH relativeFrom="margin">
                  <wp:align>center</wp:align>
                </wp:positionH>
                <wp:positionV relativeFrom="paragraph">
                  <wp:posOffset>-71120</wp:posOffset>
                </wp:positionV>
                <wp:extent cx="6057931" cy="1746250"/>
                <wp:effectExtent l="0" t="0" r="38100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31" cy="1746250"/>
                          <a:chOff x="-73" y="2132"/>
                          <a:chExt cx="58795" cy="2550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3" y="19318"/>
                            <a:ext cx="58795" cy="8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E9DAA" w14:textId="77777777" w:rsidR="00A7247E" w:rsidRPr="00B5698F" w:rsidRDefault="00A7247E" w:rsidP="00A7247E">
                              <w:pPr>
                                <w:rPr>
                                  <w:rFonts w:ascii="Verdana" w:hAnsi="Verdana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5698F">
                                <w:rPr>
                                  <w:rFonts w:ascii="Verdana" w:hAnsi="Verdana" w:cs="Calibri"/>
                                  <w:b/>
                                  <w:sz w:val="16"/>
                                  <w:szCs w:val="16"/>
                                </w:rPr>
                                <w:t>Kontakt dla mediów:</w:t>
                              </w:r>
                            </w:p>
                            <w:p w14:paraId="10136C7C" w14:textId="77777777" w:rsidR="00A7247E" w:rsidRDefault="00A7247E" w:rsidP="00A7247E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 xml:space="preserve">Krzysztof Jordan, </w:t>
                              </w:r>
                              <w:hyperlink r:id="rId12" w:history="1">
                                <w:r>
                                  <w:rPr>
                                    <w:rStyle w:val="Hipercze"/>
                                    <w:rFonts w:ascii="Verdana" w:hAnsi="Verdana" w:cs="Arial"/>
                                    <w:sz w:val="16"/>
                                    <w:szCs w:val="16"/>
                                  </w:rPr>
                                  <w:t>k.jordan@contrust.pl</w:t>
                                </w:r>
                              </w:hyperlink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, tel. 533-877-677</w:t>
                              </w:r>
                            </w:p>
                            <w:p w14:paraId="54358FE9" w14:textId="77777777" w:rsidR="00A7247E" w:rsidRPr="00630D75" w:rsidRDefault="00A7247E" w:rsidP="00A7247E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30D75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 xml:space="preserve">Ewa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 xml:space="preserve">Galanty, </w:t>
                              </w:r>
                              <w:hyperlink r:id="rId13" w:history="1">
                                <w:r w:rsidRPr="00F3313F">
                                  <w:rPr>
                                    <w:rStyle w:val="Hipercze"/>
                                    <w:rFonts w:ascii="Verdana" w:hAnsi="Verdana" w:cs="Arial"/>
                                    <w:sz w:val="16"/>
                                    <w:szCs w:val="16"/>
                                  </w:rPr>
                                  <w:t>ewa.galanty@shell.com</w:t>
                                </w:r>
                              </w:hyperlink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 xml:space="preserve">, tel. </w:t>
                              </w:r>
                              <w:r w:rsidRPr="008E21AC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606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8E21AC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670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8E21AC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018</w:t>
                              </w:r>
                            </w:p>
                            <w:p w14:paraId="25DEC6B2" w14:textId="77777777" w:rsidR="00A7247E" w:rsidRPr="002B2859" w:rsidRDefault="00A7247E" w:rsidP="00A7247E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0" y="2132"/>
                            <a:ext cx="30492" cy="13735"/>
                            <a:chOff x="1746" y="5469"/>
                            <a:chExt cx="4415" cy="2181"/>
                          </a:xfrm>
                        </wpg:grpSpPr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46" y="5469"/>
                              <a:ext cx="0" cy="218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6" y="5469"/>
                              <a:ext cx="44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 rot="10800000">
                            <a:off x="28168" y="3727"/>
                            <a:ext cx="30554" cy="14154"/>
                            <a:chOff x="1635" y="8502"/>
                            <a:chExt cx="4424" cy="2247"/>
                          </a:xfrm>
                        </wpg:grpSpPr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635" y="8502"/>
                              <a:ext cx="0" cy="224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636" y="8503"/>
                              <a:ext cx="44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74A2F" id="Group 2" o:spid="_x0000_s1026" style="position:absolute;left:0;text-align:left;margin-left:0;margin-top:-5.6pt;width:477pt;height:137.5pt;z-index:251669504;mso-position-horizontal:center;mso-position-horizontal-relative:margin" coordorigin="-73,2132" coordsize="58795,25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73;top:19318;width:58795;height: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" strokecolor="red" strokeweight=".25pt">
                  <v:textbox>
                    <w:txbxContent>
                      <w:p w14:paraId="709E9DAA" w14:textId="77777777" w:rsidR="00A7247E" w:rsidRPr="00B5698F" w:rsidRDefault="00A7247E" w:rsidP="00A7247E">
                        <w:pPr>
                          <w:rPr>
                            <w:rFonts w:ascii="Verdana" w:hAnsi="Verdana" w:cs="Calibri"/>
                            <w:b/>
                            <w:sz w:val="16"/>
                            <w:szCs w:val="16"/>
                          </w:rPr>
                        </w:pPr>
                        <w:r w:rsidRPr="00B5698F">
                          <w:rPr>
                            <w:rFonts w:ascii="Verdana" w:hAnsi="Verdana" w:cs="Calibri"/>
                            <w:b/>
                            <w:sz w:val="16"/>
                            <w:szCs w:val="16"/>
                          </w:rPr>
                          <w:t>Kontakt dla mediów:</w:t>
                        </w:r>
                      </w:p>
                      <w:p w14:paraId="10136C7C" w14:textId="77777777" w:rsidR="00A7247E" w:rsidRDefault="00A7247E" w:rsidP="00A7247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Krzysztof Jordan, </w:t>
                        </w:r>
                        <w:hyperlink r:id="rId14" w:history="1">
                          <w:r>
                            <w:rPr>
                              <w:rStyle w:val="Hipercze"/>
                              <w:rFonts w:ascii="Verdana" w:hAnsi="Verdana" w:cs="Arial"/>
                              <w:sz w:val="16"/>
                              <w:szCs w:val="16"/>
                            </w:rPr>
                            <w:t>k.jordan@contrust.pl</w:t>
                          </w:r>
                        </w:hyperlink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, tel. 533-877-677</w:t>
                        </w:r>
                      </w:p>
                      <w:p w14:paraId="54358FE9" w14:textId="77777777" w:rsidR="00A7247E" w:rsidRPr="00630D75" w:rsidRDefault="00A7247E" w:rsidP="00A7247E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0D7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Ewa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Galanty, </w:t>
                        </w:r>
                        <w:hyperlink r:id="rId15" w:history="1">
                          <w:r w:rsidRPr="00F3313F">
                            <w:rPr>
                              <w:rStyle w:val="Hipercze"/>
                              <w:rFonts w:ascii="Verdana" w:hAnsi="Verdana" w:cs="Arial"/>
                              <w:sz w:val="16"/>
                              <w:szCs w:val="16"/>
                            </w:rPr>
                            <w:t>ewa.galanty@shell.com</w:t>
                          </w:r>
                        </w:hyperlink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, tel. </w:t>
                        </w:r>
                        <w:r w:rsidRPr="008E21AC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606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-</w:t>
                        </w:r>
                        <w:r w:rsidRPr="008E21AC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670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-</w:t>
                        </w:r>
                        <w:r w:rsidRPr="008E21AC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018</w:t>
                        </w:r>
                      </w:p>
                      <w:p w14:paraId="25DEC6B2" w14:textId="77777777" w:rsidR="00A7247E" w:rsidRPr="002B2859" w:rsidRDefault="00A7247E" w:rsidP="00A7247E">
                        <w:pPr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xbxContent>
                  </v:textbox>
                </v:shape>
                <v:group id="Group 7" o:spid="_x0000_s1028" style="position:absolute;top:2132;width:30492;height:13735" coordorigin="1746,5469" coordsize="4415,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9" type="#_x0000_t32" style="position:absolute;left:1746;top:5469;width:0;height:21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" strokecolor="red" strokeweight="1.5pt">
                    <v:shadow color="#243f60" opacity=".5" offset="1pt"/>
                  </v:shape>
                  <v:shape id="AutoShape 7" o:spid="_x0000_s1030" type="#_x0000_t32" style="position:absolute;left:1746;top:5469;width:44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" strokecolor="red" strokeweight="1.5pt">
                    <v:shadow color="#243f60" opacity=".5" offset="1pt"/>
                  </v:shape>
                </v:group>
                <v:group id="Group 10" o:spid="_x0000_s1031" style="position:absolute;left:28168;top:3727;width:30554;height:14154;rotation:180" coordorigin="1635,8502" coordsize="4424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">
                  <v:shape id="AutoShape 9" o:spid="_x0000_s1032" type="#_x0000_t32" style="position:absolute;left:1635;top:8502;width:0;height:224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" strokecolor="red" strokeweight="1.5pt">
                    <v:shadow color="#243f60" opacity=".5" offset="1pt"/>
                  </v:shape>
                  <v:shape id="AutoShape 10" o:spid="_x0000_s1033" type="#_x0000_t32" style="position:absolute;left:1636;top:8503;width:44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" strokecolor="red" strokeweight="1.5pt">
                    <v:shadow color="#243f60" opacity=".5" offset="1pt"/>
                  </v:shape>
                </v:group>
                <w10:wrap anchorx="margin"/>
              </v:group>
            </w:pict>
          </mc:Fallback>
        </mc:AlternateContent>
      </w:r>
      <w:r w:rsidRPr="00230D85">
        <w:rPr>
          <w:rFonts w:ascii="Verdana" w:hAnsi="Verdana" w:cs="Calibri"/>
          <w:b/>
          <w:sz w:val="16"/>
          <w:szCs w:val="16"/>
        </w:rPr>
        <w:t>Grupa Shell</w:t>
      </w:r>
      <w:r w:rsidRPr="00230D85">
        <w:rPr>
          <w:rFonts w:ascii="Verdana" w:hAnsi="Verdana" w:cs="Calibri"/>
          <w:sz w:val="16"/>
          <w:szCs w:val="16"/>
        </w:rPr>
        <w:t xml:space="preserve"> </w:t>
      </w:r>
    </w:p>
    <w:p w14:paraId="4283210A" w14:textId="77777777" w:rsidR="00A7247E" w:rsidRDefault="00A7247E" w:rsidP="00A7247E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Shell jest wiodącym globalnym dostawcą środków smarnych dla samochodów osobowych, ciężarowych, motocykli i maszyn przemysłowych. Najnowocześniejsze rozwiązania technologiczne powstają w trzech głównych centrach badawczo-rozwojowych w Hamburgu, Szanghaju i Houston. Shell produkuje oleje w 40 blendowniach, a smary </w:t>
      </w:r>
      <w:r>
        <w:rPr>
          <w:rFonts w:ascii="Verdana" w:hAnsi="Verdana" w:cs="Arial"/>
          <w:sz w:val="16"/>
          <w:szCs w:val="16"/>
        </w:rPr>
        <w:br/>
        <w:t>w 10 zakładach produkcyjnych na świecie. Oleje produkowane na bazie oleju powstałego z gazu naturalnego, powstają w największej instalacji petrochemicznej zlokalizowanej w Katarze. Niezmiennie od 18 lat Shell zajmuje pierwsze miejsce wśród dostawców środków smarnych na świecie (źródło: Kline &amp; Company).</w:t>
      </w:r>
    </w:p>
    <w:p w14:paraId="78199483" w14:textId="77777777" w:rsidR="00A7247E" w:rsidRDefault="00A7247E" w:rsidP="001B259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603288F" w14:textId="77777777" w:rsidR="00A7247E" w:rsidRDefault="00A7247E" w:rsidP="001B259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797AB97" w14:textId="77777777" w:rsidR="00A7247E" w:rsidRDefault="00A7247E" w:rsidP="001B259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4D190F9" w14:textId="726AF0B1" w:rsidR="00A7247E" w:rsidRDefault="00A7247E" w:rsidP="001B259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D3C94BA" w14:textId="77777777" w:rsidR="00A7247E" w:rsidRDefault="00A7247E" w:rsidP="001B259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C306B6F" w14:textId="3D246F6A" w:rsidR="00A7247E" w:rsidRPr="00EA65C3" w:rsidRDefault="00A7247E" w:rsidP="001B259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sectPr w:rsidR="00A7247E" w:rsidRPr="00EA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D673" w14:textId="77777777" w:rsidR="00634FC2" w:rsidRDefault="00634FC2" w:rsidP="00687893">
      <w:pPr>
        <w:spacing w:after="0" w:line="240" w:lineRule="auto"/>
      </w:pPr>
      <w:r>
        <w:separator/>
      </w:r>
    </w:p>
  </w:endnote>
  <w:endnote w:type="continuationSeparator" w:id="0">
    <w:p w14:paraId="1DE6C498" w14:textId="77777777" w:rsidR="00634FC2" w:rsidRDefault="00634FC2" w:rsidP="0068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old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E3D9" w14:textId="77777777" w:rsidR="00634FC2" w:rsidRDefault="00634FC2" w:rsidP="00687893">
      <w:pPr>
        <w:spacing w:after="0" w:line="240" w:lineRule="auto"/>
      </w:pPr>
      <w:r>
        <w:separator/>
      </w:r>
    </w:p>
  </w:footnote>
  <w:footnote w:type="continuationSeparator" w:id="0">
    <w:p w14:paraId="1D706D26" w14:textId="77777777" w:rsidR="00634FC2" w:rsidRDefault="00634FC2" w:rsidP="0068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7016"/>
    <w:multiLevelType w:val="hybridMultilevel"/>
    <w:tmpl w:val="AED0D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57A"/>
    <w:multiLevelType w:val="hybridMultilevel"/>
    <w:tmpl w:val="730AE13A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BF61E56"/>
    <w:multiLevelType w:val="hybridMultilevel"/>
    <w:tmpl w:val="06E8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D524D"/>
    <w:multiLevelType w:val="multilevel"/>
    <w:tmpl w:val="116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05872"/>
    <w:multiLevelType w:val="hybridMultilevel"/>
    <w:tmpl w:val="CC0C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54C6"/>
    <w:multiLevelType w:val="hybridMultilevel"/>
    <w:tmpl w:val="5B7CF70C"/>
    <w:lvl w:ilvl="0" w:tplc="4EE8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28001">
    <w:abstractNumId w:val="0"/>
  </w:num>
  <w:num w:numId="2" w16cid:durableId="664089572">
    <w:abstractNumId w:val="4"/>
  </w:num>
  <w:num w:numId="3" w16cid:durableId="151333722">
    <w:abstractNumId w:val="3"/>
  </w:num>
  <w:num w:numId="4" w16cid:durableId="908492125">
    <w:abstractNumId w:val="2"/>
  </w:num>
  <w:num w:numId="5" w16cid:durableId="1322739087">
    <w:abstractNumId w:val="1"/>
  </w:num>
  <w:num w:numId="6" w16cid:durableId="1101340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93"/>
    <w:rsid w:val="0000170A"/>
    <w:rsid w:val="00001CC4"/>
    <w:rsid w:val="00001E0B"/>
    <w:rsid w:val="000029FE"/>
    <w:rsid w:val="00012E68"/>
    <w:rsid w:val="000142FD"/>
    <w:rsid w:val="000145BD"/>
    <w:rsid w:val="000154A8"/>
    <w:rsid w:val="00016E66"/>
    <w:rsid w:val="00020347"/>
    <w:rsid w:val="00021980"/>
    <w:rsid w:val="0003191D"/>
    <w:rsid w:val="00031AB1"/>
    <w:rsid w:val="000350DB"/>
    <w:rsid w:val="000357E7"/>
    <w:rsid w:val="00046674"/>
    <w:rsid w:val="00063DCF"/>
    <w:rsid w:val="00066C53"/>
    <w:rsid w:val="00066F88"/>
    <w:rsid w:val="000712E6"/>
    <w:rsid w:val="00072484"/>
    <w:rsid w:val="00075284"/>
    <w:rsid w:val="00075853"/>
    <w:rsid w:val="00075B82"/>
    <w:rsid w:val="00081AB1"/>
    <w:rsid w:val="00084537"/>
    <w:rsid w:val="000925BA"/>
    <w:rsid w:val="00097698"/>
    <w:rsid w:val="000A73FD"/>
    <w:rsid w:val="000B737A"/>
    <w:rsid w:val="000C31EF"/>
    <w:rsid w:val="000C7992"/>
    <w:rsid w:val="000C7C0C"/>
    <w:rsid w:val="000D246B"/>
    <w:rsid w:val="000D353A"/>
    <w:rsid w:val="000D6BF8"/>
    <w:rsid w:val="000E0EFD"/>
    <w:rsid w:val="000E4F76"/>
    <w:rsid w:val="000E619F"/>
    <w:rsid w:val="000F5611"/>
    <w:rsid w:val="00105196"/>
    <w:rsid w:val="00111DB5"/>
    <w:rsid w:val="00114747"/>
    <w:rsid w:val="00116F0C"/>
    <w:rsid w:val="001171A8"/>
    <w:rsid w:val="001179C5"/>
    <w:rsid w:val="00122293"/>
    <w:rsid w:val="00123651"/>
    <w:rsid w:val="00123779"/>
    <w:rsid w:val="00124013"/>
    <w:rsid w:val="0013028D"/>
    <w:rsid w:val="0013255A"/>
    <w:rsid w:val="00135D5B"/>
    <w:rsid w:val="0014120C"/>
    <w:rsid w:val="001428C3"/>
    <w:rsid w:val="001440EA"/>
    <w:rsid w:val="001447DF"/>
    <w:rsid w:val="001472B8"/>
    <w:rsid w:val="00147E89"/>
    <w:rsid w:val="00152793"/>
    <w:rsid w:val="001542CC"/>
    <w:rsid w:val="00154316"/>
    <w:rsid w:val="001655E9"/>
    <w:rsid w:val="0017216E"/>
    <w:rsid w:val="001760A1"/>
    <w:rsid w:val="00176282"/>
    <w:rsid w:val="00177C42"/>
    <w:rsid w:val="00184095"/>
    <w:rsid w:val="00184D17"/>
    <w:rsid w:val="00192D1D"/>
    <w:rsid w:val="0019373E"/>
    <w:rsid w:val="00193FED"/>
    <w:rsid w:val="001A21EC"/>
    <w:rsid w:val="001A5E07"/>
    <w:rsid w:val="001A6304"/>
    <w:rsid w:val="001B2593"/>
    <w:rsid w:val="001C05B7"/>
    <w:rsid w:val="001C6F39"/>
    <w:rsid w:val="001D079B"/>
    <w:rsid w:val="001D0C8B"/>
    <w:rsid w:val="001D0F3E"/>
    <w:rsid w:val="001D2273"/>
    <w:rsid w:val="001D47FE"/>
    <w:rsid w:val="001D654A"/>
    <w:rsid w:val="001E37A8"/>
    <w:rsid w:val="001E3D7E"/>
    <w:rsid w:val="001E479C"/>
    <w:rsid w:val="001E6523"/>
    <w:rsid w:val="001F0459"/>
    <w:rsid w:val="001F721B"/>
    <w:rsid w:val="00210759"/>
    <w:rsid w:val="00212C5D"/>
    <w:rsid w:val="00215BA0"/>
    <w:rsid w:val="002165B0"/>
    <w:rsid w:val="002170C6"/>
    <w:rsid w:val="002221A7"/>
    <w:rsid w:val="00222C50"/>
    <w:rsid w:val="00223475"/>
    <w:rsid w:val="00223636"/>
    <w:rsid w:val="00226E55"/>
    <w:rsid w:val="00230CB5"/>
    <w:rsid w:val="00230D85"/>
    <w:rsid w:val="002319EA"/>
    <w:rsid w:val="002348E0"/>
    <w:rsid w:val="00235346"/>
    <w:rsid w:val="0023581B"/>
    <w:rsid w:val="00240A07"/>
    <w:rsid w:val="00246E37"/>
    <w:rsid w:val="0025347B"/>
    <w:rsid w:val="002544E5"/>
    <w:rsid w:val="0025664D"/>
    <w:rsid w:val="002566B9"/>
    <w:rsid w:val="00257183"/>
    <w:rsid w:val="00257571"/>
    <w:rsid w:val="002602E7"/>
    <w:rsid w:val="00261D9A"/>
    <w:rsid w:val="00263BF9"/>
    <w:rsid w:val="00266E27"/>
    <w:rsid w:val="00271827"/>
    <w:rsid w:val="0027199C"/>
    <w:rsid w:val="00273461"/>
    <w:rsid w:val="0027589F"/>
    <w:rsid w:val="00276536"/>
    <w:rsid w:val="00280C04"/>
    <w:rsid w:val="00280E6F"/>
    <w:rsid w:val="00282590"/>
    <w:rsid w:val="00285237"/>
    <w:rsid w:val="002860F1"/>
    <w:rsid w:val="0028647B"/>
    <w:rsid w:val="00286A31"/>
    <w:rsid w:val="002908C7"/>
    <w:rsid w:val="00292C2A"/>
    <w:rsid w:val="00294914"/>
    <w:rsid w:val="00295D2E"/>
    <w:rsid w:val="00295D9C"/>
    <w:rsid w:val="00296563"/>
    <w:rsid w:val="002A0F5D"/>
    <w:rsid w:val="002A17EC"/>
    <w:rsid w:val="002A38CA"/>
    <w:rsid w:val="002B2859"/>
    <w:rsid w:val="002B76FD"/>
    <w:rsid w:val="002C0B30"/>
    <w:rsid w:val="002C69FD"/>
    <w:rsid w:val="002D17B7"/>
    <w:rsid w:val="002D3768"/>
    <w:rsid w:val="002D4E74"/>
    <w:rsid w:val="002D5046"/>
    <w:rsid w:val="002D68A2"/>
    <w:rsid w:val="002D7531"/>
    <w:rsid w:val="002E09CF"/>
    <w:rsid w:val="002E10EC"/>
    <w:rsid w:val="002E3466"/>
    <w:rsid w:val="002F0160"/>
    <w:rsid w:val="002F2150"/>
    <w:rsid w:val="002F2A14"/>
    <w:rsid w:val="002F37AD"/>
    <w:rsid w:val="002F782A"/>
    <w:rsid w:val="002F7C08"/>
    <w:rsid w:val="003017BA"/>
    <w:rsid w:val="0030239E"/>
    <w:rsid w:val="00302788"/>
    <w:rsid w:val="00302B8C"/>
    <w:rsid w:val="00303F80"/>
    <w:rsid w:val="00310A29"/>
    <w:rsid w:val="00312CDF"/>
    <w:rsid w:val="0031420D"/>
    <w:rsid w:val="003146E2"/>
    <w:rsid w:val="00314994"/>
    <w:rsid w:val="00316726"/>
    <w:rsid w:val="00322467"/>
    <w:rsid w:val="0032256B"/>
    <w:rsid w:val="00323D85"/>
    <w:rsid w:val="003253CB"/>
    <w:rsid w:val="0033118A"/>
    <w:rsid w:val="003315E2"/>
    <w:rsid w:val="00332A29"/>
    <w:rsid w:val="003349F1"/>
    <w:rsid w:val="00335AF6"/>
    <w:rsid w:val="00341BD8"/>
    <w:rsid w:val="003429CA"/>
    <w:rsid w:val="003443AE"/>
    <w:rsid w:val="00344716"/>
    <w:rsid w:val="0034488D"/>
    <w:rsid w:val="0035482D"/>
    <w:rsid w:val="00357B64"/>
    <w:rsid w:val="00357F55"/>
    <w:rsid w:val="00365DBD"/>
    <w:rsid w:val="00367CED"/>
    <w:rsid w:val="00371895"/>
    <w:rsid w:val="003747CC"/>
    <w:rsid w:val="00380062"/>
    <w:rsid w:val="00381211"/>
    <w:rsid w:val="00383836"/>
    <w:rsid w:val="00386C53"/>
    <w:rsid w:val="0039328C"/>
    <w:rsid w:val="00393D2A"/>
    <w:rsid w:val="00396B76"/>
    <w:rsid w:val="003A2DE9"/>
    <w:rsid w:val="003A4843"/>
    <w:rsid w:val="003B01E1"/>
    <w:rsid w:val="003B2B59"/>
    <w:rsid w:val="003B3191"/>
    <w:rsid w:val="003B5804"/>
    <w:rsid w:val="003C0645"/>
    <w:rsid w:val="003C4F89"/>
    <w:rsid w:val="003D2800"/>
    <w:rsid w:val="003E0E17"/>
    <w:rsid w:val="003E1322"/>
    <w:rsid w:val="003E5FE8"/>
    <w:rsid w:val="003E6026"/>
    <w:rsid w:val="003E648E"/>
    <w:rsid w:val="003F1BE2"/>
    <w:rsid w:val="003F21F5"/>
    <w:rsid w:val="003F4141"/>
    <w:rsid w:val="003F50AE"/>
    <w:rsid w:val="003F6821"/>
    <w:rsid w:val="00400B50"/>
    <w:rsid w:val="00401476"/>
    <w:rsid w:val="004018F3"/>
    <w:rsid w:val="00405E42"/>
    <w:rsid w:val="00406AC9"/>
    <w:rsid w:val="00406E17"/>
    <w:rsid w:val="00407B84"/>
    <w:rsid w:val="00417F72"/>
    <w:rsid w:val="004213AA"/>
    <w:rsid w:val="00422354"/>
    <w:rsid w:val="00430641"/>
    <w:rsid w:val="00430F26"/>
    <w:rsid w:val="004349BF"/>
    <w:rsid w:val="00437635"/>
    <w:rsid w:val="00440778"/>
    <w:rsid w:val="004414BE"/>
    <w:rsid w:val="0044216E"/>
    <w:rsid w:val="004450B3"/>
    <w:rsid w:val="00446337"/>
    <w:rsid w:val="00446507"/>
    <w:rsid w:val="00446BFF"/>
    <w:rsid w:val="004503CE"/>
    <w:rsid w:val="00467A4F"/>
    <w:rsid w:val="004704B8"/>
    <w:rsid w:val="00470840"/>
    <w:rsid w:val="00472FB9"/>
    <w:rsid w:val="00473B63"/>
    <w:rsid w:val="00474596"/>
    <w:rsid w:val="00474A31"/>
    <w:rsid w:val="00475F8A"/>
    <w:rsid w:val="00477D3B"/>
    <w:rsid w:val="00477FC4"/>
    <w:rsid w:val="004818F5"/>
    <w:rsid w:val="004843F1"/>
    <w:rsid w:val="0048613E"/>
    <w:rsid w:val="00486312"/>
    <w:rsid w:val="00486A68"/>
    <w:rsid w:val="00493CF7"/>
    <w:rsid w:val="00494246"/>
    <w:rsid w:val="00494878"/>
    <w:rsid w:val="00494C97"/>
    <w:rsid w:val="00495F33"/>
    <w:rsid w:val="0049742D"/>
    <w:rsid w:val="0049758A"/>
    <w:rsid w:val="004A04C4"/>
    <w:rsid w:val="004A0642"/>
    <w:rsid w:val="004A0D70"/>
    <w:rsid w:val="004A113A"/>
    <w:rsid w:val="004A3E3D"/>
    <w:rsid w:val="004A5663"/>
    <w:rsid w:val="004A725D"/>
    <w:rsid w:val="004B593F"/>
    <w:rsid w:val="004B6151"/>
    <w:rsid w:val="004D0A50"/>
    <w:rsid w:val="004D3399"/>
    <w:rsid w:val="004D3D6E"/>
    <w:rsid w:val="004D62D1"/>
    <w:rsid w:val="004D62E6"/>
    <w:rsid w:val="004E35A1"/>
    <w:rsid w:val="004E43C1"/>
    <w:rsid w:val="004E4A42"/>
    <w:rsid w:val="004E4F51"/>
    <w:rsid w:val="004E50E9"/>
    <w:rsid w:val="004E7DA8"/>
    <w:rsid w:val="00501CCB"/>
    <w:rsid w:val="00506A07"/>
    <w:rsid w:val="00510481"/>
    <w:rsid w:val="00510F41"/>
    <w:rsid w:val="00510F7D"/>
    <w:rsid w:val="00511E22"/>
    <w:rsid w:val="00512B87"/>
    <w:rsid w:val="005149EB"/>
    <w:rsid w:val="00525331"/>
    <w:rsid w:val="005272BC"/>
    <w:rsid w:val="00533DD4"/>
    <w:rsid w:val="0053433A"/>
    <w:rsid w:val="005353D4"/>
    <w:rsid w:val="0054073D"/>
    <w:rsid w:val="00540D8B"/>
    <w:rsid w:val="00540EDE"/>
    <w:rsid w:val="00541A90"/>
    <w:rsid w:val="00543EDA"/>
    <w:rsid w:val="005453E4"/>
    <w:rsid w:val="005458C9"/>
    <w:rsid w:val="00546796"/>
    <w:rsid w:val="00546B4B"/>
    <w:rsid w:val="00550D10"/>
    <w:rsid w:val="005510A7"/>
    <w:rsid w:val="0055396F"/>
    <w:rsid w:val="00560F32"/>
    <w:rsid w:val="00561134"/>
    <w:rsid w:val="00561884"/>
    <w:rsid w:val="00563910"/>
    <w:rsid w:val="00567E2D"/>
    <w:rsid w:val="0057162A"/>
    <w:rsid w:val="00572251"/>
    <w:rsid w:val="005744B6"/>
    <w:rsid w:val="005811F3"/>
    <w:rsid w:val="00587D7B"/>
    <w:rsid w:val="005903E4"/>
    <w:rsid w:val="005949B7"/>
    <w:rsid w:val="00595E4C"/>
    <w:rsid w:val="005A0F2A"/>
    <w:rsid w:val="005A3E8D"/>
    <w:rsid w:val="005A64EE"/>
    <w:rsid w:val="005B321C"/>
    <w:rsid w:val="005C123D"/>
    <w:rsid w:val="005C1CB4"/>
    <w:rsid w:val="005C33F3"/>
    <w:rsid w:val="005C731B"/>
    <w:rsid w:val="005D2C37"/>
    <w:rsid w:val="005E0755"/>
    <w:rsid w:val="005E1508"/>
    <w:rsid w:val="005E419C"/>
    <w:rsid w:val="005E72F2"/>
    <w:rsid w:val="005E7303"/>
    <w:rsid w:val="005E7A06"/>
    <w:rsid w:val="005F0944"/>
    <w:rsid w:val="005F0AF7"/>
    <w:rsid w:val="005F3E8D"/>
    <w:rsid w:val="00600098"/>
    <w:rsid w:val="00612C02"/>
    <w:rsid w:val="00612F3A"/>
    <w:rsid w:val="0061459E"/>
    <w:rsid w:val="00615F5D"/>
    <w:rsid w:val="006161E6"/>
    <w:rsid w:val="00616742"/>
    <w:rsid w:val="00616E05"/>
    <w:rsid w:val="0062425C"/>
    <w:rsid w:val="00631DFE"/>
    <w:rsid w:val="006335E7"/>
    <w:rsid w:val="00634FC2"/>
    <w:rsid w:val="00636506"/>
    <w:rsid w:val="00651DD2"/>
    <w:rsid w:val="00653583"/>
    <w:rsid w:val="0066020D"/>
    <w:rsid w:val="006608AD"/>
    <w:rsid w:val="00662556"/>
    <w:rsid w:val="006635E2"/>
    <w:rsid w:val="00664300"/>
    <w:rsid w:val="006701F1"/>
    <w:rsid w:val="00673015"/>
    <w:rsid w:val="0067565E"/>
    <w:rsid w:val="00676658"/>
    <w:rsid w:val="0068044F"/>
    <w:rsid w:val="00682C4B"/>
    <w:rsid w:val="00684397"/>
    <w:rsid w:val="00684A70"/>
    <w:rsid w:val="00685F47"/>
    <w:rsid w:val="006865C5"/>
    <w:rsid w:val="00687893"/>
    <w:rsid w:val="00694B12"/>
    <w:rsid w:val="006A25F5"/>
    <w:rsid w:val="006A29E7"/>
    <w:rsid w:val="006A4917"/>
    <w:rsid w:val="006B17A5"/>
    <w:rsid w:val="006B52B4"/>
    <w:rsid w:val="006B6182"/>
    <w:rsid w:val="006C0D51"/>
    <w:rsid w:val="006C253A"/>
    <w:rsid w:val="006C7047"/>
    <w:rsid w:val="006C707F"/>
    <w:rsid w:val="006C7BBD"/>
    <w:rsid w:val="006D049A"/>
    <w:rsid w:val="006D25FE"/>
    <w:rsid w:val="006D4867"/>
    <w:rsid w:val="006D6072"/>
    <w:rsid w:val="006D643D"/>
    <w:rsid w:val="006E1E4C"/>
    <w:rsid w:val="006E2399"/>
    <w:rsid w:val="006E2FF1"/>
    <w:rsid w:val="006E550D"/>
    <w:rsid w:val="006E567E"/>
    <w:rsid w:val="006E614D"/>
    <w:rsid w:val="006E675D"/>
    <w:rsid w:val="006F1195"/>
    <w:rsid w:val="006F4631"/>
    <w:rsid w:val="007059D5"/>
    <w:rsid w:val="00707547"/>
    <w:rsid w:val="007103FF"/>
    <w:rsid w:val="00716DD5"/>
    <w:rsid w:val="0072037D"/>
    <w:rsid w:val="00721E87"/>
    <w:rsid w:val="007220AC"/>
    <w:rsid w:val="0072461C"/>
    <w:rsid w:val="00725C38"/>
    <w:rsid w:val="00725DC2"/>
    <w:rsid w:val="00726067"/>
    <w:rsid w:val="00733778"/>
    <w:rsid w:val="007338D1"/>
    <w:rsid w:val="00736532"/>
    <w:rsid w:val="00736CF9"/>
    <w:rsid w:val="007430F1"/>
    <w:rsid w:val="00743875"/>
    <w:rsid w:val="007464BE"/>
    <w:rsid w:val="00746A6D"/>
    <w:rsid w:val="00751400"/>
    <w:rsid w:val="00751BA1"/>
    <w:rsid w:val="00752ED7"/>
    <w:rsid w:val="0076091F"/>
    <w:rsid w:val="0076150F"/>
    <w:rsid w:val="00766A0A"/>
    <w:rsid w:val="0077058D"/>
    <w:rsid w:val="00773DA2"/>
    <w:rsid w:val="0077510A"/>
    <w:rsid w:val="00777ADA"/>
    <w:rsid w:val="00780167"/>
    <w:rsid w:val="0078657C"/>
    <w:rsid w:val="00786E92"/>
    <w:rsid w:val="0079292A"/>
    <w:rsid w:val="00792DD8"/>
    <w:rsid w:val="00796239"/>
    <w:rsid w:val="007A251A"/>
    <w:rsid w:val="007A3C0D"/>
    <w:rsid w:val="007A5FD3"/>
    <w:rsid w:val="007B2474"/>
    <w:rsid w:val="007B330F"/>
    <w:rsid w:val="007B6404"/>
    <w:rsid w:val="007C156A"/>
    <w:rsid w:val="007C44E3"/>
    <w:rsid w:val="007C5DEB"/>
    <w:rsid w:val="007D0626"/>
    <w:rsid w:val="007D3081"/>
    <w:rsid w:val="007D540D"/>
    <w:rsid w:val="007D67AB"/>
    <w:rsid w:val="007D686F"/>
    <w:rsid w:val="007E0832"/>
    <w:rsid w:val="007E1700"/>
    <w:rsid w:val="007E1A6B"/>
    <w:rsid w:val="007E4319"/>
    <w:rsid w:val="007E659E"/>
    <w:rsid w:val="007E6768"/>
    <w:rsid w:val="007E705C"/>
    <w:rsid w:val="007F074A"/>
    <w:rsid w:val="007F4836"/>
    <w:rsid w:val="007F4D4B"/>
    <w:rsid w:val="007F55B4"/>
    <w:rsid w:val="007F763E"/>
    <w:rsid w:val="008031DB"/>
    <w:rsid w:val="008047C0"/>
    <w:rsid w:val="00807388"/>
    <w:rsid w:val="00817F0E"/>
    <w:rsid w:val="00821A26"/>
    <w:rsid w:val="0082657D"/>
    <w:rsid w:val="00831924"/>
    <w:rsid w:val="00831CA8"/>
    <w:rsid w:val="00832B9D"/>
    <w:rsid w:val="008417C7"/>
    <w:rsid w:val="00841CDA"/>
    <w:rsid w:val="00844B92"/>
    <w:rsid w:val="0085091A"/>
    <w:rsid w:val="00850BA4"/>
    <w:rsid w:val="00850E2A"/>
    <w:rsid w:val="00851AC3"/>
    <w:rsid w:val="0085335D"/>
    <w:rsid w:val="008679F3"/>
    <w:rsid w:val="00870F2F"/>
    <w:rsid w:val="00873899"/>
    <w:rsid w:val="00873F25"/>
    <w:rsid w:val="008806F0"/>
    <w:rsid w:val="008814B3"/>
    <w:rsid w:val="008827BC"/>
    <w:rsid w:val="00882DF9"/>
    <w:rsid w:val="00884817"/>
    <w:rsid w:val="00887880"/>
    <w:rsid w:val="00893C7B"/>
    <w:rsid w:val="00894B48"/>
    <w:rsid w:val="00897189"/>
    <w:rsid w:val="008A0FB2"/>
    <w:rsid w:val="008A39D2"/>
    <w:rsid w:val="008A401A"/>
    <w:rsid w:val="008A68BC"/>
    <w:rsid w:val="008B0B16"/>
    <w:rsid w:val="008B215E"/>
    <w:rsid w:val="008B4CB1"/>
    <w:rsid w:val="008B5114"/>
    <w:rsid w:val="008C021D"/>
    <w:rsid w:val="008C326B"/>
    <w:rsid w:val="008C5415"/>
    <w:rsid w:val="008C5580"/>
    <w:rsid w:val="008C62A8"/>
    <w:rsid w:val="008C6EC7"/>
    <w:rsid w:val="008D1324"/>
    <w:rsid w:val="008D2414"/>
    <w:rsid w:val="008D63BA"/>
    <w:rsid w:val="008E0275"/>
    <w:rsid w:val="008E04E5"/>
    <w:rsid w:val="008E2419"/>
    <w:rsid w:val="008E4599"/>
    <w:rsid w:val="008E63DA"/>
    <w:rsid w:val="008E69DE"/>
    <w:rsid w:val="008F5F2A"/>
    <w:rsid w:val="008F672D"/>
    <w:rsid w:val="00901207"/>
    <w:rsid w:val="0090429A"/>
    <w:rsid w:val="00905976"/>
    <w:rsid w:val="00907234"/>
    <w:rsid w:val="009131B4"/>
    <w:rsid w:val="009144D5"/>
    <w:rsid w:val="009165CC"/>
    <w:rsid w:val="009166F5"/>
    <w:rsid w:val="009250A9"/>
    <w:rsid w:val="00932681"/>
    <w:rsid w:val="009334E7"/>
    <w:rsid w:val="009335AC"/>
    <w:rsid w:val="00933CE2"/>
    <w:rsid w:val="00936BB2"/>
    <w:rsid w:val="009449FC"/>
    <w:rsid w:val="00947726"/>
    <w:rsid w:val="009617EE"/>
    <w:rsid w:val="00965A1B"/>
    <w:rsid w:val="00967B25"/>
    <w:rsid w:val="00970B2D"/>
    <w:rsid w:val="009727EA"/>
    <w:rsid w:val="00972A07"/>
    <w:rsid w:val="0097433F"/>
    <w:rsid w:val="0097620B"/>
    <w:rsid w:val="00976B3C"/>
    <w:rsid w:val="00977729"/>
    <w:rsid w:val="009832B3"/>
    <w:rsid w:val="00984B2B"/>
    <w:rsid w:val="00985A67"/>
    <w:rsid w:val="00986F81"/>
    <w:rsid w:val="009916B8"/>
    <w:rsid w:val="00992890"/>
    <w:rsid w:val="00996366"/>
    <w:rsid w:val="009A4019"/>
    <w:rsid w:val="009B04C9"/>
    <w:rsid w:val="009B0E8C"/>
    <w:rsid w:val="009B1869"/>
    <w:rsid w:val="009B1F5C"/>
    <w:rsid w:val="009C08DE"/>
    <w:rsid w:val="009C76B0"/>
    <w:rsid w:val="009D272A"/>
    <w:rsid w:val="009D2E0E"/>
    <w:rsid w:val="009D6CCF"/>
    <w:rsid w:val="009E057F"/>
    <w:rsid w:val="009E23D6"/>
    <w:rsid w:val="009E5869"/>
    <w:rsid w:val="009F0ACD"/>
    <w:rsid w:val="00A02DEA"/>
    <w:rsid w:val="00A07EF9"/>
    <w:rsid w:val="00A1466C"/>
    <w:rsid w:val="00A157F3"/>
    <w:rsid w:val="00A247C8"/>
    <w:rsid w:val="00A2551A"/>
    <w:rsid w:val="00A2614F"/>
    <w:rsid w:val="00A30A27"/>
    <w:rsid w:val="00A31125"/>
    <w:rsid w:val="00A32558"/>
    <w:rsid w:val="00A37F11"/>
    <w:rsid w:val="00A453FA"/>
    <w:rsid w:val="00A45600"/>
    <w:rsid w:val="00A459D8"/>
    <w:rsid w:val="00A45B95"/>
    <w:rsid w:val="00A51B00"/>
    <w:rsid w:val="00A55816"/>
    <w:rsid w:val="00A565A6"/>
    <w:rsid w:val="00A633F0"/>
    <w:rsid w:val="00A65411"/>
    <w:rsid w:val="00A6756F"/>
    <w:rsid w:val="00A6762A"/>
    <w:rsid w:val="00A67BF8"/>
    <w:rsid w:val="00A7055A"/>
    <w:rsid w:val="00A7247E"/>
    <w:rsid w:val="00A8455F"/>
    <w:rsid w:val="00A870AB"/>
    <w:rsid w:val="00A8749F"/>
    <w:rsid w:val="00A902CB"/>
    <w:rsid w:val="00A95A6C"/>
    <w:rsid w:val="00AA0A20"/>
    <w:rsid w:val="00AA2AF2"/>
    <w:rsid w:val="00AA5111"/>
    <w:rsid w:val="00AA73E8"/>
    <w:rsid w:val="00AB1268"/>
    <w:rsid w:val="00AB2B70"/>
    <w:rsid w:val="00AB4E1F"/>
    <w:rsid w:val="00AB4E3F"/>
    <w:rsid w:val="00AB52A6"/>
    <w:rsid w:val="00AC1F6A"/>
    <w:rsid w:val="00AC4386"/>
    <w:rsid w:val="00AD0455"/>
    <w:rsid w:val="00AD0640"/>
    <w:rsid w:val="00AD0BAE"/>
    <w:rsid w:val="00AD10E1"/>
    <w:rsid w:val="00AD17CF"/>
    <w:rsid w:val="00AD5F5F"/>
    <w:rsid w:val="00AD75B6"/>
    <w:rsid w:val="00AE0876"/>
    <w:rsid w:val="00AE203C"/>
    <w:rsid w:val="00AE2E4B"/>
    <w:rsid w:val="00AE6256"/>
    <w:rsid w:val="00B00760"/>
    <w:rsid w:val="00B00778"/>
    <w:rsid w:val="00B0140A"/>
    <w:rsid w:val="00B079AB"/>
    <w:rsid w:val="00B13FCB"/>
    <w:rsid w:val="00B14953"/>
    <w:rsid w:val="00B22528"/>
    <w:rsid w:val="00B243EA"/>
    <w:rsid w:val="00B31F06"/>
    <w:rsid w:val="00B37D49"/>
    <w:rsid w:val="00B41A7C"/>
    <w:rsid w:val="00B46148"/>
    <w:rsid w:val="00B5276A"/>
    <w:rsid w:val="00B527FF"/>
    <w:rsid w:val="00B53370"/>
    <w:rsid w:val="00B5698F"/>
    <w:rsid w:val="00B61CE9"/>
    <w:rsid w:val="00B61FD2"/>
    <w:rsid w:val="00B64417"/>
    <w:rsid w:val="00B65CED"/>
    <w:rsid w:val="00B679B2"/>
    <w:rsid w:val="00B67B2F"/>
    <w:rsid w:val="00B75891"/>
    <w:rsid w:val="00B77E99"/>
    <w:rsid w:val="00B80001"/>
    <w:rsid w:val="00B82100"/>
    <w:rsid w:val="00B93B3C"/>
    <w:rsid w:val="00B9406C"/>
    <w:rsid w:val="00B96128"/>
    <w:rsid w:val="00BA1E81"/>
    <w:rsid w:val="00BA4806"/>
    <w:rsid w:val="00BA5D5F"/>
    <w:rsid w:val="00BB143F"/>
    <w:rsid w:val="00BB7DE7"/>
    <w:rsid w:val="00BC1117"/>
    <w:rsid w:val="00BC3702"/>
    <w:rsid w:val="00BC3992"/>
    <w:rsid w:val="00BD21A7"/>
    <w:rsid w:val="00BD6F0F"/>
    <w:rsid w:val="00BE0FE5"/>
    <w:rsid w:val="00BE4171"/>
    <w:rsid w:val="00BF082D"/>
    <w:rsid w:val="00BF3119"/>
    <w:rsid w:val="00BF3175"/>
    <w:rsid w:val="00BF3AC9"/>
    <w:rsid w:val="00C00985"/>
    <w:rsid w:val="00C00B8F"/>
    <w:rsid w:val="00C04730"/>
    <w:rsid w:val="00C070E8"/>
    <w:rsid w:val="00C10750"/>
    <w:rsid w:val="00C10AFF"/>
    <w:rsid w:val="00C10E66"/>
    <w:rsid w:val="00C11B30"/>
    <w:rsid w:val="00C1236C"/>
    <w:rsid w:val="00C1409F"/>
    <w:rsid w:val="00C15252"/>
    <w:rsid w:val="00C2140A"/>
    <w:rsid w:val="00C23FE7"/>
    <w:rsid w:val="00C248B1"/>
    <w:rsid w:val="00C3034B"/>
    <w:rsid w:val="00C303D1"/>
    <w:rsid w:val="00C34A3F"/>
    <w:rsid w:val="00C40E6C"/>
    <w:rsid w:val="00C42B6A"/>
    <w:rsid w:val="00C47291"/>
    <w:rsid w:val="00C5017B"/>
    <w:rsid w:val="00C56DEE"/>
    <w:rsid w:val="00C6067D"/>
    <w:rsid w:val="00C61C1B"/>
    <w:rsid w:val="00C63663"/>
    <w:rsid w:val="00C64260"/>
    <w:rsid w:val="00C67CCF"/>
    <w:rsid w:val="00C71DA1"/>
    <w:rsid w:val="00C76F23"/>
    <w:rsid w:val="00C776CB"/>
    <w:rsid w:val="00C80FAC"/>
    <w:rsid w:val="00C81482"/>
    <w:rsid w:val="00C81DFE"/>
    <w:rsid w:val="00C82BC9"/>
    <w:rsid w:val="00C90933"/>
    <w:rsid w:val="00C913F3"/>
    <w:rsid w:val="00C95B59"/>
    <w:rsid w:val="00CA149C"/>
    <w:rsid w:val="00CA2EDA"/>
    <w:rsid w:val="00CB0166"/>
    <w:rsid w:val="00CC0B5A"/>
    <w:rsid w:val="00CC0E70"/>
    <w:rsid w:val="00CC21D0"/>
    <w:rsid w:val="00CC4AAF"/>
    <w:rsid w:val="00CD438A"/>
    <w:rsid w:val="00CD6285"/>
    <w:rsid w:val="00CD7A9B"/>
    <w:rsid w:val="00CE2BAA"/>
    <w:rsid w:val="00CF1132"/>
    <w:rsid w:val="00CF754E"/>
    <w:rsid w:val="00D04DA0"/>
    <w:rsid w:val="00D056BA"/>
    <w:rsid w:val="00D061C8"/>
    <w:rsid w:val="00D06390"/>
    <w:rsid w:val="00D10133"/>
    <w:rsid w:val="00D226D6"/>
    <w:rsid w:val="00D23D14"/>
    <w:rsid w:val="00D35BB5"/>
    <w:rsid w:val="00D35DC1"/>
    <w:rsid w:val="00D36718"/>
    <w:rsid w:val="00D43B34"/>
    <w:rsid w:val="00D45AF8"/>
    <w:rsid w:val="00D472F6"/>
    <w:rsid w:val="00D53374"/>
    <w:rsid w:val="00D5500F"/>
    <w:rsid w:val="00D56137"/>
    <w:rsid w:val="00D575B7"/>
    <w:rsid w:val="00D66EC2"/>
    <w:rsid w:val="00D67FFC"/>
    <w:rsid w:val="00D741F3"/>
    <w:rsid w:val="00D76889"/>
    <w:rsid w:val="00D813E9"/>
    <w:rsid w:val="00D82D00"/>
    <w:rsid w:val="00D857B2"/>
    <w:rsid w:val="00D87E44"/>
    <w:rsid w:val="00D90DE3"/>
    <w:rsid w:val="00D91945"/>
    <w:rsid w:val="00D9209F"/>
    <w:rsid w:val="00D922AA"/>
    <w:rsid w:val="00D96EDC"/>
    <w:rsid w:val="00DA4908"/>
    <w:rsid w:val="00DA5500"/>
    <w:rsid w:val="00DA6753"/>
    <w:rsid w:val="00DA6D53"/>
    <w:rsid w:val="00DA7FDB"/>
    <w:rsid w:val="00DB0DFB"/>
    <w:rsid w:val="00DB7070"/>
    <w:rsid w:val="00DB7C1B"/>
    <w:rsid w:val="00DC1A51"/>
    <w:rsid w:val="00DC6F75"/>
    <w:rsid w:val="00DD498A"/>
    <w:rsid w:val="00DD6F84"/>
    <w:rsid w:val="00DE649F"/>
    <w:rsid w:val="00DF2839"/>
    <w:rsid w:val="00DF547B"/>
    <w:rsid w:val="00DF7518"/>
    <w:rsid w:val="00E0248E"/>
    <w:rsid w:val="00E02BDB"/>
    <w:rsid w:val="00E143D4"/>
    <w:rsid w:val="00E15B23"/>
    <w:rsid w:val="00E16477"/>
    <w:rsid w:val="00E16A0D"/>
    <w:rsid w:val="00E16F24"/>
    <w:rsid w:val="00E17F04"/>
    <w:rsid w:val="00E24701"/>
    <w:rsid w:val="00E3082E"/>
    <w:rsid w:val="00E3438F"/>
    <w:rsid w:val="00E35483"/>
    <w:rsid w:val="00E35F7C"/>
    <w:rsid w:val="00E36E30"/>
    <w:rsid w:val="00E441EE"/>
    <w:rsid w:val="00E47926"/>
    <w:rsid w:val="00E55DEE"/>
    <w:rsid w:val="00E56DB1"/>
    <w:rsid w:val="00E56E0D"/>
    <w:rsid w:val="00E57CAC"/>
    <w:rsid w:val="00E62936"/>
    <w:rsid w:val="00E67BD6"/>
    <w:rsid w:val="00E67F8A"/>
    <w:rsid w:val="00E737BE"/>
    <w:rsid w:val="00E743A3"/>
    <w:rsid w:val="00E769E1"/>
    <w:rsid w:val="00E775EB"/>
    <w:rsid w:val="00E77CE4"/>
    <w:rsid w:val="00E81E65"/>
    <w:rsid w:val="00E83433"/>
    <w:rsid w:val="00E85A15"/>
    <w:rsid w:val="00E92BFA"/>
    <w:rsid w:val="00E96F63"/>
    <w:rsid w:val="00E96F66"/>
    <w:rsid w:val="00E971A1"/>
    <w:rsid w:val="00EA145F"/>
    <w:rsid w:val="00EA48AD"/>
    <w:rsid w:val="00EA65C3"/>
    <w:rsid w:val="00EB066F"/>
    <w:rsid w:val="00EB19A7"/>
    <w:rsid w:val="00EB3782"/>
    <w:rsid w:val="00EB4226"/>
    <w:rsid w:val="00EB43F8"/>
    <w:rsid w:val="00EB61E1"/>
    <w:rsid w:val="00EB681D"/>
    <w:rsid w:val="00EC5132"/>
    <w:rsid w:val="00ED0728"/>
    <w:rsid w:val="00ED291E"/>
    <w:rsid w:val="00ED3455"/>
    <w:rsid w:val="00ED5E4C"/>
    <w:rsid w:val="00ED77C6"/>
    <w:rsid w:val="00EF388F"/>
    <w:rsid w:val="00EF781C"/>
    <w:rsid w:val="00F01563"/>
    <w:rsid w:val="00F12B5C"/>
    <w:rsid w:val="00F25C92"/>
    <w:rsid w:val="00F33363"/>
    <w:rsid w:val="00F3678C"/>
    <w:rsid w:val="00F40562"/>
    <w:rsid w:val="00F421D7"/>
    <w:rsid w:val="00F46967"/>
    <w:rsid w:val="00F46C41"/>
    <w:rsid w:val="00F56815"/>
    <w:rsid w:val="00F60B05"/>
    <w:rsid w:val="00F64D0E"/>
    <w:rsid w:val="00F64D4C"/>
    <w:rsid w:val="00F650FA"/>
    <w:rsid w:val="00F65A0D"/>
    <w:rsid w:val="00F66CCD"/>
    <w:rsid w:val="00F7150B"/>
    <w:rsid w:val="00F7284E"/>
    <w:rsid w:val="00F7448C"/>
    <w:rsid w:val="00F745A2"/>
    <w:rsid w:val="00F758C1"/>
    <w:rsid w:val="00F77DF2"/>
    <w:rsid w:val="00F8277D"/>
    <w:rsid w:val="00F82E7D"/>
    <w:rsid w:val="00F85396"/>
    <w:rsid w:val="00F93CBD"/>
    <w:rsid w:val="00F94420"/>
    <w:rsid w:val="00FA28B3"/>
    <w:rsid w:val="00FB04F3"/>
    <w:rsid w:val="00FB0B6B"/>
    <w:rsid w:val="00FB5933"/>
    <w:rsid w:val="00FB7539"/>
    <w:rsid w:val="00FC0505"/>
    <w:rsid w:val="00FC1A01"/>
    <w:rsid w:val="00FC3D0B"/>
    <w:rsid w:val="00FC456D"/>
    <w:rsid w:val="00FC4C76"/>
    <w:rsid w:val="00FC7720"/>
    <w:rsid w:val="00FD16F4"/>
    <w:rsid w:val="00FD37ED"/>
    <w:rsid w:val="00FD4437"/>
    <w:rsid w:val="00FD4BF5"/>
    <w:rsid w:val="00FD6F31"/>
    <w:rsid w:val="00FE0831"/>
    <w:rsid w:val="00FE160A"/>
    <w:rsid w:val="00FE1BEB"/>
    <w:rsid w:val="00FE2C5B"/>
    <w:rsid w:val="00FE5FFC"/>
    <w:rsid w:val="00FF0F21"/>
    <w:rsid w:val="00FF3D4B"/>
    <w:rsid w:val="00FF3EFE"/>
    <w:rsid w:val="00FF78E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F447C"/>
  <w15:chartTrackingRefBased/>
  <w15:docId w15:val="{CC60DA8C-1795-468E-9A48-AA3D22B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7B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85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87893"/>
    <w:pPr>
      <w:spacing w:after="0" w:line="280" w:lineRule="atLeast"/>
    </w:pPr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7893"/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7893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893"/>
    <w:rPr>
      <w:rFonts w:ascii="Times New Roman" w:eastAsia="Malgun Gothic" w:hAnsi="Times New Roman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89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878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A4806"/>
    <w:rPr>
      <w:color w:val="0563C1" w:themeColor="hyperlink"/>
      <w:u w:val="single"/>
    </w:rPr>
  </w:style>
  <w:style w:type="paragraph" w:customStyle="1" w:styleId="BodyText">
    <w:name w:val="BodyText"/>
    <w:basedOn w:val="Normalny"/>
    <w:rsid w:val="00BA4806"/>
    <w:pPr>
      <w:spacing w:after="300" w:line="350" w:lineRule="exact"/>
      <w:ind w:right="567"/>
      <w:jc w:val="both"/>
    </w:pPr>
    <w:rPr>
      <w:rFonts w:ascii="Garamond" w:eastAsia="Times New Roman" w:hAnsi="Garamond" w:cs="Times New Roman"/>
      <w:sz w:val="24"/>
      <w:szCs w:val="20"/>
      <w:lang w:val="en-GB"/>
    </w:rPr>
  </w:style>
  <w:style w:type="paragraph" w:styleId="Akapitzlist">
    <w:name w:val="List Paragraph"/>
    <w:aliases w:val="Bullet points,List Paragraph1,FooterText,Bullet List,numbered,Paragraphe de liste1,Bulletr List Paragraph,列出段落,列出段落1,Listeafsnit1,Parágrafo da Lista1,List Paragraph2,List Paragraph21,Párrafo de lista1,リスト段落1,Bullet list,Dot pt,No Spacing1"/>
    <w:basedOn w:val="Normalny"/>
    <w:link w:val="AkapitzlistZnak"/>
    <w:uiPriority w:val="34"/>
    <w:qFormat/>
    <w:rsid w:val="00BA480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098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4D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10F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7ED"/>
  </w:style>
  <w:style w:type="paragraph" w:styleId="Stopka">
    <w:name w:val="footer"/>
    <w:basedOn w:val="Normalny"/>
    <w:link w:val="StopkaZnak"/>
    <w:uiPriority w:val="99"/>
    <w:unhideWhenUsed/>
    <w:rsid w:val="00FD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7ED"/>
  </w:style>
  <w:style w:type="character" w:styleId="Pogrubienie">
    <w:name w:val="Strong"/>
    <w:basedOn w:val="Domylnaczcionkaakapitu"/>
    <w:uiPriority w:val="22"/>
    <w:qFormat/>
    <w:rsid w:val="001D0F3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E1322"/>
    <w:rPr>
      <w:color w:val="954F72" w:themeColor="followedHyperlink"/>
      <w:u w:val="single"/>
    </w:rPr>
  </w:style>
  <w:style w:type="paragraph" w:customStyle="1" w:styleId="Style5">
    <w:name w:val="Style 5"/>
    <w:uiPriority w:val="99"/>
    <w:rsid w:val="00FB04F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l-PL"/>
    </w:rPr>
  </w:style>
  <w:style w:type="character" w:customStyle="1" w:styleId="CharacterStyle2">
    <w:name w:val="Character Style 2"/>
    <w:uiPriority w:val="99"/>
    <w:rsid w:val="00FB04F3"/>
    <w:rPr>
      <w:rFonts w:ascii="Arial Narrow" w:hAnsi="Arial Narrow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A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A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A51"/>
    <w:rPr>
      <w:vertAlign w:val="superscript"/>
    </w:rPr>
  </w:style>
  <w:style w:type="paragraph" w:customStyle="1" w:styleId="Title2">
    <w:name w:val="Title2"/>
    <w:basedOn w:val="Normalny"/>
    <w:rsid w:val="0035482D"/>
    <w:pPr>
      <w:spacing w:after="300" w:line="350" w:lineRule="exact"/>
      <w:jc w:val="both"/>
    </w:pPr>
    <w:rPr>
      <w:rFonts w:ascii="Futura Bold" w:eastAsia="Times New Roman" w:hAnsi="Futura Bold" w:cs="Times New Roman"/>
      <w:caps/>
      <w:sz w:val="24"/>
      <w:szCs w:val="20"/>
      <w:lang w:val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1F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0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C4F89"/>
    <w:rPr>
      <w:color w:val="605E5C"/>
      <w:shd w:val="clear" w:color="auto" w:fill="E1DFDD"/>
    </w:rPr>
  </w:style>
  <w:style w:type="paragraph" w:customStyle="1" w:styleId="Default">
    <w:name w:val="Default"/>
    <w:rsid w:val="001E6523"/>
    <w:pPr>
      <w:autoSpaceDE w:val="0"/>
      <w:autoSpaceDN w:val="0"/>
      <w:adjustRightInd w:val="0"/>
      <w:spacing w:after="0" w:line="240" w:lineRule="auto"/>
    </w:pPr>
    <w:rPr>
      <w:rFonts w:ascii="FuturaEU" w:hAnsi="FuturaEU" w:cs="FuturaEU"/>
      <w:color w:val="000000"/>
      <w:sz w:val="24"/>
      <w:szCs w:val="24"/>
    </w:rPr>
  </w:style>
  <w:style w:type="character" w:customStyle="1" w:styleId="A0">
    <w:name w:val="A0"/>
    <w:uiPriority w:val="99"/>
    <w:rsid w:val="001E6523"/>
    <w:rPr>
      <w:rFonts w:cs="FuturaEU"/>
      <w:b/>
      <w:bCs/>
      <w:color w:val="000000"/>
      <w:sz w:val="38"/>
      <w:szCs w:val="38"/>
    </w:rPr>
  </w:style>
  <w:style w:type="character" w:customStyle="1" w:styleId="A8">
    <w:name w:val="A8"/>
    <w:uiPriority w:val="99"/>
    <w:rsid w:val="00266E27"/>
    <w:rPr>
      <w:rFonts w:cs="FuturaLtEU"/>
      <w:color w:val="000000"/>
      <w:sz w:val="15"/>
      <w:szCs w:val="15"/>
    </w:rPr>
  </w:style>
  <w:style w:type="character" w:customStyle="1" w:styleId="A9">
    <w:name w:val="A9"/>
    <w:uiPriority w:val="99"/>
    <w:rsid w:val="00266E27"/>
    <w:rPr>
      <w:rFonts w:cs="FuturaLtEU"/>
      <w:color w:val="000000"/>
      <w:sz w:val="8"/>
      <w:szCs w:val="8"/>
    </w:rPr>
  </w:style>
  <w:style w:type="character" w:customStyle="1" w:styleId="A5">
    <w:name w:val="A5"/>
    <w:uiPriority w:val="99"/>
    <w:rsid w:val="00510F41"/>
    <w:rPr>
      <w:rFonts w:cs="FuturaLtEU"/>
      <w:color w:val="000000"/>
      <w:sz w:val="11"/>
      <w:szCs w:val="11"/>
    </w:rPr>
  </w:style>
  <w:style w:type="character" w:customStyle="1" w:styleId="A11">
    <w:name w:val="A11"/>
    <w:uiPriority w:val="99"/>
    <w:rsid w:val="00D96EDC"/>
    <w:rPr>
      <w:rFonts w:cs="FuturaLtEU"/>
      <w:color w:val="000000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CF754E"/>
    <w:pPr>
      <w:spacing w:line="201" w:lineRule="atLeast"/>
    </w:pPr>
    <w:rPr>
      <w:rFonts w:ascii="FuturaLtEU" w:hAnsi="FuturaLtEU" w:cstheme="minorBidi"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rsid w:val="00F8539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4">
    <w:name w:val="A4"/>
    <w:uiPriority w:val="99"/>
    <w:rsid w:val="00A02DEA"/>
    <w:rPr>
      <w:rFonts w:cs="FuturaLtEU"/>
      <w:color w:val="000000"/>
      <w:sz w:val="11"/>
      <w:szCs w:val="11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414BE"/>
    <w:rPr>
      <w:color w:val="605E5C"/>
      <w:shd w:val="clear" w:color="auto" w:fill="E1DFDD"/>
    </w:rPr>
  </w:style>
  <w:style w:type="paragraph" w:customStyle="1" w:styleId="pr-story--text-small">
    <w:name w:val="pr-story--text-small"/>
    <w:basedOn w:val="Normalny"/>
    <w:rsid w:val="00B9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5CC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 points Znak,List Paragraph1 Znak,FooterText Znak,Bullet List Znak,numbered Znak,Paragraphe de liste1 Znak,Bulletr List Paragraph Znak,列出段落 Znak,列出段落1 Znak,Listeafsnit1 Znak,Parágrafo da Lista1 Znak,List Paragraph2 Znak"/>
    <w:basedOn w:val="Domylnaczcionkaakapitu"/>
    <w:link w:val="Akapitzlist"/>
    <w:uiPriority w:val="34"/>
    <w:rsid w:val="00EB4226"/>
  </w:style>
  <w:style w:type="character" w:customStyle="1" w:styleId="Nagwek2Znak">
    <w:name w:val="Nagłówek 2 Znak"/>
    <w:basedOn w:val="Domylnaczcionkaakapitu"/>
    <w:link w:val="Nagwek2"/>
    <w:uiPriority w:val="9"/>
    <w:rsid w:val="007220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5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54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wa.galanty@she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jordan@contrust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wa.galanty@shel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.jordan@contru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61C9AB598424992623C70F9374A08" ma:contentTypeVersion="6" ma:contentTypeDescription="Create a new document." ma:contentTypeScope="" ma:versionID="e0d480d35a6ba4a49638deaac11f1ee1">
  <xsd:schema xmlns:xsd="http://www.w3.org/2001/XMLSchema" xmlns:xs="http://www.w3.org/2001/XMLSchema" xmlns:p="http://schemas.microsoft.com/office/2006/metadata/properties" xmlns:ns2="df15b42a-6e65-4b10-b5ca-14ebb4340162" targetNamespace="http://schemas.microsoft.com/office/2006/metadata/properties" ma:root="true" ma:fieldsID="7b6cb2b32cd55311316d6345ec110f97" ns2:_="">
    <xsd:import namespace="df15b42a-6e65-4b10-b5ca-14ebb4340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5b42a-6e65-4b10-b5ca-14ebb4340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32766-D9EB-43A8-BE5D-716EB075D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95589-E25D-4690-A013-1F90FF6649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941BD3-D74F-4993-89BD-314943995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5b42a-6e65-4b10-b5ca-14ebb4340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222E1-D321-48CC-AF24-1D09E792C2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941</Words>
  <Characters>5652</Characters>
  <Application>Microsoft Office Word</Application>
  <DocSecurity>0</DocSecurity>
  <Lines>47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Jordan</dc:creator>
  <cp:keywords/>
  <dc:description/>
  <cp:lastModifiedBy>Krzysztof  Jordan</cp:lastModifiedBy>
  <cp:revision>7</cp:revision>
  <dcterms:created xsi:type="dcterms:W3CDTF">2025-06-24T11:16:00Z</dcterms:created>
  <dcterms:modified xsi:type="dcterms:W3CDTF">2025-06-25T10:42:00Z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0x010100F7A61C9AB598424992623C70F9374A08</vt:lpwstr>
  </property>
</Properties>
</file>