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8533" w14:textId="77777777" w:rsidR="00512B94" w:rsidRDefault="00000000">
      <w:pPr>
        <w:spacing w:before="240"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Informacja prasowa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.06.2025 r.</w:t>
      </w:r>
    </w:p>
    <w:p w14:paraId="112BE1A7" w14:textId="77777777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100% pewności na talerzu. </w:t>
      </w:r>
      <w:proofErr w:type="spellStart"/>
      <w:r>
        <w:rPr>
          <w:rFonts w:ascii="Calibri" w:eastAsia="Calibri" w:hAnsi="Calibri" w:cs="Calibri"/>
          <w:b/>
          <w:color w:val="000000"/>
        </w:rPr>
        <w:t>Burger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King serwuje </w:t>
      </w:r>
      <w:proofErr w:type="spellStart"/>
      <w:r>
        <w:rPr>
          <w:rFonts w:ascii="Calibri" w:eastAsia="Calibri" w:hAnsi="Calibri" w:cs="Calibri"/>
          <w:b/>
          <w:color w:val="000000"/>
        </w:rPr>
        <w:t>Chick’n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Crunch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z piersi kurczaka – i dorzuca drugiego za darmo w każdy czwartek</w:t>
      </w:r>
    </w:p>
    <w:p w14:paraId="5B7C7B43" w14:textId="77777777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Nowość w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Burger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King –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Chick’n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Crunch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czyli prawdziwa pierś kurczaka w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superchrupiącej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panierce, z dodatkiem świeżych warzyw i majonezu. To odpowiedź marki na potrzeby konsumentów, którzy szukają jakości, smaku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i...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pewności tego, co trafia na ich talerz. W każdy czwartek czerwca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Chick’n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Crunch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dostępny jest w specjalnej ofercie – dwa burgery w cenie jednego.</w:t>
      </w:r>
    </w:p>
    <w:p w14:paraId="5191B100" w14:textId="77777777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Nowe pozycje w menu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Burger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King to jeszcze lepsza jakość mięsa i odpowiedź na rosnące oczekiwania klientów wobec prostych, uczciwych składów i wyraźnego smaku.</w:t>
      </w:r>
    </w:p>
    <w:p w14:paraId="5D4029E9" w14:textId="6A04B3CB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Wiemy, że nasi goście coraz częściej sięgają po dania z kurczakiem – czy to w formie kanapki,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nuggetsów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chicken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popsów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czy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pocketów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. To jedna z najszybciej rosnących kategorii, dlatego rozwijając ten sektor, wprowadziliśmy do oferty naszego ekstremalnie chrupiącego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Chick’n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Crunch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. Gdy liczy się smak i skład,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Burger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King nie idzie na kompromisy </w:t>
      </w:r>
      <w:r>
        <w:rPr>
          <w:rFonts w:ascii="Calibri" w:eastAsia="Calibri" w:hAnsi="Calibri" w:cs="Calibri"/>
          <w:color w:val="000000"/>
          <w:sz w:val="22"/>
          <w:szCs w:val="22"/>
        </w:rPr>
        <w:t>–</w:t>
      </w:r>
      <w:r w:rsidR="00EF51EE">
        <w:rPr>
          <w:rFonts w:ascii="Calibri" w:eastAsia="Calibri" w:hAnsi="Calibri" w:cs="Calibri"/>
          <w:color w:val="000000"/>
          <w:sz w:val="22"/>
          <w:szCs w:val="22"/>
        </w:rPr>
        <w:t xml:space="preserve"> mówi </w:t>
      </w:r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Aleksandra </w:t>
      </w:r>
      <w:proofErr w:type="spellStart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>Gajowczyk</w:t>
      </w:r>
      <w:proofErr w:type="spellEnd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, Marketing </w:t>
      </w:r>
      <w:proofErr w:type="spellStart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>Director</w:t>
      </w:r>
      <w:proofErr w:type="spellEnd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>Burger</w:t>
      </w:r>
      <w:proofErr w:type="spellEnd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 King.</w:t>
      </w:r>
    </w:p>
    <w:sdt>
      <w:sdtPr>
        <w:tag w:val="goog_rdk_0"/>
        <w:id w:val="100457599"/>
      </w:sdtPr>
      <w:sdtContent>
        <w:p w14:paraId="0194B27B" w14:textId="77777777" w:rsidR="00512B94" w:rsidRDefault="00000000">
          <w:pPr>
            <w:pStyle w:val="Nagwek3"/>
            <w:spacing w:before="120" w:after="120"/>
            <w:jc w:val="both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Chrupiący kurczak w czterech odsłonach</w:t>
          </w:r>
        </w:p>
      </w:sdtContent>
    </w:sdt>
    <w:p w14:paraId="408FBC33" w14:textId="77777777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Burgery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Chick’n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Crunch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przygotowywane są na bazie 100% fileta z piersi kurczaka, otoczonego złocistą, wyjątkowo chrupiącą panierką o delikatnym, dymnym aromacie. Całość uzupełniają świeże warzywa, kremowe sosy oraz puszysta bułka. Najnowsza linia obejmuje cztery wersje:</w:t>
      </w:r>
    </w:p>
    <w:p w14:paraId="6533CE1D" w14:textId="77777777" w:rsidR="00512B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Classic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klasyka, która nie zawodzi: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rukolą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ogórkiem, serem i majonezem.</w:t>
      </w:r>
    </w:p>
    <w:p w14:paraId="0F770ED2" w14:textId="77777777" w:rsidR="00512B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Spicy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dla fanów ostrzejszych smaków: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jalapeño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sosem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Chilli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Cheese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rukolą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 serem.</w:t>
      </w:r>
    </w:p>
    <w:p w14:paraId="6580516C" w14:textId="77777777" w:rsidR="00512B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Supreme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sycąca propozycja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rukolą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pomidorem, chrupiącym ogórkiem, serem i majonezem.</w:t>
      </w:r>
    </w:p>
    <w:p w14:paraId="06C092DA" w14:textId="77777777" w:rsidR="00512B9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Pocket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idealne rozwiązanie „to go”: kurczak, pomidor,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rukola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ogórek, ser i majonez zawinięte w delikatną tortillę.</w:t>
      </w:r>
    </w:p>
    <w:sdt>
      <w:sdtPr>
        <w:tag w:val="goog_rdk_1"/>
        <w:id w:val="1785845672"/>
      </w:sdtPr>
      <w:sdtContent>
        <w:p w14:paraId="24CE56EA" w14:textId="77777777" w:rsidR="00512B94" w:rsidRDefault="00000000">
          <w:pPr>
            <w:pStyle w:val="Nagwek3"/>
            <w:spacing w:before="120" w:after="120"/>
            <w:jc w:val="both"/>
            <w:rPr>
              <w:rFonts w:ascii="Calibri" w:eastAsia="Calibri" w:hAnsi="Calibri" w:cs="Calibri"/>
              <w:b/>
              <w:color w:val="000000"/>
              <w:sz w:val="27"/>
              <w:szCs w:val="27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Promocja „2 w cenie 1” w każdy czwartek</w:t>
          </w:r>
        </w:p>
      </w:sdtContent>
    </w:sdt>
    <w:p w14:paraId="1AE91ECF" w14:textId="77777777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Chick’n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Crunch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towarzyszy promocja, w ramach której w każdy czwartek przy zakupie burgera z tej linii, drugiego można otrzymać zupełnie za darmo. Oferta obowiązuje w restauracjach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Burger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King na terenie całej Polski do 26 czerwca 2025 r. Ostatni dzień promocji – 26 czerwca – dostępny będzie wyłącznie poprzez aplikację mobilną marki.</w:t>
      </w:r>
    </w:p>
    <w:p w14:paraId="7C4FAFD5" w14:textId="4AA07606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W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Burger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King nie trzeba zgadywać, co jest w środku. Oprócz pewności stawiamy też na korzystne oferty – zwłaszcza teraz, gdy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Chick’n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Crunch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dostępny jest w specjalnej promocji. Warto się pospieszyć, bo oferta jest ograniczona czasowo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mówi Aleksandra </w:t>
      </w:r>
      <w:proofErr w:type="spellStart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>Gajowczyk</w:t>
      </w:r>
      <w:proofErr w:type="spellEnd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, Marketing </w:t>
      </w:r>
      <w:proofErr w:type="spellStart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>Director</w:t>
      </w:r>
      <w:proofErr w:type="spellEnd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>Burger</w:t>
      </w:r>
      <w:proofErr w:type="spellEnd"/>
      <w:r w:rsidR="00EF51EE" w:rsidRPr="00EF51EE">
        <w:rPr>
          <w:rFonts w:ascii="Calibri" w:eastAsia="Calibri" w:hAnsi="Calibri" w:cs="Calibri"/>
          <w:color w:val="000000"/>
          <w:sz w:val="22"/>
          <w:szCs w:val="22"/>
        </w:rPr>
        <w:t xml:space="preserve"> King.</w:t>
      </w:r>
      <w:r w:rsidR="00EF51E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 Lubimy mówić wprost i z humorem, dlatego zamiast obiecywać złote góry, wybieramy 100% prawdziwego kurczaka i smak, który broni się sam. W czasach, gdy wiele rzeczy jest nieprzewidywalnych, jedno pozostaje niezmienne: jakość zaczyna się od środka. A w naszym przypadku to świeże i soczyste mięso, które gra główną rolę.</w:t>
      </w:r>
    </w:p>
    <w:p w14:paraId="181966E8" w14:textId="77777777" w:rsidR="00512B9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Nowej ofercie sezonowej towarzyszy kampania 360°, obejmująca emisję spotów, działania digitalowe 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outdoor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Jej przekaz skupia się na tym, co najważniejsze – prostym, przejrzystym składzie. W świecie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pełnym znaków zapytania, z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Chick’n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Crunch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Burger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King jedno jest pewne: 100% piersi kurczaka w każdej kanapce.</w:t>
      </w:r>
    </w:p>
    <w:p w14:paraId="218D94BF" w14:textId="77777777" w:rsidR="00512B94" w:rsidRDefault="00000000">
      <w:pPr>
        <w:spacing w:before="120" w:after="12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O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Burger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King</w:t>
      </w:r>
    </w:p>
    <w:p w14:paraId="4F901B48" w14:textId="77777777" w:rsidR="00512B94" w:rsidRDefault="00000000">
      <w:pPr>
        <w:spacing w:before="120"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 jest synonimem naszego przywiązania do najwyższej jakości składników, oryginalnej receptury i przyjaznej, rodzinnej atmosfery, które definiują naszą markę od ponad 70 lat.</w:t>
      </w:r>
    </w:p>
    <w:p w14:paraId="66738653" w14:textId="77777777" w:rsidR="00512B94" w:rsidRDefault="00512B94">
      <w:pPr>
        <w:spacing w:before="120"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512B94" w:rsidRPr="00EF51EE" w14:paraId="1EF8F8E8" w14:textId="77777777">
        <w:tc>
          <w:tcPr>
            <w:tcW w:w="4531" w:type="dxa"/>
          </w:tcPr>
          <w:p w14:paraId="78F510F0" w14:textId="77777777" w:rsidR="00512B94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Kontakt dla mediów:</w:t>
            </w:r>
          </w:p>
          <w:p w14:paraId="6C97D1E1" w14:textId="77777777" w:rsidR="00512B94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Aleksandra Konopka</w:t>
            </w:r>
          </w:p>
          <w:p w14:paraId="175B86F9" w14:textId="77777777" w:rsidR="00512B94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Tel.: + 48 572 775 322</w:t>
            </w:r>
          </w:p>
          <w:p w14:paraId="2D55B708" w14:textId="77777777" w:rsidR="00512B94" w:rsidRPr="00294649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</w:pPr>
            <w:r w:rsidRPr="00294649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8">
              <w:r w:rsidRPr="00294649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en-US"/>
                </w:rPr>
                <w:t>Aleksandra.konopka@goodonepr.pl</w:t>
              </w:r>
            </w:hyperlink>
            <w:r w:rsidRPr="00294649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4C5B66B4" w14:textId="77777777" w:rsidR="00512B94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Kontakt dla mediów:</w:t>
            </w:r>
          </w:p>
          <w:p w14:paraId="697FD517" w14:textId="77777777" w:rsidR="00512B94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Monika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Perdjon</w:t>
            </w:r>
            <w:proofErr w:type="spellEnd"/>
          </w:p>
          <w:p w14:paraId="681EBB0E" w14:textId="77777777" w:rsidR="00512B94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Tel.: + 48 796 996 313</w:t>
            </w:r>
          </w:p>
          <w:p w14:paraId="7DFAF0E8" w14:textId="77777777" w:rsidR="00512B94" w:rsidRPr="00294649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294649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9">
              <w:r w:rsidRPr="00294649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  <w:lang w:val="en-US"/>
                </w:rPr>
                <w:t>monika.perdjon@goodonepr.pl</w:t>
              </w:r>
            </w:hyperlink>
            <w:r w:rsidRPr="00294649"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</w:tr>
    </w:tbl>
    <w:p w14:paraId="5071A33D" w14:textId="77777777" w:rsidR="00512B94" w:rsidRPr="00294649" w:rsidRDefault="00512B94">
      <w:pPr>
        <w:spacing w:before="120" w:after="120" w:line="240" w:lineRule="auto"/>
        <w:jc w:val="both"/>
        <w:rPr>
          <w:rFonts w:ascii="Calibri" w:eastAsia="Calibri" w:hAnsi="Calibri" w:cs="Calibri"/>
          <w:sz w:val="18"/>
          <w:szCs w:val="18"/>
          <w:lang w:val="en-US"/>
        </w:rPr>
      </w:pPr>
    </w:p>
    <w:sectPr w:rsidR="00512B94" w:rsidRPr="00294649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5E5E" w14:textId="77777777" w:rsidR="00C33146" w:rsidRDefault="00C33146">
      <w:pPr>
        <w:spacing w:after="0" w:line="240" w:lineRule="auto"/>
      </w:pPr>
      <w:r>
        <w:separator/>
      </w:r>
    </w:p>
  </w:endnote>
  <w:endnote w:type="continuationSeparator" w:id="0">
    <w:p w14:paraId="2138D2C1" w14:textId="77777777" w:rsidR="00C33146" w:rsidRDefault="00C3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C9F7" w14:textId="77777777" w:rsidR="00C33146" w:rsidRDefault="00C33146">
      <w:pPr>
        <w:spacing w:after="0" w:line="240" w:lineRule="auto"/>
      </w:pPr>
      <w:r>
        <w:separator/>
      </w:r>
    </w:p>
  </w:footnote>
  <w:footnote w:type="continuationSeparator" w:id="0">
    <w:p w14:paraId="3EFC44C8" w14:textId="77777777" w:rsidR="00C33146" w:rsidRDefault="00C3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6201" w14:textId="77777777" w:rsidR="00512B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3035571" wp14:editId="11F1BFD2">
          <wp:extent cx="1181100" cy="1265555"/>
          <wp:effectExtent l="0" t="0" r="0" b="0"/>
          <wp:docPr id="6" name="image1.png" descr="Obsah obrázku text, Písmo, Grafika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Písmo, Grafika, grafický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C691C"/>
    <w:multiLevelType w:val="multilevel"/>
    <w:tmpl w:val="3B208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6292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94"/>
    <w:rsid w:val="00294649"/>
    <w:rsid w:val="00512B94"/>
    <w:rsid w:val="00C33146"/>
    <w:rsid w:val="00EF51EE"/>
    <w:rsid w:val="00FA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8B32A"/>
  <w15:docId w15:val="{BC3DA9B2-8147-8842-BD19-42C4D086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AA7"/>
  </w:style>
  <w:style w:type="paragraph" w:styleId="Nagwek1">
    <w:name w:val="heading 1"/>
    <w:basedOn w:val="Normalny"/>
    <w:next w:val="Normalny"/>
    <w:link w:val="Nagwek1Znak"/>
    <w:uiPriority w:val="9"/>
    <w:qFormat/>
    <w:rsid w:val="002B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B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B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0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0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0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0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0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02E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2B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02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0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0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0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02E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15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Domylnaczcionkaakapitu"/>
    <w:rsid w:val="0015619D"/>
  </w:style>
  <w:style w:type="character" w:customStyle="1" w:styleId="eop">
    <w:name w:val="eop"/>
    <w:basedOn w:val="Domylnaczcionkaakapitu"/>
    <w:rsid w:val="0015619D"/>
  </w:style>
  <w:style w:type="character" w:customStyle="1" w:styleId="scxw42625160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/>
    <w:unhideWhenUsed/>
    <w:rsid w:val="002A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D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DC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347"/>
  </w:style>
  <w:style w:type="paragraph" w:styleId="Stopka">
    <w:name w:val="footer"/>
    <w:basedOn w:val="Normalny"/>
    <w:link w:val="StopkaZnak"/>
    <w:uiPriority w:val="99"/>
    <w:unhideWhenUsed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/>
    <w:uiPriority w:val="99"/>
    <w:semiHidden/>
    <w:rsid w:val="00933B53"/>
    <w:pPr>
      <w:spacing w:after="0" w:line="240" w:lineRule="auto"/>
    </w:pPr>
  </w:style>
  <w:style w:type="character" w:customStyle="1" w:styleId="Wzmianka1">
    <w:name w:val="Wzmianka1"/>
    <w:basedOn w:val="Domylnaczcionkaakapitu"/>
    <w:uiPriority w:val="99"/>
    <w:unhideWhenUsed/>
    <w:rsid w:val="00DD4FB8"/>
    <w:rPr>
      <w:color w:val="2B579A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B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1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omylnaczcionkaakapitu"/>
    <w:rsid w:val="00614975"/>
  </w:style>
  <w:style w:type="character" w:styleId="Hipercze">
    <w:name w:val="Hyperlink"/>
    <w:basedOn w:val="Domylnaczcionkaakapitu"/>
    <w:uiPriority w:val="99"/>
    <w:unhideWhenUsed/>
    <w:rsid w:val="00433C1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29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7E76"/>
    <w:rPr>
      <w:b/>
      <w:bCs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konopka@goodon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ka.perdjon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06M+NfdYFMjVL+pdicFzi9Nm+A==">CgMxLjAaDQoBMBIICgYIBTICCAEaDQoBMRIICgYIBTICCAE4AHIhMVJxQTQ2RjVVQ1JENHlFV19udUR3OWFuRmI0bWFkelJX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Kunetek</dc:creator>
  <cp:lastModifiedBy>Monika Perdjon</cp:lastModifiedBy>
  <cp:revision>3</cp:revision>
  <dcterms:created xsi:type="dcterms:W3CDTF">2025-06-04T15:06:00Z</dcterms:created>
  <dcterms:modified xsi:type="dcterms:W3CDTF">2025-06-05T06:52:00Z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