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97740" w14:textId="413A09FC" w:rsidR="008D4FB5" w:rsidRDefault="00FC0690" w:rsidP="00040FBF">
      <w:pPr>
        <w:spacing w:line="240" w:lineRule="auto"/>
        <w:jc w:val="center"/>
        <w:rPr>
          <w:rStyle w:val="Strong"/>
          <w:sz w:val="20"/>
          <w:szCs w:val="20"/>
        </w:rPr>
      </w:pPr>
      <w:r>
        <w:rPr>
          <w:b/>
          <w:bCs/>
          <w:sz w:val="20"/>
          <w:szCs w:val="20"/>
        </w:rPr>
        <w:t xml:space="preserve">Wdech, wydech – </w:t>
      </w:r>
      <w:r w:rsidRPr="00FC0690">
        <w:rPr>
          <w:b/>
          <w:bCs/>
          <w:sz w:val="20"/>
          <w:szCs w:val="20"/>
        </w:rPr>
        <w:t>eksperci wskazują, jak poprawić jakość powietrza w budynkach</w:t>
      </w:r>
    </w:p>
    <w:p w14:paraId="3770934F" w14:textId="666C7D4D" w:rsidR="00182D8E" w:rsidRPr="00182D8E" w:rsidRDefault="00FC0690" w:rsidP="00182D8E">
      <w:pPr>
        <w:spacing w:line="240" w:lineRule="auto"/>
        <w:jc w:val="both"/>
        <w:rPr>
          <w:b/>
          <w:bCs/>
          <w:sz w:val="20"/>
          <w:szCs w:val="20"/>
        </w:rPr>
      </w:pPr>
      <w:r w:rsidRPr="00FC0690">
        <w:rPr>
          <w:b/>
          <w:bCs/>
          <w:sz w:val="20"/>
          <w:szCs w:val="20"/>
        </w:rPr>
        <w:t xml:space="preserve">Jakość powietrza, którym oddychamy w domach, biurach i szkołach, ma kluczowy wpływ na nasze zdrowie i dobrostan. Autorki raportu </w:t>
      </w:r>
      <w:r w:rsidRPr="00FC0690">
        <w:rPr>
          <w:b/>
          <w:bCs/>
          <w:i/>
          <w:iCs/>
          <w:sz w:val="20"/>
          <w:szCs w:val="20"/>
        </w:rPr>
        <w:t>„Jakość powietrza wewnętrznego w budynkach. Standardy, ryzyka i wyzwania dla rynku nieruchomości w Polsce”</w:t>
      </w:r>
      <w:r w:rsidRPr="00FC0690">
        <w:rPr>
          <w:b/>
          <w:bCs/>
          <w:sz w:val="20"/>
          <w:szCs w:val="20"/>
        </w:rPr>
        <w:t xml:space="preserve"> </w:t>
      </w:r>
      <w:r w:rsidR="00140ED6">
        <w:rPr>
          <w:b/>
          <w:bCs/>
          <w:sz w:val="20"/>
          <w:szCs w:val="20"/>
        </w:rPr>
        <w:t>podkreślają</w:t>
      </w:r>
      <w:r w:rsidR="008F4D76">
        <w:rPr>
          <w:b/>
          <w:bCs/>
          <w:sz w:val="20"/>
          <w:szCs w:val="20"/>
        </w:rPr>
        <w:t xml:space="preserve"> wagę wyzwań</w:t>
      </w:r>
      <w:r w:rsidRPr="00FC0690">
        <w:rPr>
          <w:b/>
          <w:bCs/>
          <w:sz w:val="20"/>
          <w:szCs w:val="20"/>
        </w:rPr>
        <w:t xml:space="preserve"> związanych z zapewnieniem odpowiednich parametrów powietrza w budynkach i wskazują konkretne rozwiązania. </w:t>
      </w:r>
    </w:p>
    <w:p w14:paraId="1A7E8EB7" w14:textId="77777777" w:rsidR="00FC0690" w:rsidRPr="00FC0690" w:rsidRDefault="00FC0690" w:rsidP="00FC0690">
      <w:pPr>
        <w:spacing w:line="240" w:lineRule="auto"/>
        <w:jc w:val="both"/>
        <w:rPr>
          <w:sz w:val="20"/>
          <w:szCs w:val="20"/>
        </w:rPr>
      </w:pPr>
      <w:r w:rsidRPr="00FC0690">
        <w:rPr>
          <w:b/>
          <w:bCs/>
          <w:sz w:val="20"/>
          <w:szCs w:val="20"/>
        </w:rPr>
        <w:t>Zagrożenia dla zdrowia i brak regulacji</w:t>
      </w:r>
    </w:p>
    <w:p w14:paraId="0435C193" w14:textId="19CEDC1B" w:rsidR="00FC0690" w:rsidRPr="00FC0690" w:rsidRDefault="00FC0690" w:rsidP="00FC0690">
      <w:pPr>
        <w:spacing w:line="240" w:lineRule="auto"/>
        <w:jc w:val="both"/>
        <w:rPr>
          <w:sz w:val="20"/>
          <w:szCs w:val="20"/>
        </w:rPr>
      </w:pPr>
      <w:r w:rsidRPr="00FC0690">
        <w:rPr>
          <w:sz w:val="20"/>
          <w:szCs w:val="20"/>
        </w:rPr>
        <w:t>W zamkniętych pomieszczeniach jesteśmy narażeni na szereg zanieczyszczeń, które mogą prowadzić do poważnych problemów zdrowotnych, takich jak choroby układu oddechowego, sercowo-naczyniowego, a nawet problemy z płodnością.</w:t>
      </w:r>
    </w:p>
    <w:p w14:paraId="2B16B3E7" w14:textId="7D51CBF5" w:rsidR="00363EA0" w:rsidRDefault="00363EA0" w:rsidP="00FC0690">
      <w:pPr>
        <w:spacing w:line="240" w:lineRule="auto"/>
        <w:jc w:val="both"/>
        <w:rPr>
          <w:i/>
          <w:iCs/>
          <w:sz w:val="20"/>
          <w:szCs w:val="20"/>
        </w:rPr>
      </w:pPr>
      <w:r w:rsidRPr="00363EA0">
        <w:rPr>
          <w:i/>
          <w:iCs/>
          <w:sz w:val="20"/>
          <w:szCs w:val="20"/>
        </w:rPr>
        <w:t xml:space="preserve">„W Polsce wciąż brakuje przepisów określających dopuszczalne poziomy emisji szkodliwych substancji z materiałów budowlanych i elementów wyposażenia” – </w:t>
      </w:r>
      <w:r w:rsidRPr="00363EA0">
        <w:rPr>
          <w:sz w:val="20"/>
          <w:szCs w:val="20"/>
        </w:rPr>
        <w:t xml:space="preserve">podkreśla </w:t>
      </w:r>
      <w:r w:rsidR="005E517C" w:rsidRPr="00DA002A">
        <w:rPr>
          <w:b/>
          <w:bCs/>
          <w:sz w:val="20"/>
          <w:szCs w:val="20"/>
        </w:rPr>
        <w:t xml:space="preserve">Małgorzata Szałek, </w:t>
      </w:r>
      <w:r w:rsidR="00AD4501" w:rsidRPr="00AD4501">
        <w:rPr>
          <w:b/>
          <w:bCs/>
          <w:sz w:val="20"/>
          <w:szCs w:val="20"/>
        </w:rPr>
        <w:t>ekspertka ds. zrównoważonego budownictwa w JWA, współautorka raportu</w:t>
      </w:r>
      <w:r w:rsidRPr="00363EA0">
        <w:rPr>
          <w:b/>
          <w:bCs/>
          <w:sz w:val="20"/>
          <w:szCs w:val="20"/>
        </w:rPr>
        <w:t>.</w:t>
      </w:r>
      <w:r w:rsidRPr="00363EA0">
        <w:rPr>
          <w:sz w:val="20"/>
          <w:szCs w:val="20"/>
        </w:rPr>
        <w:t xml:space="preserve"> </w:t>
      </w:r>
      <w:r w:rsidRPr="00363EA0">
        <w:rPr>
          <w:i/>
          <w:iCs/>
          <w:sz w:val="20"/>
          <w:szCs w:val="20"/>
        </w:rPr>
        <w:t>„To oznacza, że nawet w przypadku stwierdzenia niebezpiecznych stężeń chemikaliów, brak odpowiednich regulacji uniemożliwia skuteczne działania. Niemniej jednak, sytuacja na rynku powoli się zmienia, głównie za sprawą rosnącej popularności systemów certyfikacji wielokryterialnej oraz presji inwestorów, dla których spełnienie kryteriów unijnej Taksonomii staje się coraz ważniejsze.”</w:t>
      </w:r>
    </w:p>
    <w:p w14:paraId="1AC3684B" w14:textId="2FD8CBFF" w:rsidR="00FC0690" w:rsidRPr="00FC0690" w:rsidRDefault="00FC0690" w:rsidP="00FC0690">
      <w:pPr>
        <w:spacing w:line="240" w:lineRule="auto"/>
        <w:jc w:val="both"/>
        <w:rPr>
          <w:sz w:val="20"/>
          <w:szCs w:val="20"/>
        </w:rPr>
      </w:pPr>
      <w:r w:rsidRPr="00FC0690">
        <w:rPr>
          <w:b/>
          <w:bCs/>
          <w:sz w:val="20"/>
          <w:szCs w:val="20"/>
        </w:rPr>
        <w:t>Czynniki wpływające na jakość powietrza</w:t>
      </w:r>
    </w:p>
    <w:p w14:paraId="5584C0D0" w14:textId="4AEECF70" w:rsidR="00FC0690" w:rsidRPr="00FC0690" w:rsidRDefault="00D065BA" w:rsidP="00FC0690">
      <w:pPr>
        <w:spacing w:line="240" w:lineRule="auto"/>
        <w:jc w:val="both"/>
        <w:rPr>
          <w:sz w:val="20"/>
          <w:szCs w:val="20"/>
        </w:rPr>
      </w:pPr>
      <w:r w:rsidRPr="00D065BA">
        <w:rPr>
          <w:sz w:val="20"/>
          <w:szCs w:val="20"/>
        </w:rPr>
        <w:t xml:space="preserve">Jakość powietrza w naszych wnętrzach jest </w:t>
      </w:r>
      <w:r>
        <w:rPr>
          <w:sz w:val="20"/>
          <w:szCs w:val="20"/>
        </w:rPr>
        <w:t xml:space="preserve">oczywiście </w:t>
      </w:r>
      <w:r w:rsidRPr="00D065BA">
        <w:rPr>
          <w:sz w:val="20"/>
          <w:szCs w:val="20"/>
        </w:rPr>
        <w:t>nierozerwalnie związana z jakością powietrza na zewnątrz. Do budynków przenikają zanieczyszczenia</w:t>
      </w:r>
      <w:r w:rsidR="00D61AEB">
        <w:rPr>
          <w:sz w:val="20"/>
          <w:szCs w:val="20"/>
        </w:rPr>
        <w:t>,</w:t>
      </w:r>
      <w:r w:rsidRPr="00D065BA">
        <w:rPr>
          <w:sz w:val="20"/>
          <w:szCs w:val="20"/>
        </w:rPr>
        <w:t xml:space="preserve"> takie jak pył zawieszony (PM2.5 i PM10), ozon, dwutlenek siarki, tlenki azotu, benzen oraz tlenek i dwutlenek węgla. Dlatego działania na rzecz poprawy jakości powietrza zewnętrznego, prowadzone na poziomie Unii Europejskiej i lokalnym (np. strefy czystego transportu), mają bezpośredni wpływ na to, czym oddychamy w domach i biurach. Warto jednak zaznaczyć, że w polskich miastach nadal stanowi </w:t>
      </w:r>
      <w:r>
        <w:rPr>
          <w:sz w:val="20"/>
          <w:szCs w:val="20"/>
        </w:rPr>
        <w:t xml:space="preserve">to </w:t>
      </w:r>
      <w:r w:rsidRPr="00D065BA">
        <w:rPr>
          <w:sz w:val="20"/>
          <w:szCs w:val="20"/>
        </w:rPr>
        <w:t xml:space="preserve">wyzwanie. Przykładowo, według komunikatu Głównego Inspektoratu Ochrony Środowiska (GIOŚ) z 21 marca 2025 r., </w:t>
      </w:r>
      <w:r w:rsidR="00D61AEB">
        <w:rPr>
          <w:sz w:val="20"/>
          <w:szCs w:val="20"/>
        </w:rPr>
        <w:t xml:space="preserve">w Warszawie i wielu innych polskich miastach tego dnia </w:t>
      </w:r>
      <w:r w:rsidRPr="00D065BA">
        <w:rPr>
          <w:sz w:val="20"/>
          <w:szCs w:val="20"/>
        </w:rPr>
        <w:t>istni</w:t>
      </w:r>
      <w:r>
        <w:rPr>
          <w:sz w:val="20"/>
          <w:szCs w:val="20"/>
        </w:rPr>
        <w:t>ało</w:t>
      </w:r>
      <w:r w:rsidRPr="00D065BA">
        <w:rPr>
          <w:sz w:val="20"/>
          <w:szCs w:val="20"/>
        </w:rPr>
        <w:t xml:space="preserve"> ryzyko przekroczenia poziomu alarmowego dla pyłu zawieszonego PM10, co oznacza przekroczenie średniodobowego stężenia powyżej 150 µg/m3.</w:t>
      </w:r>
      <w:r>
        <w:rPr>
          <w:sz w:val="20"/>
          <w:szCs w:val="20"/>
        </w:rPr>
        <w:t xml:space="preserve"> Jednak n</w:t>
      </w:r>
      <w:r w:rsidR="00FC0690" w:rsidRPr="00FC0690">
        <w:rPr>
          <w:sz w:val="20"/>
          <w:szCs w:val="20"/>
        </w:rPr>
        <w:t xml:space="preserve">a to, czym oddychamy w budynkach, wpływa </w:t>
      </w:r>
      <w:r>
        <w:rPr>
          <w:sz w:val="20"/>
          <w:szCs w:val="20"/>
        </w:rPr>
        <w:t xml:space="preserve">także </w:t>
      </w:r>
      <w:r w:rsidR="00FC0690" w:rsidRPr="00FC0690">
        <w:rPr>
          <w:sz w:val="20"/>
          <w:szCs w:val="20"/>
        </w:rPr>
        <w:t>wiele czynników</w:t>
      </w:r>
      <w:r>
        <w:rPr>
          <w:sz w:val="20"/>
          <w:szCs w:val="20"/>
        </w:rPr>
        <w:t xml:space="preserve"> </w:t>
      </w:r>
      <w:r w:rsidR="00D61AEB">
        <w:rPr>
          <w:sz w:val="20"/>
          <w:szCs w:val="20"/>
        </w:rPr>
        <w:t xml:space="preserve">obecnych </w:t>
      </w:r>
      <w:r w:rsidR="00FC0690" w:rsidRPr="00FC0690">
        <w:rPr>
          <w:sz w:val="20"/>
          <w:szCs w:val="20"/>
        </w:rPr>
        <w:t>zarówno na etapie budowy, jak i użytkowania. Kluczowe z nich to:</w:t>
      </w:r>
    </w:p>
    <w:p w14:paraId="60E5D4E9" w14:textId="3DDBECF0" w:rsidR="00FC0690" w:rsidRPr="00FC0690" w:rsidRDefault="00FC0690" w:rsidP="00FC0690">
      <w:pPr>
        <w:numPr>
          <w:ilvl w:val="0"/>
          <w:numId w:val="5"/>
        </w:numPr>
        <w:spacing w:line="240" w:lineRule="auto"/>
        <w:jc w:val="both"/>
        <w:rPr>
          <w:sz w:val="20"/>
          <w:szCs w:val="20"/>
        </w:rPr>
      </w:pPr>
      <w:r w:rsidRPr="00FC0690">
        <w:rPr>
          <w:b/>
          <w:bCs/>
          <w:sz w:val="20"/>
          <w:szCs w:val="20"/>
        </w:rPr>
        <w:t>Materiały budowlane:</w:t>
      </w:r>
      <w:r w:rsidRPr="00FC0690">
        <w:rPr>
          <w:sz w:val="20"/>
          <w:szCs w:val="20"/>
        </w:rPr>
        <w:t xml:space="preserve"> </w:t>
      </w:r>
      <w:r w:rsidR="00D065BA">
        <w:rPr>
          <w:sz w:val="20"/>
          <w:szCs w:val="20"/>
        </w:rPr>
        <w:t>e</w:t>
      </w:r>
      <w:r w:rsidRPr="00FC0690">
        <w:rPr>
          <w:sz w:val="20"/>
          <w:szCs w:val="20"/>
        </w:rPr>
        <w:t>misja szkodliwych substancji, takich jak lotne związki organiczne (LZO), z farb, klejów, lakierów i innych materiałów wykończeniowych.</w:t>
      </w:r>
    </w:p>
    <w:p w14:paraId="6C25D751" w14:textId="58AFAAD5" w:rsidR="00FC0690" w:rsidRPr="00FC0690" w:rsidRDefault="00FC0690" w:rsidP="00FC0690">
      <w:pPr>
        <w:numPr>
          <w:ilvl w:val="0"/>
          <w:numId w:val="5"/>
        </w:numPr>
        <w:spacing w:line="240" w:lineRule="auto"/>
        <w:jc w:val="both"/>
        <w:rPr>
          <w:sz w:val="20"/>
          <w:szCs w:val="20"/>
        </w:rPr>
      </w:pPr>
      <w:r w:rsidRPr="00FC0690">
        <w:rPr>
          <w:b/>
          <w:bCs/>
          <w:sz w:val="20"/>
          <w:szCs w:val="20"/>
        </w:rPr>
        <w:t>Wentylacja:</w:t>
      </w:r>
      <w:r w:rsidRPr="00FC0690">
        <w:rPr>
          <w:sz w:val="20"/>
          <w:szCs w:val="20"/>
        </w:rPr>
        <w:t xml:space="preserve"> </w:t>
      </w:r>
      <w:r w:rsidR="00D065BA">
        <w:rPr>
          <w:sz w:val="20"/>
          <w:szCs w:val="20"/>
        </w:rPr>
        <w:t>n</w:t>
      </w:r>
      <w:r w:rsidRPr="00FC0690">
        <w:rPr>
          <w:sz w:val="20"/>
          <w:szCs w:val="20"/>
        </w:rPr>
        <w:t xml:space="preserve">ieprawidłowo zaprojektowane lub wykonane systemy wentylacyjne, prowadzące do nagromadzenia wilgoci, pleśni i </w:t>
      </w:r>
      <w:r w:rsidR="00D065BA">
        <w:rPr>
          <w:sz w:val="20"/>
          <w:szCs w:val="20"/>
        </w:rPr>
        <w:t xml:space="preserve">zwiększonego stężenia </w:t>
      </w:r>
      <w:r w:rsidRPr="00FC0690">
        <w:rPr>
          <w:sz w:val="20"/>
          <w:szCs w:val="20"/>
        </w:rPr>
        <w:t>dwutlenku węgla.</w:t>
      </w:r>
    </w:p>
    <w:p w14:paraId="6F7C6895" w14:textId="76973B2B" w:rsidR="00FC0690" w:rsidRPr="00FC0690" w:rsidRDefault="00FC0690" w:rsidP="00FC0690">
      <w:pPr>
        <w:numPr>
          <w:ilvl w:val="0"/>
          <w:numId w:val="5"/>
        </w:numPr>
        <w:spacing w:line="240" w:lineRule="auto"/>
        <w:jc w:val="both"/>
        <w:rPr>
          <w:sz w:val="20"/>
          <w:szCs w:val="20"/>
        </w:rPr>
      </w:pPr>
      <w:r w:rsidRPr="00FC0690">
        <w:rPr>
          <w:b/>
          <w:bCs/>
          <w:sz w:val="20"/>
          <w:szCs w:val="20"/>
        </w:rPr>
        <w:t>Praktyki budowlane:</w:t>
      </w:r>
      <w:r w:rsidRPr="00FC0690">
        <w:rPr>
          <w:sz w:val="20"/>
          <w:szCs w:val="20"/>
        </w:rPr>
        <w:t xml:space="preserve"> </w:t>
      </w:r>
      <w:r w:rsidR="00D065BA">
        <w:rPr>
          <w:sz w:val="20"/>
          <w:szCs w:val="20"/>
        </w:rPr>
        <w:t>z</w:t>
      </w:r>
      <w:r w:rsidRPr="00FC0690">
        <w:rPr>
          <w:sz w:val="20"/>
          <w:szCs w:val="20"/>
        </w:rPr>
        <w:t xml:space="preserve">anieczyszczenia pyłowe i chemiczne generowane podczas prac budowlanych. </w:t>
      </w:r>
    </w:p>
    <w:p w14:paraId="2D4195F5" w14:textId="021A979D" w:rsidR="00363EA0" w:rsidRPr="00363EA0" w:rsidRDefault="00363EA0" w:rsidP="00363EA0">
      <w:pPr>
        <w:spacing w:line="240" w:lineRule="auto"/>
        <w:jc w:val="both"/>
        <w:rPr>
          <w:sz w:val="20"/>
          <w:szCs w:val="20"/>
        </w:rPr>
      </w:pPr>
      <w:r w:rsidRPr="00363EA0">
        <w:rPr>
          <w:i/>
          <w:iCs/>
          <w:sz w:val="20"/>
          <w:szCs w:val="20"/>
        </w:rPr>
        <w:t xml:space="preserve">„Wybór odpowiednich materiałów, dbałość o szczelność budynku, prawidłowa wentylacja i ograniczenie zanieczyszczeń na budowie to fundamenty zdrowego środowiska wewnętrznego. Niestety, wciąż borykamy się z niedostatkiem kompleksowych danych dotyczących wpływu wielu materiałów budowlanych na jakość powietrza, a na rynku wciąż dominują produkty, które mogą emitować szkodliwe substancje. Dlatego tak istotna </w:t>
      </w:r>
      <w:r w:rsidRPr="00363EA0">
        <w:rPr>
          <w:i/>
          <w:iCs/>
          <w:sz w:val="20"/>
          <w:szCs w:val="20"/>
        </w:rPr>
        <w:lastRenderedPageBreak/>
        <w:t>jest świadomość i odpowiedzialność wszystkich uczestników procesu budowlanego”</w:t>
      </w:r>
      <w:r w:rsidRPr="00363EA0">
        <w:rPr>
          <w:sz w:val="20"/>
          <w:szCs w:val="20"/>
        </w:rPr>
        <w:t xml:space="preserve"> – zaznacza </w:t>
      </w:r>
      <w:r w:rsidR="00D62472">
        <w:rPr>
          <w:b/>
          <w:bCs/>
          <w:sz w:val="20"/>
          <w:szCs w:val="20"/>
        </w:rPr>
        <w:t xml:space="preserve">dr inż. Arch. Marta </w:t>
      </w:r>
      <w:proofErr w:type="spellStart"/>
      <w:r w:rsidR="00D62472">
        <w:rPr>
          <w:b/>
          <w:bCs/>
          <w:sz w:val="20"/>
          <w:szCs w:val="20"/>
        </w:rPr>
        <w:t>Promińska</w:t>
      </w:r>
      <w:proofErr w:type="spellEnd"/>
      <w:r w:rsidR="00D62472">
        <w:rPr>
          <w:b/>
          <w:bCs/>
          <w:sz w:val="20"/>
          <w:szCs w:val="20"/>
        </w:rPr>
        <w:t xml:space="preserve">, Dyrektorka ds. Zrównoważonego Rozwoju </w:t>
      </w:r>
      <w:proofErr w:type="spellStart"/>
      <w:r w:rsidR="00D62472">
        <w:rPr>
          <w:b/>
          <w:bCs/>
          <w:sz w:val="20"/>
          <w:szCs w:val="20"/>
        </w:rPr>
        <w:t>Strabag</w:t>
      </w:r>
      <w:proofErr w:type="spellEnd"/>
      <w:r w:rsidR="00D62472">
        <w:rPr>
          <w:b/>
          <w:bCs/>
          <w:sz w:val="20"/>
          <w:szCs w:val="20"/>
        </w:rPr>
        <w:t xml:space="preserve"> Sp. Z o.o.</w:t>
      </w:r>
      <w:r w:rsidR="005F3D79">
        <w:rPr>
          <w:b/>
          <w:bCs/>
          <w:sz w:val="20"/>
          <w:szCs w:val="20"/>
        </w:rPr>
        <w:t>, współautorka raportu</w:t>
      </w:r>
      <w:r w:rsidRPr="00363EA0">
        <w:rPr>
          <w:b/>
          <w:bCs/>
          <w:sz w:val="20"/>
          <w:szCs w:val="20"/>
        </w:rPr>
        <w:t>.</w:t>
      </w:r>
    </w:p>
    <w:p w14:paraId="2CBD8A13" w14:textId="77777777" w:rsidR="00FC0690" w:rsidRPr="00FC0690" w:rsidRDefault="00FC0690" w:rsidP="00FC0690">
      <w:pPr>
        <w:spacing w:line="240" w:lineRule="auto"/>
        <w:jc w:val="both"/>
        <w:rPr>
          <w:sz w:val="20"/>
          <w:szCs w:val="20"/>
        </w:rPr>
      </w:pPr>
      <w:r w:rsidRPr="00FC0690">
        <w:rPr>
          <w:b/>
          <w:bCs/>
          <w:sz w:val="20"/>
          <w:szCs w:val="20"/>
        </w:rPr>
        <w:t>Certyfikaty dla lepszego powietrza</w:t>
      </w:r>
    </w:p>
    <w:p w14:paraId="5B7233E6" w14:textId="4698EBB5" w:rsidR="00FC0690" w:rsidRPr="00FC0690" w:rsidRDefault="00FC0690" w:rsidP="00B57323">
      <w:pPr>
        <w:spacing w:line="240" w:lineRule="auto"/>
        <w:jc w:val="both"/>
        <w:rPr>
          <w:sz w:val="20"/>
          <w:szCs w:val="20"/>
        </w:rPr>
      </w:pPr>
      <w:r w:rsidRPr="00FC0690">
        <w:rPr>
          <w:sz w:val="20"/>
          <w:szCs w:val="20"/>
        </w:rPr>
        <w:t>W zapewnieniu wysokiej jakości powietrza wewnętrznego pomagają wielokryterialne certyfikaty środowiskowe, takie jak BREEAM, LEED i WELL. Określają one strategie i wymagania dotyczące</w:t>
      </w:r>
      <w:r w:rsidR="00D61AEB">
        <w:rPr>
          <w:sz w:val="20"/>
          <w:szCs w:val="20"/>
        </w:rPr>
        <w:t>,</w:t>
      </w:r>
      <w:r w:rsidRPr="00FC0690">
        <w:rPr>
          <w:sz w:val="20"/>
          <w:szCs w:val="20"/>
        </w:rPr>
        <w:t xml:space="preserve"> m.in.</w:t>
      </w:r>
      <w:r w:rsidR="00B57323">
        <w:rPr>
          <w:sz w:val="20"/>
          <w:szCs w:val="20"/>
        </w:rPr>
        <w:t xml:space="preserve"> o</w:t>
      </w:r>
      <w:r w:rsidRPr="00FC0690">
        <w:rPr>
          <w:sz w:val="20"/>
          <w:szCs w:val="20"/>
        </w:rPr>
        <w:t>graniczania emisji z materiałów budowlanych</w:t>
      </w:r>
      <w:r w:rsidR="00B57323">
        <w:rPr>
          <w:sz w:val="20"/>
          <w:szCs w:val="20"/>
        </w:rPr>
        <w:t>, k</w:t>
      </w:r>
      <w:r w:rsidRPr="00FC0690">
        <w:rPr>
          <w:sz w:val="20"/>
          <w:szCs w:val="20"/>
        </w:rPr>
        <w:t>ontroli i monitorowania zanieczyszczeń</w:t>
      </w:r>
      <w:r w:rsidR="00B57323">
        <w:rPr>
          <w:sz w:val="20"/>
          <w:szCs w:val="20"/>
        </w:rPr>
        <w:t xml:space="preserve"> czy f</w:t>
      </w:r>
      <w:r w:rsidRPr="00FC0690">
        <w:rPr>
          <w:sz w:val="20"/>
          <w:szCs w:val="20"/>
        </w:rPr>
        <w:t>iltracji powietrza</w:t>
      </w:r>
      <w:r w:rsidR="00D61AEB">
        <w:rPr>
          <w:sz w:val="20"/>
          <w:szCs w:val="20"/>
        </w:rPr>
        <w:t>, jak również</w:t>
      </w:r>
      <w:r w:rsidRPr="00FC0690">
        <w:rPr>
          <w:sz w:val="20"/>
          <w:szCs w:val="20"/>
        </w:rPr>
        <w:t xml:space="preserve"> ochrony przed zanieczyszczeniami z zewnątrz.</w:t>
      </w:r>
    </w:p>
    <w:p w14:paraId="4563C95A" w14:textId="5ED5529E" w:rsidR="00B57323" w:rsidRPr="00B57323" w:rsidRDefault="00B57323" w:rsidP="00FC0690">
      <w:pPr>
        <w:spacing w:line="240" w:lineRule="auto"/>
        <w:jc w:val="both"/>
        <w:rPr>
          <w:b/>
          <w:bCs/>
          <w:sz w:val="20"/>
          <w:szCs w:val="20"/>
        </w:rPr>
      </w:pPr>
      <w:r w:rsidRPr="00B57323">
        <w:rPr>
          <w:i/>
          <w:iCs/>
          <w:sz w:val="20"/>
          <w:szCs w:val="20"/>
        </w:rPr>
        <w:t>„Certyfikaty stanowią cenne narzędzie, ale kluczowe jest świadome podejście i weryfikacja, które konkretnie rozwiązania są wdrażane w danym budynku. W naszym raporcie przyjrz</w:t>
      </w:r>
      <w:r w:rsidR="00DE79BA">
        <w:rPr>
          <w:i/>
          <w:iCs/>
          <w:sz w:val="20"/>
          <w:szCs w:val="20"/>
        </w:rPr>
        <w:t>ały</w:t>
      </w:r>
      <w:r w:rsidRPr="00B57323">
        <w:rPr>
          <w:i/>
          <w:iCs/>
          <w:sz w:val="20"/>
          <w:szCs w:val="20"/>
        </w:rPr>
        <w:t xml:space="preserve">śmy się </w:t>
      </w:r>
      <w:r w:rsidR="00D62472">
        <w:rPr>
          <w:i/>
          <w:iCs/>
          <w:sz w:val="20"/>
          <w:szCs w:val="20"/>
        </w:rPr>
        <w:t>rozwiązaniom</w:t>
      </w:r>
      <w:r w:rsidR="00D62472" w:rsidRPr="00B57323">
        <w:rPr>
          <w:i/>
          <w:iCs/>
          <w:sz w:val="20"/>
          <w:szCs w:val="20"/>
        </w:rPr>
        <w:t xml:space="preserve"> </w:t>
      </w:r>
      <w:r w:rsidRPr="00B57323">
        <w:rPr>
          <w:i/>
          <w:iCs/>
          <w:sz w:val="20"/>
          <w:szCs w:val="20"/>
        </w:rPr>
        <w:t>wymaganym przez różne systemy certyfikacji, aby pomóc w zrozumieniu, jakie realne korzyści dla jakości powietrza wewnętrznego niesie za sobą dany certyfikat</w:t>
      </w:r>
      <w:r w:rsidR="002E4B59">
        <w:rPr>
          <w:i/>
          <w:iCs/>
          <w:sz w:val="20"/>
          <w:szCs w:val="20"/>
        </w:rPr>
        <w:t xml:space="preserve">. </w:t>
      </w:r>
      <w:r w:rsidR="00DE79BA">
        <w:rPr>
          <w:i/>
          <w:iCs/>
          <w:sz w:val="20"/>
          <w:szCs w:val="20"/>
        </w:rPr>
        <w:t>N</w:t>
      </w:r>
      <w:r w:rsidR="005A0EA7">
        <w:rPr>
          <w:i/>
          <w:iCs/>
          <w:sz w:val="20"/>
          <w:szCs w:val="20"/>
        </w:rPr>
        <w:t>atomiast n</w:t>
      </w:r>
      <w:r w:rsidR="00DE79BA">
        <w:rPr>
          <w:i/>
          <w:iCs/>
          <w:sz w:val="20"/>
          <w:szCs w:val="20"/>
        </w:rPr>
        <w:t xml:space="preserve">awet jeśli ambicją inwestora </w:t>
      </w:r>
      <w:r w:rsidR="005A0EA7">
        <w:rPr>
          <w:i/>
          <w:iCs/>
          <w:sz w:val="20"/>
          <w:szCs w:val="20"/>
        </w:rPr>
        <w:t xml:space="preserve">nie jest zdobycie certyfikatu, </w:t>
      </w:r>
      <w:r w:rsidR="00595155">
        <w:rPr>
          <w:i/>
          <w:iCs/>
          <w:sz w:val="20"/>
          <w:szCs w:val="20"/>
        </w:rPr>
        <w:t>nie musi stać to na przeszkodzie w</w:t>
      </w:r>
      <w:r w:rsidR="002E4B59">
        <w:rPr>
          <w:i/>
          <w:iCs/>
          <w:sz w:val="20"/>
          <w:szCs w:val="20"/>
        </w:rPr>
        <w:t xml:space="preserve">drażania </w:t>
      </w:r>
      <w:r w:rsidR="00595155">
        <w:rPr>
          <w:i/>
          <w:iCs/>
          <w:sz w:val="20"/>
          <w:szCs w:val="20"/>
        </w:rPr>
        <w:t>n</w:t>
      </w:r>
      <w:r w:rsidR="00B55C55">
        <w:rPr>
          <w:i/>
          <w:iCs/>
          <w:sz w:val="20"/>
          <w:szCs w:val="20"/>
        </w:rPr>
        <w:t>ajlepszych praktyk rynkowych zawartych w tego typu systemach certyfikacyjnych</w:t>
      </w:r>
      <w:r w:rsidR="00395D11">
        <w:rPr>
          <w:i/>
          <w:iCs/>
          <w:sz w:val="20"/>
          <w:szCs w:val="20"/>
        </w:rPr>
        <w:t xml:space="preserve">, do czego </w:t>
      </w:r>
      <w:r w:rsidR="007E151A">
        <w:rPr>
          <w:i/>
          <w:iCs/>
          <w:sz w:val="20"/>
          <w:szCs w:val="20"/>
        </w:rPr>
        <w:t>zachęcamy</w:t>
      </w:r>
      <w:r w:rsidR="00B55C55">
        <w:rPr>
          <w:i/>
          <w:iCs/>
          <w:sz w:val="20"/>
          <w:szCs w:val="20"/>
        </w:rPr>
        <w:t>.</w:t>
      </w:r>
      <w:r w:rsidRPr="00B57323">
        <w:rPr>
          <w:i/>
          <w:iCs/>
          <w:sz w:val="20"/>
          <w:szCs w:val="20"/>
        </w:rPr>
        <w:t>”</w:t>
      </w:r>
      <w:r w:rsidRPr="00B57323">
        <w:rPr>
          <w:sz w:val="20"/>
          <w:szCs w:val="20"/>
        </w:rPr>
        <w:t xml:space="preserve"> – dodaje </w:t>
      </w:r>
      <w:r w:rsidR="00D9234C">
        <w:rPr>
          <w:b/>
          <w:bCs/>
          <w:sz w:val="20"/>
          <w:szCs w:val="20"/>
        </w:rPr>
        <w:t xml:space="preserve">Julia </w:t>
      </w:r>
      <w:proofErr w:type="spellStart"/>
      <w:r w:rsidR="00D9234C">
        <w:rPr>
          <w:b/>
          <w:bCs/>
          <w:sz w:val="20"/>
          <w:szCs w:val="20"/>
        </w:rPr>
        <w:t>Faltus</w:t>
      </w:r>
      <w:proofErr w:type="spellEnd"/>
      <w:r w:rsidR="00D9234C">
        <w:rPr>
          <w:b/>
          <w:bCs/>
          <w:sz w:val="20"/>
          <w:szCs w:val="20"/>
        </w:rPr>
        <w:t xml:space="preserve">-James, ESG Services Manager w </w:t>
      </w:r>
      <w:proofErr w:type="spellStart"/>
      <w:r w:rsidR="00D9234C">
        <w:rPr>
          <w:b/>
          <w:bCs/>
          <w:sz w:val="20"/>
          <w:szCs w:val="20"/>
        </w:rPr>
        <w:t>Cushman</w:t>
      </w:r>
      <w:proofErr w:type="spellEnd"/>
      <w:r w:rsidR="00D9234C">
        <w:rPr>
          <w:b/>
          <w:bCs/>
          <w:sz w:val="20"/>
          <w:szCs w:val="20"/>
        </w:rPr>
        <w:t xml:space="preserve"> &amp; Wakefield,</w:t>
      </w:r>
      <w:r w:rsidR="00140ED6">
        <w:rPr>
          <w:b/>
          <w:bCs/>
          <w:sz w:val="20"/>
          <w:szCs w:val="20"/>
        </w:rPr>
        <w:t xml:space="preserve"> </w:t>
      </w:r>
      <w:r w:rsidR="005F3D79">
        <w:rPr>
          <w:b/>
          <w:bCs/>
          <w:sz w:val="20"/>
          <w:szCs w:val="20"/>
        </w:rPr>
        <w:t>współautorka raportu.</w:t>
      </w:r>
    </w:p>
    <w:p w14:paraId="2D0AA7B1" w14:textId="12864DCF" w:rsidR="00FC0690" w:rsidRPr="00FC0690" w:rsidRDefault="00FC0690" w:rsidP="00FC0690">
      <w:pPr>
        <w:spacing w:line="240" w:lineRule="auto"/>
        <w:jc w:val="both"/>
        <w:rPr>
          <w:sz w:val="20"/>
          <w:szCs w:val="20"/>
        </w:rPr>
      </w:pPr>
      <w:r w:rsidRPr="00FC0690">
        <w:rPr>
          <w:b/>
          <w:bCs/>
          <w:sz w:val="20"/>
          <w:szCs w:val="20"/>
        </w:rPr>
        <w:t>W kierunku zdrowych budynków</w:t>
      </w:r>
    </w:p>
    <w:p w14:paraId="59F3BA55" w14:textId="77777777" w:rsidR="00B57323" w:rsidRPr="00B57323" w:rsidRDefault="00B57323" w:rsidP="00B57323">
      <w:pPr>
        <w:spacing w:line="240" w:lineRule="auto"/>
        <w:jc w:val="both"/>
        <w:rPr>
          <w:sz w:val="20"/>
          <w:szCs w:val="20"/>
        </w:rPr>
      </w:pPr>
      <w:r w:rsidRPr="00B57323">
        <w:rPr>
          <w:sz w:val="20"/>
          <w:szCs w:val="20"/>
        </w:rPr>
        <w:t>Autorki raportu wskazują, że zapewnienie wysokiej jakości powietrza wewnętrznego wymaga uwzględnienia szeregu czynników i stosowania konkretnych rozwiązań. Wśród nich warto wymienić:</w:t>
      </w:r>
    </w:p>
    <w:p w14:paraId="764038C0" w14:textId="2651F1C5" w:rsidR="00B57323" w:rsidRPr="00B57323" w:rsidRDefault="00B57323" w:rsidP="00B57323">
      <w:pPr>
        <w:numPr>
          <w:ilvl w:val="0"/>
          <w:numId w:val="8"/>
        </w:numPr>
        <w:spacing w:line="240" w:lineRule="auto"/>
        <w:jc w:val="both"/>
        <w:rPr>
          <w:sz w:val="20"/>
          <w:szCs w:val="20"/>
        </w:rPr>
      </w:pPr>
      <w:r w:rsidRPr="00B57323">
        <w:rPr>
          <w:b/>
          <w:bCs/>
          <w:sz w:val="20"/>
          <w:szCs w:val="20"/>
        </w:rPr>
        <w:t>Wybór materiałów budowlanych o niskiej emisji LZO</w:t>
      </w:r>
      <w:r w:rsidRPr="00B57323">
        <w:rPr>
          <w:sz w:val="20"/>
          <w:szCs w:val="20"/>
        </w:rPr>
        <w:t xml:space="preserve"> (lotnych związków organicznych), co ogranicza wprowadzanie szkodliwych substancji do wnętrz.</w:t>
      </w:r>
    </w:p>
    <w:p w14:paraId="18CE10D8" w14:textId="6690B5CE" w:rsidR="00B57323" w:rsidRPr="00B57323" w:rsidRDefault="00B57323" w:rsidP="00B57323">
      <w:pPr>
        <w:numPr>
          <w:ilvl w:val="0"/>
          <w:numId w:val="8"/>
        </w:numPr>
        <w:spacing w:line="240" w:lineRule="auto"/>
        <w:jc w:val="both"/>
        <w:rPr>
          <w:sz w:val="20"/>
          <w:szCs w:val="20"/>
        </w:rPr>
      </w:pPr>
      <w:r w:rsidRPr="00B57323">
        <w:rPr>
          <w:b/>
          <w:bCs/>
          <w:sz w:val="20"/>
          <w:szCs w:val="20"/>
        </w:rPr>
        <w:t>Projektowanie i wykonanie efektywnych systemów wentylacji</w:t>
      </w:r>
      <w:r w:rsidRPr="00B57323">
        <w:rPr>
          <w:sz w:val="20"/>
          <w:szCs w:val="20"/>
        </w:rPr>
        <w:t>, które zapewniają odpowiednią wymianę powietrza i usuwanie zanieczyszczeń.</w:t>
      </w:r>
    </w:p>
    <w:p w14:paraId="3468E1F2" w14:textId="38CF6DA3" w:rsidR="00B57323" w:rsidRPr="00B57323" w:rsidRDefault="00B57323" w:rsidP="00B57323">
      <w:pPr>
        <w:numPr>
          <w:ilvl w:val="0"/>
          <w:numId w:val="8"/>
        </w:numPr>
        <w:spacing w:line="240" w:lineRule="auto"/>
        <w:jc w:val="both"/>
        <w:rPr>
          <w:sz w:val="20"/>
          <w:szCs w:val="20"/>
        </w:rPr>
      </w:pPr>
      <w:r w:rsidRPr="00B57323">
        <w:rPr>
          <w:b/>
          <w:bCs/>
          <w:sz w:val="20"/>
          <w:szCs w:val="20"/>
        </w:rPr>
        <w:t>Kontrolę i redukcję zanieczyszczeń na placu budowy</w:t>
      </w:r>
      <w:r w:rsidRPr="00B57323">
        <w:rPr>
          <w:sz w:val="20"/>
          <w:szCs w:val="20"/>
        </w:rPr>
        <w:t xml:space="preserve">, np. poprzez </w:t>
      </w:r>
      <w:r w:rsidR="001E4A73">
        <w:rPr>
          <w:sz w:val="20"/>
          <w:szCs w:val="20"/>
        </w:rPr>
        <w:t xml:space="preserve">zarządzanie zapyleniem </w:t>
      </w:r>
      <w:r w:rsidRPr="00B57323">
        <w:rPr>
          <w:sz w:val="20"/>
          <w:szCs w:val="20"/>
        </w:rPr>
        <w:t>i odpowiednie składowanie materiałów.</w:t>
      </w:r>
    </w:p>
    <w:p w14:paraId="36B0D296" w14:textId="72B536CD" w:rsidR="00B57323" w:rsidRPr="00B57323" w:rsidRDefault="00B57323" w:rsidP="00B57323">
      <w:pPr>
        <w:numPr>
          <w:ilvl w:val="0"/>
          <w:numId w:val="8"/>
        </w:numPr>
        <w:spacing w:line="240" w:lineRule="auto"/>
        <w:jc w:val="both"/>
        <w:rPr>
          <w:sz w:val="20"/>
          <w:szCs w:val="20"/>
        </w:rPr>
      </w:pPr>
      <w:r w:rsidRPr="00B57323">
        <w:rPr>
          <w:b/>
          <w:bCs/>
          <w:sz w:val="20"/>
          <w:szCs w:val="20"/>
        </w:rPr>
        <w:t>Regularne czyszczenie i konserwację systemów HVAC</w:t>
      </w:r>
      <w:r w:rsidRPr="00B57323">
        <w:rPr>
          <w:sz w:val="20"/>
          <w:szCs w:val="20"/>
        </w:rPr>
        <w:t xml:space="preserve"> (ogrzewanie, wentylacja i klimatyzacja), aby zapobiec rozwojowi pleśni i bakterii.</w:t>
      </w:r>
    </w:p>
    <w:p w14:paraId="4138C7F0" w14:textId="1CF336A4" w:rsidR="00DA002A" w:rsidRDefault="00DA002A" w:rsidP="00B57323">
      <w:pPr>
        <w:spacing w:line="240" w:lineRule="auto"/>
        <w:jc w:val="both"/>
        <w:rPr>
          <w:i/>
          <w:iCs/>
          <w:sz w:val="20"/>
          <w:szCs w:val="20"/>
        </w:rPr>
      </w:pPr>
      <w:r w:rsidRPr="00DA002A">
        <w:rPr>
          <w:i/>
          <w:iCs/>
          <w:sz w:val="20"/>
          <w:szCs w:val="20"/>
        </w:rPr>
        <w:t>„Aby tworzyć zdrowe i komfortowe przestrzenie, należy priorytetowo traktować jakość powietrza wewnętrznego. Wymaga to systemowego podejścia, obejmującego</w:t>
      </w:r>
      <w:r w:rsidR="00D61AEB">
        <w:rPr>
          <w:i/>
          <w:iCs/>
          <w:sz w:val="20"/>
          <w:szCs w:val="20"/>
        </w:rPr>
        <w:t>,</w:t>
      </w:r>
      <w:r w:rsidRPr="00DA002A">
        <w:rPr>
          <w:i/>
          <w:iCs/>
          <w:sz w:val="20"/>
          <w:szCs w:val="20"/>
        </w:rPr>
        <w:t xml:space="preserve"> m.in. świadomy wybór materiałów budowlanych, zapewnienie efektywnej wentylacji, kontrolę zanieczyszczeń oraz monitorowanie parametrów powietrza w użytkowanych obiektach. Upowszechnianie wiedzy na ten temat jest niezbędne dla podnoszenia standardów w budownictwie” – </w:t>
      </w:r>
      <w:r w:rsidRPr="00DA002A">
        <w:rPr>
          <w:sz w:val="20"/>
          <w:szCs w:val="20"/>
        </w:rPr>
        <w:t xml:space="preserve">podsumowuje </w:t>
      </w:r>
      <w:r w:rsidR="006314A1">
        <w:rPr>
          <w:b/>
          <w:bCs/>
          <w:sz w:val="20"/>
          <w:szCs w:val="20"/>
        </w:rPr>
        <w:t xml:space="preserve">Katarzyna Krześniak, ESG Project Manager w </w:t>
      </w:r>
      <w:proofErr w:type="spellStart"/>
      <w:r w:rsidR="006314A1">
        <w:rPr>
          <w:b/>
          <w:bCs/>
          <w:sz w:val="20"/>
          <w:szCs w:val="20"/>
        </w:rPr>
        <w:t>Peakside</w:t>
      </w:r>
      <w:proofErr w:type="spellEnd"/>
      <w:r w:rsidR="006314A1">
        <w:rPr>
          <w:b/>
          <w:bCs/>
          <w:sz w:val="20"/>
          <w:szCs w:val="20"/>
        </w:rPr>
        <w:t xml:space="preserve"> Cap</w:t>
      </w:r>
      <w:r w:rsidR="009C216E">
        <w:rPr>
          <w:b/>
          <w:bCs/>
          <w:sz w:val="20"/>
          <w:szCs w:val="20"/>
        </w:rPr>
        <w:t xml:space="preserve">ital </w:t>
      </w:r>
      <w:proofErr w:type="spellStart"/>
      <w:r w:rsidR="009C216E">
        <w:rPr>
          <w:b/>
          <w:bCs/>
          <w:sz w:val="20"/>
          <w:szCs w:val="20"/>
        </w:rPr>
        <w:t>Advisors</w:t>
      </w:r>
      <w:proofErr w:type="spellEnd"/>
      <w:r w:rsidR="005F3D79">
        <w:rPr>
          <w:b/>
          <w:bCs/>
        </w:rPr>
        <w:t xml:space="preserve">, </w:t>
      </w:r>
      <w:r w:rsidR="005F3D79">
        <w:rPr>
          <w:b/>
          <w:bCs/>
          <w:sz w:val="20"/>
          <w:szCs w:val="20"/>
        </w:rPr>
        <w:t>współautorka raportu</w:t>
      </w:r>
      <w:r w:rsidRPr="00DA002A">
        <w:rPr>
          <w:i/>
          <w:iCs/>
          <w:sz w:val="20"/>
          <w:szCs w:val="20"/>
        </w:rPr>
        <w:t>.</w:t>
      </w:r>
    </w:p>
    <w:p w14:paraId="5F34B553" w14:textId="6B6DB93F" w:rsidR="00B57323" w:rsidRPr="00B57323" w:rsidRDefault="00B57323" w:rsidP="00B57323">
      <w:pPr>
        <w:spacing w:line="240" w:lineRule="auto"/>
        <w:jc w:val="both"/>
        <w:rPr>
          <w:sz w:val="20"/>
          <w:szCs w:val="20"/>
        </w:rPr>
      </w:pPr>
      <w:r w:rsidRPr="00B57323">
        <w:rPr>
          <w:sz w:val="20"/>
          <w:szCs w:val="20"/>
        </w:rPr>
        <w:t xml:space="preserve">Więcej informacji na temat jakości powietrza wewnętrznego, obowiązujących norm i certyfikacji można znaleźć w raporcie </w:t>
      </w:r>
      <w:hyperlink r:id="rId11" w:history="1">
        <w:r w:rsidRPr="001D299D">
          <w:rPr>
            <w:rStyle w:val="Hyperlink"/>
            <w:i/>
            <w:iCs/>
            <w:sz w:val="20"/>
            <w:szCs w:val="20"/>
          </w:rPr>
          <w:t>„Jakość powietrza wewnętrznego w budynkach. Standardy, ryzyka i wyzwania dla rynku nieruchomości w Polsce”</w:t>
        </w:r>
        <w:r w:rsidR="001D299D" w:rsidRPr="001D299D">
          <w:rPr>
            <w:rStyle w:val="Hyperlink"/>
            <w:sz w:val="20"/>
            <w:szCs w:val="20"/>
          </w:rPr>
          <w:t>.</w:t>
        </w:r>
      </w:hyperlink>
    </w:p>
    <w:p w14:paraId="42DB106C" w14:textId="20130A00" w:rsidR="00E8250A" w:rsidRPr="00B57323" w:rsidRDefault="00E8250A" w:rsidP="00FC0690">
      <w:pPr>
        <w:spacing w:line="240" w:lineRule="auto"/>
        <w:jc w:val="both"/>
        <w:rPr>
          <w:sz w:val="20"/>
          <w:szCs w:val="20"/>
        </w:rPr>
      </w:pPr>
    </w:p>
    <w:p w14:paraId="6C7874CE" w14:textId="77777777" w:rsidR="00AC62A5" w:rsidRPr="00AF11EE" w:rsidRDefault="00AC62A5" w:rsidP="00AC62A5">
      <w:pPr>
        <w:jc w:val="center"/>
        <w:rPr>
          <w:sz w:val="16"/>
          <w:szCs w:val="16"/>
        </w:rPr>
      </w:pPr>
      <w:r>
        <w:rPr>
          <w:rFonts w:eastAsia="Times New Roman"/>
          <w:sz w:val="16"/>
          <w:szCs w:val="16"/>
          <w:lang w:eastAsia="en-US"/>
        </w:rPr>
        <w:t xml:space="preserve">- </w:t>
      </w:r>
      <w:r w:rsidRPr="004E5A7E">
        <w:rPr>
          <w:rFonts w:eastAsia="Times New Roman"/>
          <w:b/>
          <w:bCs/>
          <w:sz w:val="16"/>
          <w:szCs w:val="16"/>
          <w:lang w:eastAsia="en-US"/>
        </w:rPr>
        <w:t xml:space="preserve">KONIEC </w:t>
      </w:r>
      <w:r>
        <w:rPr>
          <w:rFonts w:eastAsia="Times New Roman"/>
          <w:b/>
          <w:bCs/>
          <w:sz w:val="16"/>
          <w:szCs w:val="16"/>
          <w:lang w:eastAsia="en-US"/>
        </w:rPr>
        <w:t>-</w:t>
      </w:r>
    </w:p>
    <w:p w14:paraId="330F4936" w14:textId="77777777" w:rsidR="00AC62A5" w:rsidRPr="00CE1EF8" w:rsidRDefault="00AC62A5" w:rsidP="008C6651">
      <w:pPr>
        <w:spacing w:line="240" w:lineRule="auto"/>
        <w:jc w:val="both"/>
        <w:rPr>
          <w:rFonts w:eastAsia="Times New Roman"/>
          <w:b/>
          <w:bCs/>
          <w:sz w:val="20"/>
          <w:szCs w:val="20"/>
          <w:lang w:eastAsia="en-US"/>
        </w:rPr>
      </w:pPr>
    </w:p>
    <w:p w14:paraId="482909FA" w14:textId="239325B7" w:rsidR="004B3D1A" w:rsidRPr="00AC62A5" w:rsidRDefault="004B3D1A" w:rsidP="00AC62A5">
      <w:pPr>
        <w:spacing w:line="240" w:lineRule="auto"/>
        <w:jc w:val="both"/>
        <w:rPr>
          <w:rFonts w:eastAsia="Times New Roman"/>
          <w:b/>
          <w:bCs/>
          <w:sz w:val="20"/>
          <w:szCs w:val="20"/>
          <w:lang w:eastAsia="en-US"/>
        </w:rPr>
      </w:pPr>
      <w:r w:rsidRPr="007E6CDD">
        <w:rPr>
          <w:b/>
          <w:sz w:val="16"/>
          <w:szCs w:val="16"/>
        </w:rPr>
        <w:t xml:space="preserve">O </w:t>
      </w:r>
      <w:proofErr w:type="spellStart"/>
      <w:r w:rsidRPr="007E6CDD">
        <w:rPr>
          <w:b/>
          <w:sz w:val="16"/>
          <w:szCs w:val="16"/>
        </w:rPr>
        <w:t>Cushman</w:t>
      </w:r>
      <w:proofErr w:type="spellEnd"/>
      <w:r w:rsidRPr="007E6CDD">
        <w:rPr>
          <w:b/>
          <w:sz w:val="16"/>
          <w:szCs w:val="16"/>
        </w:rPr>
        <w:t xml:space="preserve"> &amp; Wakefiel</w:t>
      </w:r>
      <w:r w:rsidR="00AC6DF8" w:rsidRPr="007E6CDD">
        <w:rPr>
          <w:b/>
          <w:sz w:val="16"/>
          <w:szCs w:val="16"/>
        </w:rPr>
        <w:t>d</w:t>
      </w:r>
    </w:p>
    <w:p w14:paraId="720766D1" w14:textId="77777777" w:rsidR="00AC62A5" w:rsidRPr="004170C0" w:rsidRDefault="00AC62A5" w:rsidP="00AC62A5">
      <w:pPr>
        <w:jc w:val="both"/>
        <w:rPr>
          <w:bCs/>
          <w:sz w:val="16"/>
          <w:szCs w:val="16"/>
        </w:rPr>
      </w:pPr>
      <w:proofErr w:type="spellStart"/>
      <w:r w:rsidRPr="004170C0">
        <w:rPr>
          <w:bCs/>
          <w:sz w:val="16"/>
          <w:szCs w:val="16"/>
        </w:rPr>
        <w:t>Cushman</w:t>
      </w:r>
      <w:proofErr w:type="spellEnd"/>
      <w:r w:rsidRPr="004170C0">
        <w:rPr>
          <w:bCs/>
          <w:sz w:val="16"/>
          <w:szCs w:val="16"/>
        </w:rPr>
        <w:t xml:space="preserve"> &amp; Wakefield (NYSE: CWK) jest wiodącą na świecie firmą świadczącą usługi na rzecz właścicieli i najemców nieruchomości komercyjnych. Zatrudnia ok. 52 tys. pracowników w niemal 400 biurach i 60 krajach na całym świecie. W 2024 roku jej przychody wyniosły 9,4 mld USD. Do najważniejszych usług świadczonych przez firmę należą m.in. zarządzanie nieruchomościami, obiektami i projektami, pośrednictwo w wynajmie powierzchni, obsługa transakcji na rynkach kapitałowych oraz wyceny. Za nieustanne dążenie do doskonałości zgodnie z zasadą </w:t>
      </w:r>
      <w:proofErr w:type="spellStart"/>
      <w:r w:rsidRPr="004170C0">
        <w:rPr>
          <w:bCs/>
          <w:i/>
          <w:iCs/>
          <w:sz w:val="16"/>
          <w:szCs w:val="16"/>
        </w:rPr>
        <w:t>Better</w:t>
      </w:r>
      <w:proofErr w:type="spellEnd"/>
      <w:r w:rsidRPr="004170C0">
        <w:rPr>
          <w:bCs/>
          <w:i/>
          <w:iCs/>
          <w:sz w:val="16"/>
          <w:szCs w:val="16"/>
        </w:rPr>
        <w:t xml:space="preserve"> </w:t>
      </w:r>
      <w:proofErr w:type="spellStart"/>
      <w:r w:rsidRPr="004170C0">
        <w:rPr>
          <w:bCs/>
          <w:i/>
          <w:iCs/>
          <w:sz w:val="16"/>
          <w:szCs w:val="16"/>
        </w:rPr>
        <w:t>never</w:t>
      </w:r>
      <w:proofErr w:type="spellEnd"/>
      <w:r w:rsidRPr="004170C0">
        <w:rPr>
          <w:bCs/>
          <w:i/>
          <w:iCs/>
          <w:sz w:val="16"/>
          <w:szCs w:val="16"/>
        </w:rPr>
        <w:t xml:space="preserve"> </w:t>
      </w:r>
      <w:proofErr w:type="spellStart"/>
      <w:r w:rsidRPr="004170C0">
        <w:rPr>
          <w:bCs/>
          <w:i/>
          <w:iCs/>
          <w:sz w:val="16"/>
          <w:szCs w:val="16"/>
        </w:rPr>
        <w:t>settles</w:t>
      </w:r>
      <w:proofErr w:type="spellEnd"/>
      <w:r w:rsidRPr="004170C0">
        <w:rPr>
          <w:bCs/>
          <w:sz w:val="16"/>
          <w:szCs w:val="16"/>
        </w:rPr>
        <w:t> </w:t>
      </w:r>
      <w:proofErr w:type="spellStart"/>
      <w:r w:rsidRPr="004170C0">
        <w:rPr>
          <w:bCs/>
          <w:sz w:val="16"/>
          <w:szCs w:val="16"/>
        </w:rPr>
        <w:t>Cushman</w:t>
      </w:r>
      <w:proofErr w:type="spellEnd"/>
      <w:r w:rsidRPr="004170C0">
        <w:rPr>
          <w:bCs/>
          <w:sz w:val="16"/>
          <w:szCs w:val="16"/>
        </w:rPr>
        <w:t xml:space="preserve"> &amp; Wakefield otrzymuje wiele wyróżnień oraz nagród w konkursach branżowych i biznesowych. Dodatkowe informacje na stronie </w:t>
      </w:r>
      <w:hyperlink r:id="rId12" w:tgtFrame="_blank" w:tooltip="http://www.cushmanwakefield.com" w:history="1">
        <w:r w:rsidRPr="004170C0">
          <w:rPr>
            <w:rStyle w:val="Hyperlink"/>
            <w:bCs/>
            <w:sz w:val="16"/>
            <w:szCs w:val="16"/>
          </w:rPr>
          <w:t>www.cushmanwakefield.com</w:t>
        </w:r>
      </w:hyperlink>
      <w:r w:rsidRPr="004170C0">
        <w:rPr>
          <w:bCs/>
          <w:sz w:val="16"/>
          <w:szCs w:val="16"/>
        </w:rPr>
        <w:t>.</w:t>
      </w:r>
    </w:p>
    <w:p w14:paraId="64A83442" w14:textId="5CD6CB13" w:rsidR="00BC2537" w:rsidRPr="00AF11EE" w:rsidRDefault="00BC2537" w:rsidP="0017521E">
      <w:pPr>
        <w:jc w:val="center"/>
        <w:rPr>
          <w:sz w:val="16"/>
          <w:szCs w:val="16"/>
        </w:rPr>
      </w:pPr>
    </w:p>
    <w:sectPr w:rsidR="00BC2537" w:rsidRPr="00AF11EE">
      <w:headerReference w:type="default" r:id="rId13"/>
      <w:footerReference w:type="default" r:id="rId14"/>
      <w:headerReference w:type="first" r:id="rId15"/>
      <w:footerReference w:type="first" r:id="rId16"/>
      <w:pgSz w:w="11907" w:h="16839"/>
      <w:pgMar w:top="3600" w:right="1008" w:bottom="2880" w:left="1224" w:header="1800" w:footer="43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CDD18" w14:textId="77777777" w:rsidR="003F588F" w:rsidRDefault="003F588F">
      <w:pPr>
        <w:spacing w:after="0" w:line="240" w:lineRule="auto"/>
      </w:pPr>
      <w:r>
        <w:separator/>
      </w:r>
    </w:p>
  </w:endnote>
  <w:endnote w:type="continuationSeparator" w:id="0">
    <w:p w14:paraId="23EA666F" w14:textId="77777777" w:rsidR="003F588F" w:rsidRDefault="003F588F">
      <w:pPr>
        <w:spacing w:after="0" w:line="240" w:lineRule="auto"/>
      </w:pPr>
      <w:r>
        <w:continuationSeparator/>
      </w:r>
    </w:p>
  </w:endnote>
  <w:endnote w:type="continuationNotice" w:id="1">
    <w:p w14:paraId="2F21C396" w14:textId="77777777" w:rsidR="003F588F" w:rsidRDefault="003F5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00" w:type="dxa"/>
      <w:tblLayout w:type="fixed"/>
      <w:tblCellMar>
        <w:left w:w="0" w:type="dxa"/>
        <w:right w:w="0" w:type="dxa"/>
      </w:tblCellMar>
      <w:tblLook w:val="04A0" w:firstRow="1" w:lastRow="0" w:firstColumn="1" w:lastColumn="0" w:noHBand="0" w:noVBand="1"/>
    </w:tblPr>
    <w:tblGrid>
      <w:gridCol w:w="9000"/>
    </w:tblGrid>
    <w:tr w:rsidR="00C8277A" w:rsidRPr="005B2397" w14:paraId="2AD926AD" w14:textId="77777777" w:rsidTr="00B924E3">
      <w:trPr>
        <w:trHeight w:val="630"/>
      </w:trPr>
      <w:tc>
        <w:tcPr>
          <w:tcW w:w="8931" w:type="dxa"/>
          <w:vAlign w:val="bottom"/>
        </w:tcPr>
        <w:p w14:paraId="46F11C58" w14:textId="77777777" w:rsidR="00025C81" w:rsidRPr="00C8277A" w:rsidRDefault="001A4929" w:rsidP="00B924E3">
          <w:pPr>
            <w:pStyle w:val="Heading2"/>
            <w:rPr>
              <w:rFonts w:ascii="Arial" w:hAnsi="Arial" w:cs="Arial"/>
              <w:color w:val="000000" w:themeColor="text1"/>
            </w:rPr>
          </w:pPr>
          <w:r w:rsidRPr="00C8277A">
            <w:rPr>
              <w:rFonts w:ascii="Arial" w:hAnsi="Arial" w:cs="Arial"/>
              <w:color w:val="000000" w:themeColor="text1"/>
            </w:rPr>
            <w:t>Dodatkowe informacje:</w:t>
          </w:r>
        </w:p>
      </w:tc>
    </w:tr>
    <w:tr w:rsidR="00C8277A" w:rsidRPr="001D299D" w14:paraId="2F690183" w14:textId="77777777" w:rsidTr="00B924E3">
      <w:trPr>
        <w:trHeight w:val="1260"/>
      </w:trPr>
      <w:tc>
        <w:tcPr>
          <w:tcW w:w="8931" w:type="dxa"/>
        </w:tcPr>
        <w:tbl>
          <w:tblPr>
            <w:tblStyle w:val="PlainTable41"/>
            <w:tblW w:w="10095" w:type="dxa"/>
            <w:tblLayout w:type="fixed"/>
            <w:tblLook w:val="04A0" w:firstRow="1" w:lastRow="0" w:firstColumn="1" w:lastColumn="0" w:noHBand="0" w:noVBand="1"/>
          </w:tblPr>
          <w:tblGrid>
            <w:gridCol w:w="8564"/>
            <w:gridCol w:w="218"/>
            <w:gridCol w:w="218"/>
          </w:tblGrid>
          <w:tr w:rsidR="00C8277A" w:rsidRPr="001D299D" w14:paraId="73319B5E" w14:textId="77777777" w:rsidTr="00265F1D">
            <w:trPr>
              <w:cnfStyle w:val="100000000000" w:firstRow="1" w:lastRow="0" w:firstColumn="0" w:lastColumn="0" w:oddVBand="0" w:evenVBand="0" w:oddHBand="0" w:evenHBand="0" w:firstRowFirstColumn="0" w:firstRowLastColumn="0" w:lastRowFirstColumn="0" w:lastRowLastColumn="0"/>
              <w:trHeight w:val="1164"/>
            </w:trPr>
            <w:tc>
              <w:tcPr>
                <w:cnfStyle w:val="001000000000" w:firstRow="0" w:lastRow="0" w:firstColumn="1" w:lastColumn="0" w:oddVBand="0" w:evenVBand="0" w:oddHBand="0" w:evenHBand="0" w:firstRowFirstColumn="0" w:firstRowLastColumn="0" w:lastRowFirstColumn="0" w:lastRowLastColumn="0"/>
                <w:tcW w:w="3467" w:type="dxa"/>
              </w:tcPr>
              <w:tbl>
                <w:tblPr>
                  <w:tblStyle w:val="TableGrid"/>
                  <w:tblW w:w="24344" w:type="dxa"/>
                  <w:tblInd w:w="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86"/>
                  <w:gridCol w:w="6086"/>
                  <w:gridCol w:w="6086"/>
                  <w:gridCol w:w="6086"/>
                </w:tblGrid>
                <w:tr w:rsidR="00C8277A" w:rsidRPr="001D299D" w14:paraId="32B5F073" w14:textId="77777777" w:rsidTr="00B77D91">
                  <w:trPr>
                    <w:trHeight w:val="738"/>
                  </w:trPr>
                  <w:tc>
                    <w:tcPr>
                      <w:tcW w:w="6086" w:type="dxa"/>
                    </w:tcPr>
                    <w:p w14:paraId="67AD71FE" w14:textId="02F68497" w:rsidR="00025C81" w:rsidRPr="009D1ABC" w:rsidRDefault="00AF11EE" w:rsidP="00B924E3">
                      <w:pPr>
                        <w:pStyle w:val="ContactName"/>
                        <w:spacing w:line="240" w:lineRule="auto"/>
                        <w:rPr>
                          <w:color w:val="696B6B"/>
                          <w:szCs w:val="18"/>
                          <w:u w:color="696B6B"/>
                          <w:lang w:val="en-US"/>
                        </w:rPr>
                      </w:pPr>
                      <w:r>
                        <w:rPr>
                          <w:color w:val="696B6B"/>
                          <w:szCs w:val="18"/>
                          <w:u w:color="696B6B"/>
                          <w:lang w:val="en-US"/>
                        </w:rPr>
                        <w:t xml:space="preserve">Karolina </w:t>
                      </w:r>
                      <w:proofErr w:type="spellStart"/>
                      <w:r>
                        <w:rPr>
                          <w:color w:val="696B6B"/>
                          <w:szCs w:val="18"/>
                          <w:u w:color="696B6B"/>
                          <w:lang w:val="en-US"/>
                        </w:rPr>
                        <w:t>Samczyńska-Fiślak</w:t>
                      </w:r>
                      <w:proofErr w:type="spellEnd"/>
                    </w:p>
                    <w:p w14:paraId="03FB117E" w14:textId="77777777" w:rsidR="00025C81" w:rsidRPr="009D1ABC" w:rsidRDefault="001A4929" w:rsidP="00B924E3">
                      <w:pPr>
                        <w:pStyle w:val="ContactName"/>
                        <w:spacing w:line="240" w:lineRule="auto"/>
                        <w:rPr>
                          <w:b w:val="0"/>
                          <w:bCs w:val="0"/>
                          <w:color w:val="696B6B"/>
                          <w:szCs w:val="18"/>
                          <w:u w:color="696B6B"/>
                          <w:lang w:val="en-US"/>
                        </w:rPr>
                      </w:pPr>
                      <w:r w:rsidRPr="009D1ABC">
                        <w:rPr>
                          <w:b w:val="0"/>
                          <w:bCs w:val="0"/>
                          <w:color w:val="696B6B"/>
                          <w:szCs w:val="18"/>
                          <w:u w:color="696B6B"/>
                          <w:lang w:val="en-US"/>
                        </w:rPr>
                        <w:t xml:space="preserve">Cushman &amp; Wakefield </w:t>
                      </w:r>
                    </w:p>
                    <w:p w14:paraId="51DAB7AF" w14:textId="799868C8" w:rsidR="00025C81" w:rsidRPr="009D1ABC" w:rsidRDefault="001A4929" w:rsidP="00B924E3">
                      <w:pPr>
                        <w:rPr>
                          <w:rFonts w:ascii="Calibri" w:eastAsia="Times New Roman" w:hAnsi="Calibri"/>
                          <w:sz w:val="18"/>
                          <w:szCs w:val="18"/>
                        </w:rPr>
                      </w:pPr>
                      <w:r w:rsidRPr="009D1ABC">
                        <w:rPr>
                          <w:rFonts w:ascii="Calibri" w:hAnsi="Calibri"/>
                          <w:color w:val="696B6B"/>
                          <w:sz w:val="18"/>
                          <w:szCs w:val="18"/>
                          <w:u w:color="696B6B"/>
                        </w:rPr>
                        <w:t xml:space="preserve">Tel: + 48 22 820 20 20; </w:t>
                      </w:r>
                      <w:r w:rsidR="00AF11EE" w:rsidRPr="00AF11EE">
                        <w:rPr>
                          <w:rFonts w:ascii="Calibri" w:hAnsi="Calibri"/>
                          <w:color w:val="696B6B"/>
                          <w:sz w:val="18"/>
                          <w:szCs w:val="18"/>
                          <w:u w:color="696B6B"/>
                        </w:rPr>
                        <w:t>691</w:t>
                      </w:r>
                      <w:r w:rsidR="00AF11EE">
                        <w:rPr>
                          <w:rFonts w:ascii="Calibri" w:hAnsi="Calibri"/>
                          <w:color w:val="696B6B"/>
                          <w:sz w:val="18"/>
                          <w:szCs w:val="18"/>
                          <w:u w:color="696B6B"/>
                        </w:rPr>
                        <w:t> </w:t>
                      </w:r>
                      <w:r w:rsidR="00AF11EE" w:rsidRPr="00AF11EE">
                        <w:rPr>
                          <w:rFonts w:ascii="Calibri" w:hAnsi="Calibri"/>
                          <w:color w:val="696B6B"/>
                          <w:sz w:val="18"/>
                          <w:szCs w:val="18"/>
                          <w:u w:color="696B6B"/>
                        </w:rPr>
                        <w:t>060</w:t>
                      </w:r>
                      <w:r w:rsidR="00AF11EE">
                        <w:rPr>
                          <w:rFonts w:ascii="Calibri" w:hAnsi="Calibri"/>
                          <w:color w:val="696B6B"/>
                          <w:sz w:val="18"/>
                          <w:szCs w:val="18"/>
                          <w:u w:color="696B6B"/>
                        </w:rPr>
                        <w:t xml:space="preserve"> </w:t>
                      </w:r>
                      <w:r w:rsidR="00AF11EE" w:rsidRPr="00AF11EE">
                        <w:rPr>
                          <w:rFonts w:ascii="Calibri" w:hAnsi="Calibri"/>
                          <w:color w:val="696B6B"/>
                          <w:sz w:val="18"/>
                          <w:szCs w:val="18"/>
                          <w:u w:color="696B6B"/>
                        </w:rPr>
                        <w:t>202</w:t>
                      </w:r>
                    </w:p>
                    <w:p w14:paraId="4EC59528" w14:textId="77777777" w:rsidR="00025C81" w:rsidRPr="009D1ABC" w:rsidRDefault="001A4929" w:rsidP="00B924E3">
                      <w:pPr>
                        <w:pStyle w:val="ContactName"/>
                        <w:tabs>
                          <w:tab w:val="right" w:pos="4688"/>
                        </w:tabs>
                        <w:spacing w:line="240" w:lineRule="auto"/>
                        <w:rPr>
                          <w:color w:val="696B6B"/>
                          <w:u w:color="696B6B"/>
                          <w:lang w:val="de-DE"/>
                        </w:rPr>
                      </w:pPr>
                      <w:proofErr w:type="spellStart"/>
                      <w:r w:rsidRPr="009D1ABC">
                        <w:rPr>
                          <w:color w:val="696B6B"/>
                          <w:u w:color="696B6B"/>
                          <w:lang w:val="de-DE"/>
                        </w:rPr>
                        <w:t>e-mail</w:t>
                      </w:r>
                      <w:proofErr w:type="spellEnd"/>
                      <w:r w:rsidRPr="009D1ABC">
                        <w:rPr>
                          <w:color w:val="696B6B"/>
                          <w:u w:color="696B6B"/>
                          <w:lang w:val="de-DE"/>
                        </w:rPr>
                        <w:t xml:space="preserve">: </w:t>
                      </w:r>
                      <w:hyperlink r:id="rId1" w:history="1">
                        <w:r w:rsidRPr="009D1ABC">
                          <w:rPr>
                            <w:rStyle w:val="Hyperlink0"/>
                            <w:lang w:val="de-AT"/>
                          </w:rPr>
                          <w:t>media.poland@cushwake.pl</w:t>
                        </w:r>
                      </w:hyperlink>
                    </w:p>
                  </w:tc>
                  <w:tc>
                    <w:tcPr>
                      <w:tcW w:w="6086" w:type="dxa"/>
                    </w:tcPr>
                    <w:p w14:paraId="0CF7FE8B" w14:textId="77777777" w:rsidR="00025C81" w:rsidRPr="009D1ABC" w:rsidRDefault="00025C81" w:rsidP="00B924E3">
                      <w:pPr>
                        <w:pStyle w:val="ContactDetail"/>
                        <w:spacing w:line="240" w:lineRule="auto"/>
                        <w:rPr>
                          <w:color w:val="696B6B"/>
                          <w:u w:color="696B6B"/>
                          <w:lang w:val="de-DE"/>
                        </w:rPr>
                      </w:pPr>
                    </w:p>
                  </w:tc>
                  <w:tc>
                    <w:tcPr>
                      <w:tcW w:w="6086" w:type="dxa"/>
                    </w:tcPr>
                    <w:p w14:paraId="20ECDA43" w14:textId="77777777" w:rsidR="00025C81" w:rsidRPr="00167436" w:rsidRDefault="00025C81" w:rsidP="00B924E3">
                      <w:pPr>
                        <w:pStyle w:val="ContactName"/>
                        <w:spacing w:line="240" w:lineRule="auto"/>
                        <w:rPr>
                          <w:rStyle w:val="Brak"/>
                          <w:color w:val="696B6B"/>
                          <w:u w:color="696B6B"/>
                          <w:lang w:val="de-DE"/>
                        </w:rPr>
                      </w:pPr>
                    </w:p>
                  </w:tc>
                  <w:tc>
                    <w:tcPr>
                      <w:tcW w:w="6086" w:type="dxa"/>
                    </w:tcPr>
                    <w:p w14:paraId="397E05EC" w14:textId="77777777" w:rsidR="00025C81" w:rsidRPr="00167436" w:rsidRDefault="00025C81" w:rsidP="00B924E3">
                      <w:pPr>
                        <w:pStyle w:val="ContactName"/>
                        <w:spacing w:line="240" w:lineRule="auto"/>
                        <w:rPr>
                          <w:rStyle w:val="Brak"/>
                          <w:color w:val="696B6B"/>
                          <w:u w:color="696B6B"/>
                          <w:lang w:val="de-DE"/>
                        </w:rPr>
                      </w:pPr>
                    </w:p>
                  </w:tc>
                </w:tr>
              </w:tbl>
              <w:p w14:paraId="08D62AB9" w14:textId="77777777" w:rsidR="00025C81" w:rsidRPr="009D1ABC" w:rsidRDefault="00025C81" w:rsidP="00B924E3">
                <w:pPr>
                  <w:pStyle w:val="ContactDetail"/>
                  <w:rPr>
                    <w:rFonts w:asciiTheme="minorHAnsi" w:hAnsiTheme="minorHAnsi" w:cstheme="minorHAnsi"/>
                    <w:color w:val="000000" w:themeColor="text1"/>
                    <w:lang w:val="es-ES_tradnl"/>
                  </w:rPr>
                </w:pPr>
              </w:p>
            </w:tc>
            <w:tc>
              <w:tcPr>
                <w:tcW w:w="3763" w:type="dxa"/>
              </w:tcPr>
              <w:p w14:paraId="4ED69CDE" w14:textId="77777777" w:rsidR="00025C81" w:rsidRPr="007B2741" w:rsidRDefault="00025C81" w:rsidP="00580984">
                <w:pPr>
                  <w:pStyle w:val="ContactDetail"/>
                  <w:spacing w:line="240" w:lineRule="auto"/>
                  <w:cnfStyle w:val="100000000000" w:firstRow="1" w:lastRow="0" w:firstColumn="0" w:lastColumn="0" w:oddVBand="0" w:evenVBand="0" w:oddHBand="0" w:evenHBand="0" w:firstRowFirstColumn="0" w:firstRowLastColumn="0" w:lastRowFirstColumn="0" w:lastRowLastColumn="0"/>
                  <w:rPr>
                    <w:rStyle w:val="Brak"/>
                    <w:color w:val="696B6B"/>
                    <w:u w:color="696B6B"/>
                    <w:lang w:val="en-US"/>
                  </w:rPr>
                </w:pPr>
              </w:p>
            </w:tc>
            <w:tc>
              <w:tcPr>
                <w:tcW w:w="2865" w:type="dxa"/>
              </w:tcPr>
              <w:p w14:paraId="1A4CBD3A" w14:textId="77777777" w:rsidR="00025C81" w:rsidRPr="007B2741" w:rsidRDefault="00025C81" w:rsidP="00B924E3">
                <w:pPr>
                  <w:pStyle w:val="ContactDetail"/>
                  <w:spacing w:line="240" w:lineRule="auto"/>
                  <w:cnfStyle w:val="100000000000" w:firstRow="1" w:lastRow="0" w:firstColumn="0" w:lastColumn="0" w:oddVBand="0" w:evenVBand="0" w:oddHBand="0" w:evenHBand="0" w:firstRowFirstColumn="0" w:firstRowLastColumn="0" w:lastRowFirstColumn="0" w:lastRowLastColumn="0"/>
                  <w:rPr>
                    <w:lang w:val="en-US"/>
                  </w:rPr>
                </w:pPr>
              </w:p>
              <w:p w14:paraId="0D0425FA" w14:textId="77777777" w:rsidR="00025C81" w:rsidRPr="007B2741" w:rsidRDefault="00025C81" w:rsidP="00B924E3">
                <w:pPr>
                  <w:pStyle w:val="ContactDetai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US"/>
                  </w:rPr>
                </w:pPr>
              </w:p>
            </w:tc>
          </w:tr>
        </w:tbl>
        <w:p w14:paraId="51226427" w14:textId="794B06BC" w:rsidR="00025C81" w:rsidRPr="007B2741" w:rsidRDefault="00025C81" w:rsidP="00B924E3">
          <w:pPr>
            <w:pStyle w:val="ContactDetail"/>
            <w:rPr>
              <w:rFonts w:asciiTheme="minorHAnsi" w:hAnsiTheme="minorHAnsi" w:cstheme="minorHAnsi"/>
              <w:color w:val="000000" w:themeColor="text1"/>
              <w:lang w:val="en-US"/>
            </w:rPr>
          </w:pPr>
        </w:p>
      </w:tc>
    </w:tr>
  </w:tbl>
  <w:p w14:paraId="6A6BD428" w14:textId="77777777" w:rsidR="00025C81" w:rsidRPr="007B2741" w:rsidRDefault="00025C81">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44E79" w14:textId="77777777" w:rsidR="00025C81" w:rsidRDefault="00025C81">
    <w:pPr>
      <w:widowControl w:val="0"/>
      <w:pBdr>
        <w:top w:val="nil"/>
        <w:left w:val="nil"/>
        <w:bottom w:val="nil"/>
        <w:right w:val="nil"/>
        <w:between w:val="nil"/>
      </w:pBdr>
      <w:spacing w:after="0"/>
      <w:rPr>
        <w:color w:val="000000"/>
      </w:rPr>
    </w:pPr>
  </w:p>
  <w:tbl>
    <w:tblPr>
      <w:tblW w:w="9000" w:type="dxa"/>
      <w:tblLayout w:type="fixed"/>
      <w:tblLook w:val="0400" w:firstRow="0" w:lastRow="0" w:firstColumn="0" w:lastColumn="0" w:noHBand="0" w:noVBand="1"/>
    </w:tblPr>
    <w:tblGrid>
      <w:gridCol w:w="5670"/>
      <w:gridCol w:w="3330"/>
    </w:tblGrid>
    <w:tr w:rsidR="00F67554" w14:paraId="57A23F18" w14:textId="77777777">
      <w:trPr>
        <w:trHeight w:val="630"/>
      </w:trPr>
      <w:tc>
        <w:tcPr>
          <w:tcW w:w="5670" w:type="dxa"/>
          <w:vAlign w:val="bottom"/>
        </w:tcPr>
        <w:p w14:paraId="00233554" w14:textId="77777777" w:rsidR="00025C81" w:rsidRDefault="001A4929">
          <w:pPr>
            <w:pStyle w:val="Heading2"/>
            <w:rPr>
              <w:rFonts w:ascii="Arial" w:eastAsia="Arial" w:hAnsi="Arial" w:cs="Arial"/>
              <w:color w:val="696B6B"/>
            </w:rPr>
          </w:pPr>
          <w:r>
            <w:rPr>
              <w:rFonts w:ascii="Arial" w:eastAsia="Arial" w:hAnsi="Arial" w:cs="Arial"/>
              <w:color w:val="696B6B"/>
            </w:rPr>
            <w:t xml:space="preserve">Media </w:t>
          </w:r>
          <w:proofErr w:type="spellStart"/>
          <w:r>
            <w:rPr>
              <w:rFonts w:ascii="Arial" w:eastAsia="Arial" w:hAnsi="Arial" w:cs="Arial"/>
              <w:color w:val="696B6B"/>
            </w:rPr>
            <w:t>Contact</w:t>
          </w:r>
          <w:proofErr w:type="spellEnd"/>
          <w:r>
            <w:rPr>
              <w:rFonts w:ascii="Arial" w:eastAsia="Arial" w:hAnsi="Arial" w:cs="Arial"/>
              <w:color w:val="696B6B"/>
            </w:rPr>
            <w:t>:</w:t>
          </w:r>
        </w:p>
      </w:tc>
      <w:tc>
        <w:tcPr>
          <w:tcW w:w="3330" w:type="dxa"/>
          <w:vAlign w:val="bottom"/>
        </w:tcPr>
        <w:p w14:paraId="61C181ED" w14:textId="77777777" w:rsidR="00025C81" w:rsidRDefault="00025C81">
          <w:pPr>
            <w:spacing w:after="100" w:line="240" w:lineRule="auto"/>
            <w:rPr>
              <w:b/>
              <w:color w:val="696B6B"/>
              <w:sz w:val="18"/>
              <w:szCs w:val="18"/>
            </w:rPr>
          </w:pPr>
        </w:p>
      </w:tc>
    </w:tr>
    <w:tr w:rsidR="00F67554" w:rsidRPr="00AD4501" w14:paraId="17458FA5" w14:textId="77777777">
      <w:trPr>
        <w:trHeight w:val="1260"/>
      </w:trPr>
      <w:tc>
        <w:tcPr>
          <w:tcW w:w="5670" w:type="dxa"/>
          <w:vAlign w:val="bottom"/>
        </w:tcPr>
        <w:p w14:paraId="065B4F91" w14:textId="77777777" w:rsidR="00025C81" w:rsidRPr="00C8277A" w:rsidRDefault="001A4929">
          <w:pPr>
            <w:keepNext/>
            <w:keepLines/>
            <w:pBdr>
              <w:top w:val="nil"/>
              <w:left w:val="nil"/>
              <w:bottom w:val="nil"/>
              <w:right w:val="nil"/>
              <w:between w:val="nil"/>
            </w:pBdr>
            <w:spacing w:after="0"/>
            <w:rPr>
              <w:b/>
              <w:color w:val="696B6B"/>
              <w:sz w:val="18"/>
              <w:szCs w:val="18"/>
              <w:lang w:val="en-GB"/>
            </w:rPr>
          </w:pPr>
          <w:r w:rsidRPr="00C8277A">
            <w:rPr>
              <w:b/>
              <w:color w:val="696B6B"/>
              <w:sz w:val="18"/>
              <w:szCs w:val="18"/>
              <w:lang w:val="en-GB"/>
            </w:rPr>
            <w:t>Name</w:t>
          </w:r>
        </w:p>
        <w:p w14:paraId="78082AF7" w14:textId="77777777" w:rsidR="00025C81" w:rsidRPr="00C8277A" w:rsidRDefault="001A4929">
          <w:pPr>
            <w:pBdr>
              <w:top w:val="nil"/>
              <w:left w:val="nil"/>
              <w:bottom w:val="nil"/>
              <w:right w:val="nil"/>
              <w:between w:val="nil"/>
            </w:pBdr>
            <w:spacing w:after="0"/>
            <w:rPr>
              <w:color w:val="696B6B"/>
              <w:sz w:val="18"/>
              <w:szCs w:val="18"/>
              <w:lang w:val="en-GB"/>
            </w:rPr>
          </w:pPr>
          <w:r w:rsidRPr="00C8277A">
            <w:rPr>
              <w:color w:val="696B6B"/>
              <w:sz w:val="18"/>
              <w:szCs w:val="18"/>
              <w:lang w:val="en-GB"/>
            </w:rPr>
            <w:t>Title</w:t>
          </w:r>
        </w:p>
        <w:p w14:paraId="6C6535E5" w14:textId="77777777" w:rsidR="00025C81" w:rsidRPr="00C8277A" w:rsidRDefault="001A4929">
          <w:pPr>
            <w:pBdr>
              <w:top w:val="nil"/>
              <w:left w:val="nil"/>
              <w:bottom w:val="nil"/>
              <w:right w:val="nil"/>
              <w:between w:val="nil"/>
            </w:pBdr>
            <w:spacing w:after="0"/>
            <w:rPr>
              <w:color w:val="696B6B"/>
              <w:sz w:val="18"/>
              <w:szCs w:val="18"/>
              <w:lang w:val="en-GB"/>
            </w:rPr>
          </w:pPr>
          <w:r w:rsidRPr="00C8277A">
            <w:rPr>
              <w:color w:val="696B6B"/>
              <w:sz w:val="18"/>
              <w:szCs w:val="18"/>
              <w:lang w:val="en-GB"/>
            </w:rPr>
            <w:t>+1 000 000 0000</w:t>
          </w:r>
        </w:p>
        <w:p w14:paraId="01D18F40" w14:textId="7E1FEC25" w:rsidR="00025C81" w:rsidRPr="00C8277A" w:rsidRDefault="00B77D91">
          <w:pPr>
            <w:pBdr>
              <w:top w:val="nil"/>
              <w:left w:val="nil"/>
              <w:bottom w:val="nil"/>
              <w:right w:val="nil"/>
              <w:between w:val="nil"/>
            </w:pBdr>
            <w:spacing w:after="0"/>
            <w:rPr>
              <w:color w:val="696B6B"/>
              <w:sz w:val="18"/>
              <w:szCs w:val="18"/>
              <w:lang w:val="en-GB"/>
            </w:rPr>
          </w:pPr>
          <w:hyperlink r:id="rId1" w:history="1">
            <w:r w:rsidRPr="00D4241D">
              <w:rPr>
                <w:rStyle w:val="Hyperlink"/>
                <w:sz w:val="18"/>
                <w:szCs w:val="18"/>
                <w:lang w:val="en-GB"/>
              </w:rPr>
              <w:t>first.last@cushwake.com</w:t>
            </w:r>
          </w:hyperlink>
          <w:r w:rsidR="001A4929" w:rsidRPr="00C8277A">
            <w:rPr>
              <w:color w:val="696B6B"/>
              <w:sz w:val="18"/>
              <w:szCs w:val="18"/>
              <w:lang w:val="en-GB"/>
            </w:rPr>
            <w:t xml:space="preserve"> </w:t>
          </w:r>
        </w:p>
      </w:tc>
      <w:tc>
        <w:tcPr>
          <w:tcW w:w="3330" w:type="dxa"/>
          <w:vAlign w:val="bottom"/>
        </w:tcPr>
        <w:p w14:paraId="5F7143DE" w14:textId="77777777" w:rsidR="00025C81" w:rsidRPr="00C8277A" w:rsidRDefault="00025C81">
          <w:pPr>
            <w:pBdr>
              <w:top w:val="nil"/>
              <w:left w:val="nil"/>
              <w:bottom w:val="nil"/>
              <w:right w:val="nil"/>
              <w:between w:val="nil"/>
            </w:pBdr>
            <w:spacing w:after="0"/>
            <w:rPr>
              <w:color w:val="696B6B"/>
              <w:sz w:val="18"/>
              <w:szCs w:val="18"/>
              <w:lang w:val="en-GB"/>
            </w:rPr>
          </w:pPr>
        </w:p>
      </w:tc>
    </w:tr>
  </w:tbl>
  <w:p w14:paraId="62A457F3" w14:textId="77777777" w:rsidR="00025C81" w:rsidRPr="00C8277A" w:rsidRDefault="00025C81">
    <w:pPr>
      <w:pBdr>
        <w:top w:val="nil"/>
        <w:left w:val="nil"/>
        <w:bottom w:val="nil"/>
        <w:right w:val="nil"/>
        <w:between w:val="nil"/>
      </w:pBdr>
      <w:tabs>
        <w:tab w:val="center" w:pos="4680"/>
        <w:tab w:val="right" w:pos="9360"/>
      </w:tabs>
      <w:spacing w:after="0" w:line="240" w:lineRule="auto"/>
      <w:rPr>
        <w:color w:val="00000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65C51" w14:textId="77777777" w:rsidR="003F588F" w:rsidRDefault="003F588F">
      <w:pPr>
        <w:spacing w:after="0" w:line="240" w:lineRule="auto"/>
      </w:pPr>
      <w:r>
        <w:separator/>
      </w:r>
    </w:p>
  </w:footnote>
  <w:footnote w:type="continuationSeparator" w:id="0">
    <w:p w14:paraId="7FD602FE" w14:textId="77777777" w:rsidR="003F588F" w:rsidRDefault="003F588F">
      <w:pPr>
        <w:spacing w:after="0" w:line="240" w:lineRule="auto"/>
      </w:pPr>
      <w:r>
        <w:continuationSeparator/>
      </w:r>
    </w:p>
  </w:footnote>
  <w:footnote w:type="continuationNotice" w:id="1">
    <w:p w14:paraId="6ABBFC73" w14:textId="77777777" w:rsidR="003F588F" w:rsidRDefault="003F58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7E98D" w14:textId="77777777" w:rsidR="00025C81" w:rsidRDefault="001A4929">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9264" behindDoc="0" locked="0" layoutInCell="1" hidden="0" allowOverlap="1" wp14:anchorId="36384EC7" wp14:editId="2933026F">
          <wp:simplePos x="0" y="0"/>
          <wp:positionH relativeFrom="column">
            <wp:posOffset>43133</wp:posOffset>
          </wp:positionH>
          <wp:positionV relativeFrom="paragraph">
            <wp:posOffset>-154975</wp:posOffset>
          </wp:positionV>
          <wp:extent cx="1933575" cy="40767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33575" cy="40767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F1D7A" w14:textId="77777777" w:rsidR="00025C81" w:rsidRDefault="001A4929">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60288" behindDoc="0" locked="0" layoutInCell="1" hidden="0" allowOverlap="1" wp14:anchorId="24F12382" wp14:editId="51EBFB22">
          <wp:simplePos x="0" y="0"/>
          <wp:positionH relativeFrom="column">
            <wp:posOffset>3811</wp:posOffset>
          </wp:positionH>
          <wp:positionV relativeFrom="paragraph">
            <wp:posOffset>-201294</wp:posOffset>
          </wp:positionV>
          <wp:extent cx="1933575" cy="40767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33575" cy="4076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77968"/>
    <w:multiLevelType w:val="hybridMultilevel"/>
    <w:tmpl w:val="C66CCB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014EDF"/>
    <w:multiLevelType w:val="hybridMultilevel"/>
    <w:tmpl w:val="FA1236AA"/>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3A01CF"/>
    <w:multiLevelType w:val="multilevel"/>
    <w:tmpl w:val="0814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26A6D"/>
    <w:multiLevelType w:val="multilevel"/>
    <w:tmpl w:val="385E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B6F1B"/>
    <w:multiLevelType w:val="multilevel"/>
    <w:tmpl w:val="61C2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561448"/>
    <w:multiLevelType w:val="multilevel"/>
    <w:tmpl w:val="9B5C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922B5"/>
    <w:multiLevelType w:val="hybridMultilevel"/>
    <w:tmpl w:val="EEF01F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A974D6"/>
    <w:multiLevelType w:val="hybridMultilevel"/>
    <w:tmpl w:val="4D4E3E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45378689">
    <w:abstractNumId w:val="7"/>
  </w:num>
  <w:num w:numId="2" w16cid:durableId="1580141190">
    <w:abstractNumId w:val="0"/>
  </w:num>
  <w:num w:numId="3" w16cid:durableId="2049640316">
    <w:abstractNumId w:val="6"/>
  </w:num>
  <w:num w:numId="4" w16cid:durableId="2116631385">
    <w:abstractNumId w:val="1"/>
  </w:num>
  <w:num w:numId="5" w16cid:durableId="564803487">
    <w:abstractNumId w:val="4"/>
  </w:num>
  <w:num w:numId="6" w16cid:durableId="376012093">
    <w:abstractNumId w:val="2"/>
  </w:num>
  <w:num w:numId="7" w16cid:durableId="491987670">
    <w:abstractNumId w:val="5"/>
  </w:num>
  <w:num w:numId="8" w16cid:durableId="1571303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A2D"/>
    <w:rsid w:val="00001D62"/>
    <w:rsid w:val="00003988"/>
    <w:rsid w:val="00005FD5"/>
    <w:rsid w:val="00007243"/>
    <w:rsid w:val="00011785"/>
    <w:rsid w:val="00013F59"/>
    <w:rsid w:val="00014ACA"/>
    <w:rsid w:val="000203A2"/>
    <w:rsid w:val="000251E4"/>
    <w:rsid w:val="00025C81"/>
    <w:rsid w:val="00027F57"/>
    <w:rsid w:val="0003245E"/>
    <w:rsid w:val="00040FBF"/>
    <w:rsid w:val="00044C5B"/>
    <w:rsid w:val="000666EE"/>
    <w:rsid w:val="00067FD0"/>
    <w:rsid w:val="000700E2"/>
    <w:rsid w:val="000720F5"/>
    <w:rsid w:val="0008004C"/>
    <w:rsid w:val="0008371E"/>
    <w:rsid w:val="00083F43"/>
    <w:rsid w:val="00086C80"/>
    <w:rsid w:val="0008772D"/>
    <w:rsid w:val="00092316"/>
    <w:rsid w:val="00092C27"/>
    <w:rsid w:val="00093540"/>
    <w:rsid w:val="00096548"/>
    <w:rsid w:val="000A54A7"/>
    <w:rsid w:val="000A622E"/>
    <w:rsid w:val="000B142D"/>
    <w:rsid w:val="000B29DE"/>
    <w:rsid w:val="000B57CB"/>
    <w:rsid w:val="000C30AD"/>
    <w:rsid w:val="000C4210"/>
    <w:rsid w:val="000C4294"/>
    <w:rsid w:val="000C585C"/>
    <w:rsid w:val="000C5E3A"/>
    <w:rsid w:val="000D4656"/>
    <w:rsid w:val="000D5790"/>
    <w:rsid w:val="000D5FED"/>
    <w:rsid w:val="000D68FD"/>
    <w:rsid w:val="000D7839"/>
    <w:rsid w:val="000E0DA8"/>
    <w:rsid w:val="000E71D0"/>
    <w:rsid w:val="000F64E0"/>
    <w:rsid w:val="000F7964"/>
    <w:rsid w:val="001013AF"/>
    <w:rsid w:val="001062D1"/>
    <w:rsid w:val="00111135"/>
    <w:rsid w:val="001141D8"/>
    <w:rsid w:val="001146DD"/>
    <w:rsid w:val="00114AF8"/>
    <w:rsid w:val="0011559A"/>
    <w:rsid w:val="0012061A"/>
    <w:rsid w:val="00122668"/>
    <w:rsid w:val="00124F62"/>
    <w:rsid w:val="00132CB9"/>
    <w:rsid w:val="00132F07"/>
    <w:rsid w:val="00140D8B"/>
    <w:rsid w:val="00140ED6"/>
    <w:rsid w:val="00144415"/>
    <w:rsid w:val="00150F3F"/>
    <w:rsid w:val="00156F9C"/>
    <w:rsid w:val="0016097B"/>
    <w:rsid w:val="001635F6"/>
    <w:rsid w:val="00165C9F"/>
    <w:rsid w:val="00166861"/>
    <w:rsid w:val="00166F71"/>
    <w:rsid w:val="00167436"/>
    <w:rsid w:val="00174EBA"/>
    <w:rsid w:val="0017521E"/>
    <w:rsid w:val="00175FB4"/>
    <w:rsid w:val="00182C4F"/>
    <w:rsid w:val="00182D8E"/>
    <w:rsid w:val="00185967"/>
    <w:rsid w:val="0018688B"/>
    <w:rsid w:val="00190FB3"/>
    <w:rsid w:val="001A4929"/>
    <w:rsid w:val="001A56D9"/>
    <w:rsid w:val="001B5F5F"/>
    <w:rsid w:val="001B5FA0"/>
    <w:rsid w:val="001B7AE3"/>
    <w:rsid w:val="001C0591"/>
    <w:rsid w:val="001C7005"/>
    <w:rsid w:val="001D08F3"/>
    <w:rsid w:val="001D299D"/>
    <w:rsid w:val="001D401E"/>
    <w:rsid w:val="001D65E2"/>
    <w:rsid w:val="001E06FB"/>
    <w:rsid w:val="001E0E42"/>
    <w:rsid w:val="001E16E8"/>
    <w:rsid w:val="001E3C79"/>
    <w:rsid w:val="001E4A73"/>
    <w:rsid w:val="001E4E45"/>
    <w:rsid w:val="001E56EB"/>
    <w:rsid w:val="001F406E"/>
    <w:rsid w:val="001F7E37"/>
    <w:rsid w:val="00204C52"/>
    <w:rsid w:val="00205F24"/>
    <w:rsid w:val="00206001"/>
    <w:rsid w:val="002117B9"/>
    <w:rsid w:val="002125FE"/>
    <w:rsid w:val="00212E0F"/>
    <w:rsid w:val="00217BD6"/>
    <w:rsid w:val="002240B1"/>
    <w:rsid w:val="00236B04"/>
    <w:rsid w:val="002426EF"/>
    <w:rsid w:val="0024400C"/>
    <w:rsid w:val="00245CB9"/>
    <w:rsid w:val="00246115"/>
    <w:rsid w:val="00251824"/>
    <w:rsid w:val="00251F00"/>
    <w:rsid w:val="00254581"/>
    <w:rsid w:val="00257ED3"/>
    <w:rsid w:val="0026004F"/>
    <w:rsid w:val="00260C7D"/>
    <w:rsid w:val="00261AA0"/>
    <w:rsid w:val="00265F1D"/>
    <w:rsid w:val="0026615D"/>
    <w:rsid w:val="00266AA6"/>
    <w:rsid w:val="002730A2"/>
    <w:rsid w:val="00275982"/>
    <w:rsid w:val="00275F1E"/>
    <w:rsid w:val="00275FDC"/>
    <w:rsid w:val="0028046B"/>
    <w:rsid w:val="00281BFB"/>
    <w:rsid w:val="0028223D"/>
    <w:rsid w:val="00282FB7"/>
    <w:rsid w:val="00284E92"/>
    <w:rsid w:val="00285282"/>
    <w:rsid w:val="00286DC7"/>
    <w:rsid w:val="00293086"/>
    <w:rsid w:val="00293E07"/>
    <w:rsid w:val="00293ED2"/>
    <w:rsid w:val="002958EB"/>
    <w:rsid w:val="0029652C"/>
    <w:rsid w:val="002967FF"/>
    <w:rsid w:val="002A197E"/>
    <w:rsid w:val="002A37FC"/>
    <w:rsid w:val="002A43B7"/>
    <w:rsid w:val="002B381B"/>
    <w:rsid w:val="002B4716"/>
    <w:rsid w:val="002B6B39"/>
    <w:rsid w:val="002C06D5"/>
    <w:rsid w:val="002C1DFF"/>
    <w:rsid w:val="002C480C"/>
    <w:rsid w:val="002C5887"/>
    <w:rsid w:val="002D0B42"/>
    <w:rsid w:val="002D4EC6"/>
    <w:rsid w:val="002D5829"/>
    <w:rsid w:val="002D7779"/>
    <w:rsid w:val="002E0BB0"/>
    <w:rsid w:val="002E1729"/>
    <w:rsid w:val="002E2D30"/>
    <w:rsid w:val="002E4B59"/>
    <w:rsid w:val="002E7F16"/>
    <w:rsid w:val="002F0666"/>
    <w:rsid w:val="002F08E1"/>
    <w:rsid w:val="002F0F48"/>
    <w:rsid w:val="002F447F"/>
    <w:rsid w:val="00300BC4"/>
    <w:rsid w:val="00302886"/>
    <w:rsid w:val="00306BFA"/>
    <w:rsid w:val="00307BB9"/>
    <w:rsid w:val="00310D2A"/>
    <w:rsid w:val="0032157F"/>
    <w:rsid w:val="0032389F"/>
    <w:rsid w:val="0034418D"/>
    <w:rsid w:val="00345D04"/>
    <w:rsid w:val="00345D09"/>
    <w:rsid w:val="0035396B"/>
    <w:rsid w:val="00363EA0"/>
    <w:rsid w:val="00364117"/>
    <w:rsid w:val="00371AFD"/>
    <w:rsid w:val="00374DB8"/>
    <w:rsid w:val="00385CB8"/>
    <w:rsid w:val="0038604F"/>
    <w:rsid w:val="00387CAF"/>
    <w:rsid w:val="003936DF"/>
    <w:rsid w:val="00395D11"/>
    <w:rsid w:val="003A24D4"/>
    <w:rsid w:val="003A693E"/>
    <w:rsid w:val="003A70E2"/>
    <w:rsid w:val="003B2048"/>
    <w:rsid w:val="003B3560"/>
    <w:rsid w:val="003B78C7"/>
    <w:rsid w:val="003C1BBA"/>
    <w:rsid w:val="003C1E58"/>
    <w:rsid w:val="003C5B29"/>
    <w:rsid w:val="003C791A"/>
    <w:rsid w:val="003D5BAF"/>
    <w:rsid w:val="003E003A"/>
    <w:rsid w:val="003E0201"/>
    <w:rsid w:val="003E3F99"/>
    <w:rsid w:val="003E406F"/>
    <w:rsid w:val="003F4AAD"/>
    <w:rsid w:val="003F588F"/>
    <w:rsid w:val="003F60EA"/>
    <w:rsid w:val="004001BC"/>
    <w:rsid w:val="00403626"/>
    <w:rsid w:val="00410D62"/>
    <w:rsid w:val="004112C0"/>
    <w:rsid w:val="0042183C"/>
    <w:rsid w:val="0042255F"/>
    <w:rsid w:val="004329C4"/>
    <w:rsid w:val="00432ACA"/>
    <w:rsid w:val="00433DA4"/>
    <w:rsid w:val="0043767F"/>
    <w:rsid w:val="00440D65"/>
    <w:rsid w:val="00443EFE"/>
    <w:rsid w:val="00451C25"/>
    <w:rsid w:val="00452FD6"/>
    <w:rsid w:val="00454311"/>
    <w:rsid w:val="00457545"/>
    <w:rsid w:val="00461B2F"/>
    <w:rsid w:val="00462B62"/>
    <w:rsid w:val="00464434"/>
    <w:rsid w:val="00464B72"/>
    <w:rsid w:val="00466300"/>
    <w:rsid w:val="00466ABC"/>
    <w:rsid w:val="004678CA"/>
    <w:rsid w:val="00471A22"/>
    <w:rsid w:val="004900F3"/>
    <w:rsid w:val="00490581"/>
    <w:rsid w:val="00491EA1"/>
    <w:rsid w:val="0049367E"/>
    <w:rsid w:val="00497908"/>
    <w:rsid w:val="004A01E8"/>
    <w:rsid w:val="004A5B66"/>
    <w:rsid w:val="004B0979"/>
    <w:rsid w:val="004B3D1A"/>
    <w:rsid w:val="004B5A43"/>
    <w:rsid w:val="004C2C37"/>
    <w:rsid w:val="004D07CC"/>
    <w:rsid w:val="004D16D5"/>
    <w:rsid w:val="004D62D2"/>
    <w:rsid w:val="004D68AD"/>
    <w:rsid w:val="004D6A3C"/>
    <w:rsid w:val="004D7C3B"/>
    <w:rsid w:val="004E0237"/>
    <w:rsid w:val="004E0A16"/>
    <w:rsid w:val="004E46E9"/>
    <w:rsid w:val="004E5A7E"/>
    <w:rsid w:val="004E7185"/>
    <w:rsid w:val="004F64D6"/>
    <w:rsid w:val="00502E72"/>
    <w:rsid w:val="0050412F"/>
    <w:rsid w:val="00511BD4"/>
    <w:rsid w:val="00512047"/>
    <w:rsid w:val="00512ADF"/>
    <w:rsid w:val="0051329D"/>
    <w:rsid w:val="005136A0"/>
    <w:rsid w:val="0051644B"/>
    <w:rsid w:val="00517B59"/>
    <w:rsid w:val="00520076"/>
    <w:rsid w:val="005229AB"/>
    <w:rsid w:val="00531CF4"/>
    <w:rsid w:val="00531D93"/>
    <w:rsid w:val="005323BE"/>
    <w:rsid w:val="0053399F"/>
    <w:rsid w:val="00534382"/>
    <w:rsid w:val="005352C0"/>
    <w:rsid w:val="005369D7"/>
    <w:rsid w:val="00537747"/>
    <w:rsid w:val="00541459"/>
    <w:rsid w:val="00541512"/>
    <w:rsid w:val="00541D5B"/>
    <w:rsid w:val="00552477"/>
    <w:rsid w:val="00552FCF"/>
    <w:rsid w:val="0055434C"/>
    <w:rsid w:val="00561829"/>
    <w:rsid w:val="005631C3"/>
    <w:rsid w:val="00566AB7"/>
    <w:rsid w:val="00577005"/>
    <w:rsid w:val="00580984"/>
    <w:rsid w:val="00580A25"/>
    <w:rsid w:val="0058421C"/>
    <w:rsid w:val="00585A4F"/>
    <w:rsid w:val="005860D9"/>
    <w:rsid w:val="005878DD"/>
    <w:rsid w:val="00591DBB"/>
    <w:rsid w:val="00592299"/>
    <w:rsid w:val="00595155"/>
    <w:rsid w:val="005A0EA7"/>
    <w:rsid w:val="005A3A4C"/>
    <w:rsid w:val="005A4560"/>
    <w:rsid w:val="005B4D77"/>
    <w:rsid w:val="005C01D2"/>
    <w:rsid w:val="005C2765"/>
    <w:rsid w:val="005C3C3C"/>
    <w:rsid w:val="005C4360"/>
    <w:rsid w:val="005C6332"/>
    <w:rsid w:val="005C6C24"/>
    <w:rsid w:val="005C72CD"/>
    <w:rsid w:val="005D05E5"/>
    <w:rsid w:val="005D06CC"/>
    <w:rsid w:val="005D3204"/>
    <w:rsid w:val="005D4DD1"/>
    <w:rsid w:val="005D5EEB"/>
    <w:rsid w:val="005E0A93"/>
    <w:rsid w:val="005E2C9B"/>
    <w:rsid w:val="005E2EC7"/>
    <w:rsid w:val="005E36C1"/>
    <w:rsid w:val="005E49BA"/>
    <w:rsid w:val="005E517C"/>
    <w:rsid w:val="005F3D79"/>
    <w:rsid w:val="005F709A"/>
    <w:rsid w:val="00601B86"/>
    <w:rsid w:val="006020AF"/>
    <w:rsid w:val="00603782"/>
    <w:rsid w:val="00606E7D"/>
    <w:rsid w:val="00606F29"/>
    <w:rsid w:val="00607408"/>
    <w:rsid w:val="00612A79"/>
    <w:rsid w:val="006145C1"/>
    <w:rsid w:val="00617929"/>
    <w:rsid w:val="00624E73"/>
    <w:rsid w:val="00625117"/>
    <w:rsid w:val="00625DBC"/>
    <w:rsid w:val="00626706"/>
    <w:rsid w:val="006314A1"/>
    <w:rsid w:val="00634853"/>
    <w:rsid w:val="00634A82"/>
    <w:rsid w:val="006367C0"/>
    <w:rsid w:val="00647BF0"/>
    <w:rsid w:val="00654588"/>
    <w:rsid w:val="00655594"/>
    <w:rsid w:val="00661892"/>
    <w:rsid w:val="00662194"/>
    <w:rsid w:val="00670CB1"/>
    <w:rsid w:val="006714A0"/>
    <w:rsid w:val="00674476"/>
    <w:rsid w:val="0067480E"/>
    <w:rsid w:val="00674AAF"/>
    <w:rsid w:val="00675B1B"/>
    <w:rsid w:val="0067607F"/>
    <w:rsid w:val="006807CC"/>
    <w:rsid w:val="00682F1F"/>
    <w:rsid w:val="00683345"/>
    <w:rsid w:val="0068616F"/>
    <w:rsid w:val="00686CF4"/>
    <w:rsid w:val="00686FDB"/>
    <w:rsid w:val="0069258A"/>
    <w:rsid w:val="00695E5E"/>
    <w:rsid w:val="006A32B9"/>
    <w:rsid w:val="006B114D"/>
    <w:rsid w:val="006B3391"/>
    <w:rsid w:val="006B635B"/>
    <w:rsid w:val="006B6EBE"/>
    <w:rsid w:val="006C3D4A"/>
    <w:rsid w:val="006C449A"/>
    <w:rsid w:val="006C62BD"/>
    <w:rsid w:val="006D189F"/>
    <w:rsid w:val="006D1EF1"/>
    <w:rsid w:val="006D68E0"/>
    <w:rsid w:val="006E2861"/>
    <w:rsid w:val="006E2DCD"/>
    <w:rsid w:val="006E5816"/>
    <w:rsid w:val="006F06A0"/>
    <w:rsid w:val="006F6F28"/>
    <w:rsid w:val="007014E6"/>
    <w:rsid w:val="00703171"/>
    <w:rsid w:val="00706617"/>
    <w:rsid w:val="00706A7F"/>
    <w:rsid w:val="00710F25"/>
    <w:rsid w:val="00717324"/>
    <w:rsid w:val="00725E13"/>
    <w:rsid w:val="007326D4"/>
    <w:rsid w:val="00736585"/>
    <w:rsid w:val="00742036"/>
    <w:rsid w:val="007434AC"/>
    <w:rsid w:val="00747126"/>
    <w:rsid w:val="0075095C"/>
    <w:rsid w:val="00751E88"/>
    <w:rsid w:val="00753387"/>
    <w:rsid w:val="00754C88"/>
    <w:rsid w:val="00757A3F"/>
    <w:rsid w:val="007640FE"/>
    <w:rsid w:val="00770B4C"/>
    <w:rsid w:val="00771251"/>
    <w:rsid w:val="00773AAB"/>
    <w:rsid w:val="00775E16"/>
    <w:rsid w:val="00781238"/>
    <w:rsid w:val="00781D70"/>
    <w:rsid w:val="00782A9B"/>
    <w:rsid w:val="00790531"/>
    <w:rsid w:val="00790E9B"/>
    <w:rsid w:val="0079250E"/>
    <w:rsid w:val="00792ECE"/>
    <w:rsid w:val="00792F37"/>
    <w:rsid w:val="007A354E"/>
    <w:rsid w:val="007A6E6F"/>
    <w:rsid w:val="007B0283"/>
    <w:rsid w:val="007B1B45"/>
    <w:rsid w:val="007B20DD"/>
    <w:rsid w:val="007B2567"/>
    <w:rsid w:val="007B2741"/>
    <w:rsid w:val="007B54E0"/>
    <w:rsid w:val="007B6E2A"/>
    <w:rsid w:val="007B7606"/>
    <w:rsid w:val="007C69D0"/>
    <w:rsid w:val="007D2192"/>
    <w:rsid w:val="007D22E9"/>
    <w:rsid w:val="007D4408"/>
    <w:rsid w:val="007D74D5"/>
    <w:rsid w:val="007E151A"/>
    <w:rsid w:val="007E6CDD"/>
    <w:rsid w:val="007F13AB"/>
    <w:rsid w:val="007F2FE9"/>
    <w:rsid w:val="007F5890"/>
    <w:rsid w:val="007F7F38"/>
    <w:rsid w:val="008014DA"/>
    <w:rsid w:val="00802ECA"/>
    <w:rsid w:val="0081370C"/>
    <w:rsid w:val="0081778B"/>
    <w:rsid w:val="0082036C"/>
    <w:rsid w:val="00821380"/>
    <w:rsid w:val="00824654"/>
    <w:rsid w:val="00824D18"/>
    <w:rsid w:val="0083179A"/>
    <w:rsid w:val="00831B7D"/>
    <w:rsid w:val="00842064"/>
    <w:rsid w:val="00842687"/>
    <w:rsid w:val="0084290C"/>
    <w:rsid w:val="00843BB8"/>
    <w:rsid w:val="0085202E"/>
    <w:rsid w:val="00856BE4"/>
    <w:rsid w:val="00865458"/>
    <w:rsid w:val="00866DDD"/>
    <w:rsid w:val="00871766"/>
    <w:rsid w:val="00872092"/>
    <w:rsid w:val="00872873"/>
    <w:rsid w:val="00874BB3"/>
    <w:rsid w:val="008753CF"/>
    <w:rsid w:val="008772B7"/>
    <w:rsid w:val="00880E20"/>
    <w:rsid w:val="00881769"/>
    <w:rsid w:val="00882E1D"/>
    <w:rsid w:val="008848B1"/>
    <w:rsid w:val="00885E0C"/>
    <w:rsid w:val="00895739"/>
    <w:rsid w:val="00895809"/>
    <w:rsid w:val="00895F80"/>
    <w:rsid w:val="008972B1"/>
    <w:rsid w:val="008974F3"/>
    <w:rsid w:val="008A26A0"/>
    <w:rsid w:val="008A3A39"/>
    <w:rsid w:val="008A3F07"/>
    <w:rsid w:val="008B26B4"/>
    <w:rsid w:val="008B352B"/>
    <w:rsid w:val="008B4539"/>
    <w:rsid w:val="008C14E5"/>
    <w:rsid w:val="008C390B"/>
    <w:rsid w:val="008C42CD"/>
    <w:rsid w:val="008C5675"/>
    <w:rsid w:val="008C5A06"/>
    <w:rsid w:val="008C6651"/>
    <w:rsid w:val="008D009F"/>
    <w:rsid w:val="008D4FB5"/>
    <w:rsid w:val="008E34FB"/>
    <w:rsid w:val="008E5B6C"/>
    <w:rsid w:val="008F01FC"/>
    <w:rsid w:val="008F034B"/>
    <w:rsid w:val="008F0AAC"/>
    <w:rsid w:val="008F1B4D"/>
    <w:rsid w:val="008F2C02"/>
    <w:rsid w:val="008F2CFF"/>
    <w:rsid w:val="008F4D76"/>
    <w:rsid w:val="008F7EA7"/>
    <w:rsid w:val="00901841"/>
    <w:rsid w:val="00904E04"/>
    <w:rsid w:val="00911FF4"/>
    <w:rsid w:val="00914465"/>
    <w:rsid w:val="0091784B"/>
    <w:rsid w:val="00920635"/>
    <w:rsid w:val="00920BE7"/>
    <w:rsid w:val="00921FC7"/>
    <w:rsid w:val="00927365"/>
    <w:rsid w:val="00935219"/>
    <w:rsid w:val="00941B66"/>
    <w:rsid w:val="00943336"/>
    <w:rsid w:val="00945854"/>
    <w:rsid w:val="00946C47"/>
    <w:rsid w:val="009522F7"/>
    <w:rsid w:val="00953475"/>
    <w:rsid w:val="00956547"/>
    <w:rsid w:val="00962A05"/>
    <w:rsid w:val="00965609"/>
    <w:rsid w:val="0096608A"/>
    <w:rsid w:val="0096799A"/>
    <w:rsid w:val="00967B91"/>
    <w:rsid w:val="00971AF5"/>
    <w:rsid w:val="0097409A"/>
    <w:rsid w:val="00976C95"/>
    <w:rsid w:val="00977641"/>
    <w:rsid w:val="00977AE0"/>
    <w:rsid w:val="0098288E"/>
    <w:rsid w:val="00983E80"/>
    <w:rsid w:val="009902A1"/>
    <w:rsid w:val="00993D91"/>
    <w:rsid w:val="00994AF6"/>
    <w:rsid w:val="00997139"/>
    <w:rsid w:val="009A1D96"/>
    <w:rsid w:val="009A7442"/>
    <w:rsid w:val="009B0753"/>
    <w:rsid w:val="009B11D8"/>
    <w:rsid w:val="009B7F16"/>
    <w:rsid w:val="009C075D"/>
    <w:rsid w:val="009C216E"/>
    <w:rsid w:val="009C5621"/>
    <w:rsid w:val="009C7F14"/>
    <w:rsid w:val="009D025D"/>
    <w:rsid w:val="009D233E"/>
    <w:rsid w:val="009D31EC"/>
    <w:rsid w:val="009E408E"/>
    <w:rsid w:val="009E4572"/>
    <w:rsid w:val="009E7575"/>
    <w:rsid w:val="009F15E7"/>
    <w:rsid w:val="009F196F"/>
    <w:rsid w:val="009F274E"/>
    <w:rsid w:val="009F35CD"/>
    <w:rsid w:val="00A06149"/>
    <w:rsid w:val="00A0629B"/>
    <w:rsid w:val="00A10255"/>
    <w:rsid w:val="00A12517"/>
    <w:rsid w:val="00A12551"/>
    <w:rsid w:val="00A12BAB"/>
    <w:rsid w:val="00A13F0B"/>
    <w:rsid w:val="00A1678D"/>
    <w:rsid w:val="00A17001"/>
    <w:rsid w:val="00A176AA"/>
    <w:rsid w:val="00A201A3"/>
    <w:rsid w:val="00A2466A"/>
    <w:rsid w:val="00A24875"/>
    <w:rsid w:val="00A27372"/>
    <w:rsid w:val="00A31C14"/>
    <w:rsid w:val="00A31F0C"/>
    <w:rsid w:val="00A33E4A"/>
    <w:rsid w:val="00A344ED"/>
    <w:rsid w:val="00A425AB"/>
    <w:rsid w:val="00A4481B"/>
    <w:rsid w:val="00A44A37"/>
    <w:rsid w:val="00A47FCD"/>
    <w:rsid w:val="00A54E85"/>
    <w:rsid w:val="00A54FA6"/>
    <w:rsid w:val="00A55BAF"/>
    <w:rsid w:val="00A63543"/>
    <w:rsid w:val="00A66644"/>
    <w:rsid w:val="00A714B6"/>
    <w:rsid w:val="00A73BB9"/>
    <w:rsid w:val="00A74CD5"/>
    <w:rsid w:val="00A74D49"/>
    <w:rsid w:val="00A758B5"/>
    <w:rsid w:val="00A77A0A"/>
    <w:rsid w:val="00A840D5"/>
    <w:rsid w:val="00A91E08"/>
    <w:rsid w:val="00A93515"/>
    <w:rsid w:val="00A959F1"/>
    <w:rsid w:val="00A97129"/>
    <w:rsid w:val="00A97D53"/>
    <w:rsid w:val="00AA15B2"/>
    <w:rsid w:val="00AA2003"/>
    <w:rsid w:val="00AA3E59"/>
    <w:rsid w:val="00AA69D2"/>
    <w:rsid w:val="00AB1473"/>
    <w:rsid w:val="00AB6698"/>
    <w:rsid w:val="00AB6E9C"/>
    <w:rsid w:val="00AB7DB1"/>
    <w:rsid w:val="00AC3A00"/>
    <w:rsid w:val="00AC5B79"/>
    <w:rsid w:val="00AC62A5"/>
    <w:rsid w:val="00AC6DF8"/>
    <w:rsid w:val="00AD08F0"/>
    <w:rsid w:val="00AD1D8B"/>
    <w:rsid w:val="00AD30C6"/>
    <w:rsid w:val="00AD3963"/>
    <w:rsid w:val="00AD4501"/>
    <w:rsid w:val="00AD4DD9"/>
    <w:rsid w:val="00AF11EE"/>
    <w:rsid w:val="00AF254B"/>
    <w:rsid w:val="00AF3577"/>
    <w:rsid w:val="00B01460"/>
    <w:rsid w:val="00B0179B"/>
    <w:rsid w:val="00B022DB"/>
    <w:rsid w:val="00B077A8"/>
    <w:rsid w:val="00B133BB"/>
    <w:rsid w:val="00B14FED"/>
    <w:rsid w:val="00B15D9B"/>
    <w:rsid w:val="00B15EE3"/>
    <w:rsid w:val="00B2047D"/>
    <w:rsid w:val="00B22689"/>
    <w:rsid w:val="00B27B61"/>
    <w:rsid w:val="00B3629E"/>
    <w:rsid w:val="00B37EEB"/>
    <w:rsid w:val="00B44499"/>
    <w:rsid w:val="00B4722F"/>
    <w:rsid w:val="00B53CF6"/>
    <w:rsid w:val="00B55C55"/>
    <w:rsid w:val="00B57323"/>
    <w:rsid w:val="00B57D96"/>
    <w:rsid w:val="00B60EBB"/>
    <w:rsid w:val="00B62C50"/>
    <w:rsid w:val="00B6594B"/>
    <w:rsid w:val="00B6706E"/>
    <w:rsid w:val="00B70FF6"/>
    <w:rsid w:val="00B77D91"/>
    <w:rsid w:val="00B807B3"/>
    <w:rsid w:val="00B807FC"/>
    <w:rsid w:val="00B812E5"/>
    <w:rsid w:val="00B834FC"/>
    <w:rsid w:val="00B83758"/>
    <w:rsid w:val="00B86C86"/>
    <w:rsid w:val="00B930BE"/>
    <w:rsid w:val="00B95B93"/>
    <w:rsid w:val="00B970B4"/>
    <w:rsid w:val="00BB5E4C"/>
    <w:rsid w:val="00BC1E2F"/>
    <w:rsid w:val="00BC2537"/>
    <w:rsid w:val="00BC40B8"/>
    <w:rsid w:val="00BD1331"/>
    <w:rsid w:val="00BD14D7"/>
    <w:rsid w:val="00BD2944"/>
    <w:rsid w:val="00BD36A0"/>
    <w:rsid w:val="00BE0588"/>
    <w:rsid w:val="00BE1BE1"/>
    <w:rsid w:val="00BE3533"/>
    <w:rsid w:val="00BE4E4B"/>
    <w:rsid w:val="00BE65D4"/>
    <w:rsid w:val="00BE7960"/>
    <w:rsid w:val="00BE7EEB"/>
    <w:rsid w:val="00BF1FC1"/>
    <w:rsid w:val="00BF4150"/>
    <w:rsid w:val="00C01F9F"/>
    <w:rsid w:val="00C02E1C"/>
    <w:rsid w:val="00C0604F"/>
    <w:rsid w:val="00C06706"/>
    <w:rsid w:val="00C11029"/>
    <w:rsid w:val="00C11181"/>
    <w:rsid w:val="00C12505"/>
    <w:rsid w:val="00C166DD"/>
    <w:rsid w:val="00C16F53"/>
    <w:rsid w:val="00C22606"/>
    <w:rsid w:val="00C238C5"/>
    <w:rsid w:val="00C247D4"/>
    <w:rsid w:val="00C303DB"/>
    <w:rsid w:val="00C308E0"/>
    <w:rsid w:val="00C31642"/>
    <w:rsid w:val="00C33DDD"/>
    <w:rsid w:val="00C40209"/>
    <w:rsid w:val="00C45FBA"/>
    <w:rsid w:val="00C473D1"/>
    <w:rsid w:val="00C50CBE"/>
    <w:rsid w:val="00C54EBE"/>
    <w:rsid w:val="00C55B31"/>
    <w:rsid w:val="00C566FF"/>
    <w:rsid w:val="00C57B80"/>
    <w:rsid w:val="00C61185"/>
    <w:rsid w:val="00C679F5"/>
    <w:rsid w:val="00C75D9E"/>
    <w:rsid w:val="00C80B91"/>
    <w:rsid w:val="00C8288B"/>
    <w:rsid w:val="00C84B50"/>
    <w:rsid w:val="00C85469"/>
    <w:rsid w:val="00C859F9"/>
    <w:rsid w:val="00C92A7E"/>
    <w:rsid w:val="00C93DDE"/>
    <w:rsid w:val="00CA19DF"/>
    <w:rsid w:val="00CB2FB2"/>
    <w:rsid w:val="00CB3CE8"/>
    <w:rsid w:val="00CB7946"/>
    <w:rsid w:val="00CB7A18"/>
    <w:rsid w:val="00CC60E7"/>
    <w:rsid w:val="00CC7487"/>
    <w:rsid w:val="00CD34FC"/>
    <w:rsid w:val="00CD706B"/>
    <w:rsid w:val="00CE1EF8"/>
    <w:rsid w:val="00CE213B"/>
    <w:rsid w:val="00CE5316"/>
    <w:rsid w:val="00CF0AA6"/>
    <w:rsid w:val="00CF59BB"/>
    <w:rsid w:val="00CF5A2C"/>
    <w:rsid w:val="00CF6633"/>
    <w:rsid w:val="00D065BA"/>
    <w:rsid w:val="00D076D0"/>
    <w:rsid w:val="00D134B7"/>
    <w:rsid w:val="00D13894"/>
    <w:rsid w:val="00D20FAA"/>
    <w:rsid w:val="00D21D09"/>
    <w:rsid w:val="00D30573"/>
    <w:rsid w:val="00D31813"/>
    <w:rsid w:val="00D36A8C"/>
    <w:rsid w:val="00D428F4"/>
    <w:rsid w:val="00D43181"/>
    <w:rsid w:val="00D43DF0"/>
    <w:rsid w:val="00D44D7F"/>
    <w:rsid w:val="00D4536C"/>
    <w:rsid w:val="00D45C41"/>
    <w:rsid w:val="00D461DE"/>
    <w:rsid w:val="00D50DE5"/>
    <w:rsid w:val="00D54B27"/>
    <w:rsid w:val="00D54CC0"/>
    <w:rsid w:val="00D61AEB"/>
    <w:rsid w:val="00D62472"/>
    <w:rsid w:val="00D63173"/>
    <w:rsid w:val="00D63DA8"/>
    <w:rsid w:val="00D73A86"/>
    <w:rsid w:val="00D74BA3"/>
    <w:rsid w:val="00D804D2"/>
    <w:rsid w:val="00D81E2F"/>
    <w:rsid w:val="00D83060"/>
    <w:rsid w:val="00D84A2D"/>
    <w:rsid w:val="00D8730A"/>
    <w:rsid w:val="00D8749B"/>
    <w:rsid w:val="00D9234C"/>
    <w:rsid w:val="00DA002A"/>
    <w:rsid w:val="00DA4CF2"/>
    <w:rsid w:val="00DB11D4"/>
    <w:rsid w:val="00DB227F"/>
    <w:rsid w:val="00DB61A6"/>
    <w:rsid w:val="00DC3AC1"/>
    <w:rsid w:val="00DC4D4D"/>
    <w:rsid w:val="00DC5105"/>
    <w:rsid w:val="00DD20D1"/>
    <w:rsid w:val="00DD51F8"/>
    <w:rsid w:val="00DD64C5"/>
    <w:rsid w:val="00DE14E2"/>
    <w:rsid w:val="00DE15AC"/>
    <w:rsid w:val="00DE2C36"/>
    <w:rsid w:val="00DE2F94"/>
    <w:rsid w:val="00DE3500"/>
    <w:rsid w:val="00DE4595"/>
    <w:rsid w:val="00DE6B35"/>
    <w:rsid w:val="00DE70C2"/>
    <w:rsid w:val="00DE79BA"/>
    <w:rsid w:val="00DF0675"/>
    <w:rsid w:val="00DF4FE6"/>
    <w:rsid w:val="00DF580D"/>
    <w:rsid w:val="00DF6FDA"/>
    <w:rsid w:val="00DF7E2B"/>
    <w:rsid w:val="00E05885"/>
    <w:rsid w:val="00E10BFB"/>
    <w:rsid w:val="00E1249A"/>
    <w:rsid w:val="00E12880"/>
    <w:rsid w:val="00E14D9E"/>
    <w:rsid w:val="00E16DA6"/>
    <w:rsid w:val="00E21904"/>
    <w:rsid w:val="00E21E99"/>
    <w:rsid w:val="00E2228E"/>
    <w:rsid w:val="00E23E56"/>
    <w:rsid w:val="00E30FFC"/>
    <w:rsid w:val="00E327A1"/>
    <w:rsid w:val="00E33EF0"/>
    <w:rsid w:val="00E370BF"/>
    <w:rsid w:val="00E37180"/>
    <w:rsid w:val="00E37CB8"/>
    <w:rsid w:val="00E4016D"/>
    <w:rsid w:val="00E510C4"/>
    <w:rsid w:val="00E530B7"/>
    <w:rsid w:val="00E54066"/>
    <w:rsid w:val="00E57168"/>
    <w:rsid w:val="00E611A2"/>
    <w:rsid w:val="00E61BAB"/>
    <w:rsid w:val="00E729CB"/>
    <w:rsid w:val="00E73C50"/>
    <w:rsid w:val="00E777C8"/>
    <w:rsid w:val="00E8011B"/>
    <w:rsid w:val="00E81EE4"/>
    <w:rsid w:val="00E8250A"/>
    <w:rsid w:val="00E82DCD"/>
    <w:rsid w:val="00E83444"/>
    <w:rsid w:val="00E849E6"/>
    <w:rsid w:val="00E84DD9"/>
    <w:rsid w:val="00E870C1"/>
    <w:rsid w:val="00E909E6"/>
    <w:rsid w:val="00E90B70"/>
    <w:rsid w:val="00E924EC"/>
    <w:rsid w:val="00E93BB0"/>
    <w:rsid w:val="00EA27C3"/>
    <w:rsid w:val="00EA2BEE"/>
    <w:rsid w:val="00EA440F"/>
    <w:rsid w:val="00EA5F36"/>
    <w:rsid w:val="00EA7A70"/>
    <w:rsid w:val="00EB15F9"/>
    <w:rsid w:val="00EB2AAE"/>
    <w:rsid w:val="00EB57CA"/>
    <w:rsid w:val="00EC07F6"/>
    <w:rsid w:val="00EC07FA"/>
    <w:rsid w:val="00EC5B03"/>
    <w:rsid w:val="00ED7B80"/>
    <w:rsid w:val="00EE087B"/>
    <w:rsid w:val="00EE0CC2"/>
    <w:rsid w:val="00EE18F8"/>
    <w:rsid w:val="00EE1DDC"/>
    <w:rsid w:val="00EE31D9"/>
    <w:rsid w:val="00EE410C"/>
    <w:rsid w:val="00EE47A2"/>
    <w:rsid w:val="00EF0C53"/>
    <w:rsid w:val="00EF2D32"/>
    <w:rsid w:val="00EF368A"/>
    <w:rsid w:val="00EF4FE0"/>
    <w:rsid w:val="00EF6F9D"/>
    <w:rsid w:val="00EF7495"/>
    <w:rsid w:val="00F038F0"/>
    <w:rsid w:val="00F04E2C"/>
    <w:rsid w:val="00F06CE8"/>
    <w:rsid w:val="00F0783D"/>
    <w:rsid w:val="00F1223A"/>
    <w:rsid w:val="00F12E5F"/>
    <w:rsid w:val="00F14E08"/>
    <w:rsid w:val="00F203B0"/>
    <w:rsid w:val="00F20CD7"/>
    <w:rsid w:val="00F210E9"/>
    <w:rsid w:val="00F2150A"/>
    <w:rsid w:val="00F22AF0"/>
    <w:rsid w:val="00F33929"/>
    <w:rsid w:val="00F35767"/>
    <w:rsid w:val="00F35BB4"/>
    <w:rsid w:val="00F42C1C"/>
    <w:rsid w:val="00F4744B"/>
    <w:rsid w:val="00F504FB"/>
    <w:rsid w:val="00F55691"/>
    <w:rsid w:val="00F55B87"/>
    <w:rsid w:val="00F6361F"/>
    <w:rsid w:val="00F65724"/>
    <w:rsid w:val="00F66561"/>
    <w:rsid w:val="00F71390"/>
    <w:rsid w:val="00F72F62"/>
    <w:rsid w:val="00F73E1F"/>
    <w:rsid w:val="00F75F73"/>
    <w:rsid w:val="00F77459"/>
    <w:rsid w:val="00F809EE"/>
    <w:rsid w:val="00F844E6"/>
    <w:rsid w:val="00F849DE"/>
    <w:rsid w:val="00F84BE4"/>
    <w:rsid w:val="00F865A3"/>
    <w:rsid w:val="00F909DB"/>
    <w:rsid w:val="00F9314E"/>
    <w:rsid w:val="00F9432D"/>
    <w:rsid w:val="00F9475F"/>
    <w:rsid w:val="00F951BA"/>
    <w:rsid w:val="00FA2531"/>
    <w:rsid w:val="00FA4C1B"/>
    <w:rsid w:val="00FA5355"/>
    <w:rsid w:val="00FB35B4"/>
    <w:rsid w:val="00FB4542"/>
    <w:rsid w:val="00FB6C2F"/>
    <w:rsid w:val="00FC0091"/>
    <w:rsid w:val="00FC0690"/>
    <w:rsid w:val="00FC10E9"/>
    <w:rsid w:val="00FC23CC"/>
    <w:rsid w:val="00FC4FF0"/>
    <w:rsid w:val="00FC57BC"/>
    <w:rsid w:val="00FC5D7E"/>
    <w:rsid w:val="00FD01DC"/>
    <w:rsid w:val="00FD01E1"/>
    <w:rsid w:val="00FD13B2"/>
    <w:rsid w:val="00FD4DFC"/>
    <w:rsid w:val="00FD6173"/>
    <w:rsid w:val="00FE0A40"/>
    <w:rsid w:val="00FE3132"/>
    <w:rsid w:val="00FE47F2"/>
    <w:rsid w:val="00FE64F7"/>
    <w:rsid w:val="00FE6C0D"/>
    <w:rsid w:val="00FF10DD"/>
    <w:rsid w:val="00FF3240"/>
    <w:rsid w:val="00FF3C70"/>
    <w:rsid w:val="00FF5193"/>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817EE"/>
  <w15:docId w15:val="{E74CE97A-50E6-4BCC-AC12-AFDA3263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FBF"/>
    <w:pPr>
      <w:spacing w:after="200" w:line="276" w:lineRule="auto"/>
    </w:pPr>
    <w:rPr>
      <w:rFonts w:ascii="Arial" w:eastAsia="Arial" w:hAnsi="Arial" w:cs="Arial"/>
      <w:lang w:eastAsia="pl-PL"/>
    </w:rPr>
  </w:style>
  <w:style w:type="paragraph" w:styleId="Heading1">
    <w:name w:val="heading 1"/>
    <w:basedOn w:val="Normal"/>
    <w:next w:val="Normal"/>
    <w:link w:val="Heading1Char"/>
    <w:uiPriority w:val="9"/>
    <w:qFormat/>
    <w:rsid w:val="00FE31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4A2D"/>
    <w:pPr>
      <w:keepNext/>
      <w:keepLines/>
      <w:spacing w:after="100"/>
      <w:outlineLvl w:val="1"/>
    </w:pPr>
    <w:rPr>
      <w:rFonts w:ascii="Calibri" w:eastAsia="Calibri" w:hAnsi="Calibri" w:cs="Calibri"/>
      <w:b/>
      <w:smallCaps/>
      <w:color w:val="008B98"/>
      <w:sz w:val="18"/>
      <w:szCs w:val="18"/>
    </w:rPr>
  </w:style>
  <w:style w:type="paragraph" w:styleId="Heading3">
    <w:name w:val="heading 3"/>
    <w:basedOn w:val="Normal"/>
    <w:next w:val="Normal"/>
    <w:link w:val="Heading3Char"/>
    <w:uiPriority w:val="9"/>
    <w:semiHidden/>
    <w:unhideWhenUsed/>
    <w:qFormat/>
    <w:rsid w:val="00D84A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4A2D"/>
    <w:rPr>
      <w:rFonts w:ascii="Calibri" w:eastAsia="Calibri" w:hAnsi="Calibri" w:cs="Calibri"/>
      <w:b/>
      <w:smallCaps/>
      <w:color w:val="008B98"/>
      <w:sz w:val="18"/>
      <w:szCs w:val="18"/>
      <w:lang w:eastAsia="pl-PL"/>
    </w:rPr>
  </w:style>
  <w:style w:type="paragraph" w:styleId="Footer">
    <w:name w:val="footer"/>
    <w:basedOn w:val="Normal"/>
    <w:link w:val="FooterChar"/>
    <w:uiPriority w:val="99"/>
    <w:unhideWhenUsed/>
    <w:rsid w:val="00D84A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4A2D"/>
    <w:rPr>
      <w:rFonts w:ascii="Arial" w:eastAsia="Arial" w:hAnsi="Arial" w:cs="Arial"/>
      <w:lang w:eastAsia="pl-PL"/>
    </w:rPr>
  </w:style>
  <w:style w:type="character" w:styleId="Hyperlink">
    <w:name w:val="Hyperlink"/>
    <w:basedOn w:val="DefaultParagraphFont"/>
    <w:unhideWhenUsed/>
    <w:qFormat/>
    <w:rsid w:val="00D84A2D"/>
    <w:rPr>
      <w:color w:val="4472C4" w:themeColor="accent1"/>
      <w:u w:val="single"/>
    </w:rPr>
  </w:style>
  <w:style w:type="table" w:styleId="TableGrid">
    <w:name w:val="Table Grid"/>
    <w:basedOn w:val="TableNormal"/>
    <w:uiPriority w:val="59"/>
    <w:rsid w:val="00D84A2D"/>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Name">
    <w:name w:val="ContactName"/>
    <w:basedOn w:val="Heading3"/>
    <w:qFormat/>
    <w:rsid w:val="00D84A2D"/>
    <w:pPr>
      <w:spacing w:before="0" w:line="216" w:lineRule="atLeast"/>
    </w:pPr>
    <w:rPr>
      <w:rFonts w:ascii="Calibri" w:eastAsia="Times New Roman" w:hAnsi="Calibri" w:cs="Times New Roman"/>
      <w:b/>
      <w:bCs/>
      <w:color w:val="008B98"/>
      <w:sz w:val="18"/>
      <w:lang w:val="en-GB" w:eastAsia="en-GB"/>
    </w:rPr>
  </w:style>
  <w:style w:type="paragraph" w:customStyle="1" w:styleId="ContactDetail">
    <w:name w:val="ContactDetail"/>
    <w:basedOn w:val="Normal"/>
    <w:rsid w:val="00D84A2D"/>
    <w:pPr>
      <w:spacing w:after="0" w:line="216" w:lineRule="atLeast"/>
    </w:pPr>
    <w:rPr>
      <w:rFonts w:ascii="Calibri" w:eastAsia="Times New Roman" w:hAnsi="Calibri" w:cs="Times New Roman"/>
      <w:color w:val="000000"/>
      <w:sz w:val="18"/>
      <w:szCs w:val="24"/>
      <w:lang w:val="en-GB" w:eastAsia="en-GB"/>
    </w:rPr>
  </w:style>
  <w:style w:type="character" w:customStyle="1" w:styleId="Brak">
    <w:name w:val="Brak"/>
    <w:rsid w:val="00D84A2D"/>
  </w:style>
  <w:style w:type="character" w:customStyle="1" w:styleId="Hyperlink0">
    <w:name w:val="Hyperlink.0"/>
    <w:basedOn w:val="Brak"/>
    <w:rsid w:val="00D84A2D"/>
  </w:style>
  <w:style w:type="table" w:customStyle="1" w:styleId="PlainTable41">
    <w:name w:val="Plain Table 41"/>
    <w:basedOn w:val="TableNormal"/>
    <w:uiPriority w:val="44"/>
    <w:rsid w:val="00D84A2D"/>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D84A2D"/>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D84A2D"/>
    <w:rPr>
      <w:rFonts w:ascii="Calibri" w:eastAsia="Times New Roman" w:hAnsi="Calibri" w:cs="Consolas"/>
      <w:szCs w:val="21"/>
      <w:lang w:eastAsia="pl-PL"/>
    </w:rPr>
  </w:style>
  <w:style w:type="character" w:customStyle="1" w:styleId="Heading3Char">
    <w:name w:val="Heading 3 Char"/>
    <w:basedOn w:val="DefaultParagraphFont"/>
    <w:link w:val="Heading3"/>
    <w:uiPriority w:val="9"/>
    <w:semiHidden/>
    <w:rsid w:val="00D84A2D"/>
    <w:rPr>
      <w:rFonts w:asciiTheme="majorHAnsi" w:eastAsiaTheme="majorEastAsia" w:hAnsiTheme="majorHAnsi" w:cstheme="majorBidi"/>
      <w:color w:val="1F3763" w:themeColor="accent1" w:themeShade="7F"/>
      <w:sz w:val="24"/>
      <w:szCs w:val="24"/>
      <w:lang w:eastAsia="pl-PL"/>
    </w:rPr>
  </w:style>
  <w:style w:type="character" w:styleId="CommentReference">
    <w:name w:val="annotation reference"/>
    <w:basedOn w:val="DefaultParagraphFont"/>
    <w:uiPriority w:val="99"/>
    <w:semiHidden/>
    <w:unhideWhenUsed/>
    <w:rsid w:val="00CB2FB2"/>
    <w:rPr>
      <w:sz w:val="16"/>
      <w:szCs w:val="16"/>
    </w:rPr>
  </w:style>
  <w:style w:type="paragraph" w:styleId="CommentText">
    <w:name w:val="annotation text"/>
    <w:basedOn w:val="Normal"/>
    <w:link w:val="CommentTextChar"/>
    <w:uiPriority w:val="99"/>
    <w:unhideWhenUsed/>
    <w:rsid w:val="00CB2FB2"/>
    <w:pPr>
      <w:spacing w:line="240" w:lineRule="auto"/>
    </w:pPr>
    <w:rPr>
      <w:sz w:val="20"/>
      <w:szCs w:val="20"/>
    </w:rPr>
  </w:style>
  <w:style w:type="character" w:customStyle="1" w:styleId="CommentTextChar">
    <w:name w:val="Comment Text Char"/>
    <w:basedOn w:val="DefaultParagraphFont"/>
    <w:link w:val="CommentText"/>
    <w:uiPriority w:val="99"/>
    <w:rsid w:val="00CB2FB2"/>
    <w:rPr>
      <w:rFonts w:ascii="Arial" w:eastAsia="Arial" w:hAnsi="Arial" w:cs="Arial"/>
      <w:sz w:val="20"/>
      <w:szCs w:val="20"/>
      <w:lang w:eastAsia="pl-PL"/>
    </w:rPr>
  </w:style>
  <w:style w:type="paragraph" w:styleId="CommentSubject">
    <w:name w:val="annotation subject"/>
    <w:basedOn w:val="CommentText"/>
    <w:next w:val="CommentText"/>
    <w:link w:val="CommentSubjectChar"/>
    <w:uiPriority w:val="99"/>
    <w:semiHidden/>
    <w:unhideWhenUsed/>
    <w:rsid w:val="00CB2FB2"/>
    <w:rPr>
      <w:b/>
      <w:bCs/>
    </w:rPr>
  </w:style>
  <w:style w:type="character" w:customStyle="1" w:styleId="CommentSubjectChar">
    <w:name w:val="Comment Subject Char"/>
    <w:basedOn w:val="CommentTextChar"/>
    <w:link w:val="CommentSubject"/>
    <w:uiPriority w:val="99"/>
    <w:semiHidden/>
    <w:rsid w:val="00CB2FB2"/>
    <w:rPr>
      <w:rFonts w:ascii="Arial" w:eastAsia="Arial" w:hAnsi="Arial" w:cs="Arial"/>
      <w:b/>
      <w:bCs/>
      <w:sz w:val="20"/>
      <w:szCs w:val="20"/>
      <w:lang w:eastAsia="pl-PL"/>
    </w:rPr>
  </w:style>
  <w:style w:type="paragraph" w:styleId="BalloonText">
    <w:name w:val="Balloon Text"/>
    <w:basedOn w:val="Normal"/>
    <w:link w:val="BalloonTextChar"/>
    <w:uiPriority w:val="99"/>
    <w:semiHidden/>
    <w:unhideWhenUsed/>
    <w:rsid w:val="00CB2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FB2"/>
    <w:rPr>
      <w:rFonts w:ascii="Segoe UI" w:eastAsia="Arial" w:hAnsi="Segoe UI" w:cs="Segoe UI"/>
      <w:sz w:val="18"/>
      <w:szCs w:val="18"/>
      <w:lang w:eastAsia="pl-PL"/>
    </w:rPr>
  </w:style>
  <w:style w:type="paragraph" w:styleId="Revision">
    <w:name w:val="Revision"/>
    <w:hidden/>
    <w:uiPriority w:val="99"/>
    <w:semiHidden/>
    <w:rsid w:val="005323BE"/>
    <w:pPr>
      <w:spacing w:after="0" w:line="240" w:lineRule="auto"/>
    </w:pPr>
    <w:rPr>
      <w:rFonts w:ascii="Arial" w:eastAsia="Arial" w:hAnsi="Arial" w:cs="Arial"/>
      <w:lang w:eastAsia="pl-PL"/>
    </w:rPr>
  </w:style>
  <w:style w:type="paragraph" w:styleId="EndnoteText">
    <w:name w:val="endnote text"/>
    <w:basedOn w:val="Normal"/>
    <w:link w:val="EndnoteTextChar"/>
    <w:uiPriority w:val="99"/>
    <w:semiHidden/>
    <w:unhideWhenUsed/>
    <w:rsid w:val="00976C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6C95"/>
    <w:rPr>
      <w:rFonts w:ascii="Arial" w:eastAsia="Arial" w:hAnsi="Arial" w:cs="Arial"/>
      <w:sz w:val="20"/>
      <w:szCs w:val="20"/>
      <w:lang w:eastAsia="pl-PL"/>
    </w:rPr>
  </w:style>
  <w:style w:type="character" w:styleId="EndnoteReference">
    <w:name w:val="endnote reference"/>
    <w:basedOn w:val="DefaultParagraphFont"/>
    <w:uiPriority w:val="99"/>
    <w:semiHidden/>
    <w:unhideWhenUsed/>
    <w:rsid w:val="00976C95"/>
    <w:rPr>
      <w:vertAlign w:val="superscript"/>
    </w:rPr>
  </w:style>
  <w:style w:type="paragraph" w:styleId="Header">
    <w:name w:val="header"/>
    <w:basedOn w:val="Normal"/>
    <w:link w:val="HeaderChar"/>
    <w:uiPriority w:val="99"/>
    <w:unhideWhenUsed/>
    <w:rsid w:val="00B77D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7D91"/>
    <w:rPr>
      <w:rFonts w:ascii="Arial" w:eastAsia="Arial" w:hAnsi="Arial" w:cs="Arial"/>
      <w:lang w:eastAsia="pl-PL"/>
    </w:rPr>
  </w:style>
  <w:style w:type="character" w:customStyle="1" w:styleId="Nierozpoznanawzmianka1">
    <w:name w:val="Nierozpoznana wzmianka1"/>
    <w:basedOn w:val="DefaultParagraphFont"/>
    <w:uiPriority w:val="99"/>
    <w:semiHidden/>
    <w:unhideWhenUsed/>
    <w:rsid w:val="00B77D91"/>
    <w:rPr>
      <w:color w:val="605E5C"/>
      <w:shd w:val="clear" w:color="auto" w:fill="E1DFDD"/>
    </w:rPr>
  </w:style>
  <w:style w:type="character" w:customStyle="1" w:styleId="Nierozpoznanawzmianka2">
    <w:name w:val="Nierozpoznana wzmianka2"/>
    <w:basedOn w:val="DefaultParagraphFont"/>
    <w:uiPriority w:val="99"/>
    <w:semiHidden/>
    <w:unhideWhenUsed/>
    <w:rsid w:val="006B635B"/>
    <w:rPr>
      <w:color w:val="605E5C"/>
      <w:shd w:val="clear" w:color="auto" w:fill="E1DFDD"/>
    </w:rPr>
  </w:style>
  <w:style w:type="paragraph" w:customStyle="1" w:styleId="western">
    <w:name w:val="western"/>
    <w:basedOn w:val="Normal"/>
    <w:rsid w:val="00FE3132"/>
    <w:pPr>
      <w:spacing w:before="100" w:beforeAutospacing="1" w:after="100" w:afterAutospacing="1" w:line="240" w:lineRule="auto"/>
    </w:pPr>
    <w:rPr>
      <w:rFonts w:ascii="Calibri" w:eastAsiaTheme="minorHAnsi" w:hAnsi="Calibri" w:cs="Calibri"/>
    </w:rPr>
  </w:style>
  <w:style w:type="character" w:styleId="Strong">
    <w:name w:val="Strong"/>
    <w:basedOn w:val="DefaultParagraphFont"/>
    <w:uiPriority w:val="22"/>
    <w:qFormat/>
    <w:rsid w:val="00FE3132"/>
    <w:rPr>
      <w:b/>
      <w:bCs/>
    </w:rPr>
  </w:style>
  <w:style w:type="character" w:customStyle="1" w:styleId="Heading1Char">
    <w:name w:val="Heading 1 Char"/>
    <w:basedOn w:val="DefaultParagraphFont"/>
    <w:link w:val="Heading1"/>
    <w:uiPriority w:val="9"/>
    <w:rsid w:val="00FE3132"/>
    <w:rPr>
      <w:rFonts w:asciiTheme="majorHAnsi" w:eastAsiaTheme="majorEastAsia" w:hAnsiTheme="majorHAnsi" w:cstheme="majorBidi"/>
      <w:color w:val="2F5496" w:themeColor="accent1" w:themeShade="BF"/>
      <w:sz w:val="32"/>
      <w:szCs w:val="32"/>
      <w:lang w:eastAsia="pl-PL"/>
    </w:rPr>
  </w:style>
  <w:style w:type="character" w:styleId="Emphasis">
    <w:name w:val="Emphasis"/>
    <w:basedOn w:val="DefaultParagraphFont"/>
    <w:uiPriority w:val="20"/>
    <w:qFormat/>
    <w:rsid w:val="00E909E6"/>
    <w:rPr>
      <w:i/>
      <w:iCs/>
    </w:rPr>
  </w:style>
  <w:style w:type="character" w:customStyle="1" w:styleId="cf01">
    <w:name w:val="cf01"/>
    <w:basedOn w:val="DefaultParagraphFont"/>
    <w:rsid w:val="00167436"/>
    <w:rPr>
      <w:rFonts w:ascii="Segoe UI" w:hAnsi="Segoe UI" w:cs="Segoe UI" w:hint="default"/>
      <w:sz w:val="18"/>
      <w:szCs w:val="18"/>
    </w:rPr>
  </w:style>
  <w:style w:type="character" w:customStyle="1" w:styleId="apple-converted-space">
    <w:name w:val="apple-converted-space"/>
    <w:basedOn w:val="DefaultParagraphFont"/>
    <w:rsid w:val="00775E16"/>
  </w:style>
  <w:style w:type="paragraph" w:styleId="ListParagraph">
    <w:name w:val="List Paragraph"/>
    <w:basedOn w:val="Normal"/>
    <w:uiPriority w:val="34"/>
    <w:qFormat/>
    <w:rsid w:val="00AF11EE"/>
    <w:pPr>
      <w:spacing w:after="0" w:line="240" w:lineRule="auto"/>
      <w:ind w:left="720"/>
    </w:pPr>
    <w:rPr>
      <w:rFonts w:ascii="Calibri" w:eastAsiaTheme="minorHAnsi" w:hAnsi="Calibri" w:cs="Calibri"/>
      <w:lang w:val="en-GB" w:eastAsia="en-GB"/>
      <w14:ligatures w14:val="standardContextual"/>
    </w:rPr>
  </w:style>
  <w:style w:type="paragraph" w:styleId="NormalWeb">
    <w:name w:val="Normal (Web)"/>
    <w:basedOn w:val="Normal"/>
    <w:uiPriority w:val="99"/>
    <w:unhideWhenUsed/>
    <w:rsid w:val="00AF11E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FootnoteText">
    <w:name w:val="footnote text"/>
    <w:basedOn w:val="Normal"/>
    <w:link w:val="FootnoteTextChar"/>
    <w:uiPriority w:val="99"/>
    <w:semiHidden/>
    <w:unhideWhenUsed/>
    <w:rsid w:val="00AF11EE"/>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AF11EE"/>
    <w:rPr>
      <w:sz w:val="20"/>
      <w:szCs w:val="20"/>
    </w:rPr>
  </w:style>
  <w:style w:type="character" w:styleId="FootnoteReference">
    <w:name w:val="footnote reference"/>
    <w:basedOn w:val="DefaultParagraphFont"/>
    <w:uiPriority w:val="99"/>
    <w:semiHidden/>
    <w:unhideWhenUsed/>
    <w:rsid w:val="00AF11EE"/>
    <w:rPr>
      <w:vertAlign w:val="superscript"/>
    </w:rPr>
  </w:style>
  <w:style w:type="character" w:customStyle="1" w:styleId="normaltextrun">
    <w:name w:val="normaltextrun"/>
    <w:basedOn w:val="DefaultParagraphFont"/>
    <w:rsid w:val="00C0604F"/>
  </w:style>
  <w:style w:type="character" w:customStyle="1" w:styleId="eop">
    <w:name w:val="eop"/>
    <w:basedOn w:val="DefaultParagraphFont"/>
    <w:rsid w:val="00C0604F"/>
  </w:style>
  <w:style w:type="paragraph" w:customStyle="1" w:styleId="pf0">
    <w:name w:val="pf0"/>
    <w:basedOn w:val="Normal"/>
    <w:rsid w:val="00A12BA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C62BD"/>
    <w:rPr>
      <w:color w:val="605E5C"/>
      <w:shd w:val="clear" w:color="auto" w:fill="E1DFDD"/>
    </w:rPr>
  </w:style>
  <w:style w:type="character" w:styleId="FollowedHyperlink">
    <w:name w:val="FollowedHyperlink"/>
    <w:basedOn w:val="DefaultParagraphFont"/>
    <w:uiPriority w:val="99"/>
    <w:semiHidden/>
    <w:unhideWhenUsed/>
    <w:rsid w:val="00B70F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75282">
      <w:bodyDiv w:val="1"/>
      <w:marLeft w:val="0"/>
      <w:marRight w:val="0"/>
      <w:marTop w:val="0"/>
      <w:marBottom w:val="0"/>
      <w:divBdr>
        <w:top w:val="none" w:sz="0" w:space="0" w:color="auto"/>
        <w:left w:val="none" w:sz="0" w:space="0" w:color="auto"/>
        <w:bottom w:val="none" w:sz="0" w:space="0" w:color="auto"/>
        <w:right w:val="none" w:sz="0" w:space="0" w:color="auto"/>
      </w:divBdr>
    </w:div>
    <w:div w:id="58017381">
      <w:bodyDiv w:val="1"/>
      <w:marLeft w:val="0"/>
      <w:marRight w:val="0"/>
      <w:marTop w:val="0"/>
      <w:marBottom w:val="0"/>
      <w:divBdr>
        <w:top w:val="none" w:sz="0" w:space="0" w:color="auto"/>
        <w:left w:val="none" w:sz="0" w:space="0" w:color="auto"/>
        <w:bottom w:val="none" w:sz="0" w:space="0" w:color="auto"/>
        <w:right w:val="none" w:sz="0" w:space="0" w:color="auto"/>
      </w:divBdr>
    </w:div>
    <w:div w:id="137576463">
      <w:bodyDiv w:val="1"/>
      <w:marLeft w:val="0"/>
      <w:marRight w:val="0"/>
      <w:marTop w:val="0"/>
      <w:marBottom w:val="0"/>
      <w:divBdr>
        <w:top w:val="none" w:sz="0" w:space="0" w:color="auto"/>
        <w:left w:val="none" w:sz="0" w:space="0" w:color="auto"/>
        <w:bottom w:val="none" w:sz="0" w:space="0" w:color="auto"/>
        <w:right w:val="none" w:sz="0" w:space="0" w:color="auto"/>
      </w:divBdr>
    </w:div>
    <w:div w:id="141046173">
      <w:bodyDiv w:val="1"/>
      <w:marLeft w:val="0"/>
      <w:marRight w:val="0"/>
      <w:marTop w:val="0"/>
      <w:marBottom w:val="0"/>
      <w:divBdr>
        <w:top w:val="none" w:sz="0" w:space="0" w:color="auto"/>
        <w:left w:val="none" w:sz="0" w:space="0" w:color="auto"/>
        <w:bottom w:val="none" w:sz="0" w:space="0" w:color="auto"/>
        <w:right w:val="none" w:sz="0" w:space="0" w:color="auto"/>
      </w:divBdr>
    </w:div>
    <w:div w:id="142620705">
      <w:bodyDiv w:val="1"/>
      <w:marLeft w:val="0"/>
      <w:marRight w:val="0"/>
      <w:marTop w:val="0"/>
      <w:marBottom w:val="0"/>
      <w:divBdr>
        <w:top w:val="none" w:sz="0" w:space="0" w:color="auto"/>
        <w:left w:val="none" w:sz="0" w:space="0" w:color="auto"/>
        <w:bottom w:val="none" w:sz="0" w:space="0" w:color="auto"/>
        <w:right w:val="none" w:sz="0" w:space="0" w:color="auto"/>
      </w:divBdr>
    </w:div>
    <w:div w:id="145361696">
      <w:bodyDiv w:val="1"/>
      <w:marLeft w:val="0"/>
      <w:marRight w:val="0"/>
      <w:marTop w:val="0"/>
      <w:marBottom w:val="0"/>
      <w:divBdr>
        <w:top w:val="none" w:sz="0" w:space="0" w:color="auto"/>
        <w:left w:val="none" w:sz="0" w:space="0" w:color="auto"/>
        <w:bottom w:val="none" w:sz="0" w:space="0" w:color="auto"/>
        <w:right w:val="none" w:sz="0" w:space="0" w:color="auto"/>
      </w:divBdr>
    </w:div>
    <w:div w:id="151680783">
      <w:bodyDiv w:val="1"/>
      <w:marLeft w:val="0"/>
      <w:marRight w:val="0"/>
      <w:marTop w:val="0"/>
      <w:marBottom w:val="0"/>
      <w:divBdr>
        <w:top w:val="none" w:sz="0" w:space="0" w:color="auto"/>
        <w:left w:val="none" w:sz="0" w:space="0" w:color="auto"/>
        <w:bottom w:val="none" w:sz="0" w:space="0" w:color="auto"/>
        <w:right w:val="none" w:sz="0" w:space="0" w:color="auto"/>
      </w:divBdr>
      <w:divsChild>
        <w:div w:id="792941911">
          <w:marLeft w:val="0"/>
          <w:marRight w:val="0"/>
          <w:marTop w:val="0"/>
          <w:marBottom w:val="0"/>
          <w:divBdr>
            <w:top w:val="none" w:sz="0" w:space="0" w:color="auto"/>
            <w:left w:val="none" w:sz="0" w:space="0" w:color="auto"/>
            <w:bottom w:val="none" w:sz="0" w:space="0" w:color="auto"/>
            <w:right w:val="none" w:sz="0" w:space="0" w:color="auto"/>
          </w:divBdr>
          <w:divsChild>
            <w:div w:id="308903085">
              <w:marLeft w:val="0"/>
              <w:marRight w:val="0"/>
              <w:marTop w:val="0"/>
              <w:marBottom w:val="0"/>
              <w:divBdr>
                <w:top w:val="none" w:sz="0" w:space="0" w:color="auto"/>
                <w:left w:val="none" w:sz="0" w:space="0" w:color="auto"/>
                <w:bottom w:val="none" w:sz="0" w:space="0" w:color="auto"/>
                <w:right w:val="none" w:sz="0" w:space="0" w:color="auto"/>
              </w:divBdr>
              <w:divsChild>
                <w:div w:id="1441418176">
                  <w:marLeft w:val="0"/>
                  <w:marRight w:val="0"/>
                  <w:marTop w:val="0"/>
                  <w:marBottom w:val="0"/>
                  <w:divBdr>
                    <w:top w:val="none" w:sz="0" w:space="0" w:color="auto"/>
                    <w:left w:val="none" w:sz="0" w:space="0" w:color="auto"/>
                    <w:bottom w:val="none" w:sz="0" w:space="0" w:color="auto"/>
                    <w:right w:val="none" w:sz="0" w:space="0" w:color="auto"/>
                  </w:divBdr>
                  <w:divsChild>
                    <w:div w:id="93031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13569">
      <w:bodyDiv w:val="1"/>
      <w:marLeft w:val="0"/>
      <w:marRight w:val="0"/>
      <w:marTop w:val="0"/>
      <w:marBottom w:val="0"/>
      <w:divBdr>
        <w:top w:val="none" w:sz="0" w:space="0" w:color="auto"/>
        <w:left w:val="none" w:sz="0" w:space="0" w:color="auto"/>
        <w:bottom w:val="none" w:sz="0" w:space="0" w:color="auto"/>
        <w:right w:val="none" w:sz="0" w:space="0" w:color="auto"/>
      </w:divBdr>
    </w:div>
    <w:div w:id="188296890">
      <w:bodyDiv w:val="1"/>
      <w:marLeft w:val="0"/>
      <w:marRight w:val="0"/>
      <w:marTop w:val="0"/>
      <w:marBottom w:val="0"/>
      <w:divBdr>
        <w:top w:val="none" w:sz="0" w:space="0" w:color="auto"/>
        <w:left w:val="none" w:sz="0" w:space="0" w:color="auto"/>
        <w:bottom w:val="none" w:sz="0" w:space="0" w:color="auto"/>
        <w:right w:val="none" w:sz="0" w:space="0" w:color="auto"/>
      </w:divBdr>
    </w:div>
    <w:div w:id="223805873">
      <w:bodyDiv w:val="1"/>
      <w:marLeft w:val="0"/>
      <w:marRight w:val="0"/>
      <w:marTop w:val="0"/>
      <w:marBottom w:val="0"/>
      <w:divBdr>
        <w:top w:val="none" w:sz="0" w:space="0" w:color="auto"/>
        <w:left w:val="none" w:sz="0" w:space="0" w:color="auto"/>
        <w:bottom w:val="none" w:sz="0" w:space="0" w:color="auto"/>
        <w:right w:val="none" w:sz="0" w:space="0" w:color="auto"/>
      </w:divBdr>
    </w:div>
    <w:div w:id="236403550">
      <w:bodyDiv w:val="1"/>
      <w:marLeft w:val="0"/>
      <w:marRight w:val="0"/>
      <w:marTop w:val="0"/>
      <w:marBottom w:val="0"/>
      <w:divBdr>
        <w:top w:val="none" w:sz="0" w:space="0" w:color="auto"/>
        <w:left w:val="none" w:sz="0" w:space="0" w:color="auto"/>
        <w:bottom w:val="none" w:sz="0" w:space="0" w:color="auto"/>
        <w:right w:val="none" w:sz="0" w:space="0" w:color="auto"/>
      </w:divBdr>
    </w:div>
    <w:div w:id="343946525">
      <w:bodyDiv w:val="1"/>
      <w:marLeft w:val="0"/>
      <w:marRight w:val="0"/>
      <w:marTop w:val="0"/>
      <w:marBottom w:val="0"/>
      <w:divBdr>
        <w:top w:val="none" w:sz="0" w:space="0" w:color="auto"/>
        <w:left w:val="none" w:sz="0" w:space="0" w:color="auto"/>
        <w:bottom w:val="none" w:sz="0" w:space="0" w:color="auto"/>
        <w:right w:val="none" w:sz="0" w:space="0" w:color="auto"/>
      </w:divBdr>
    </w:div>
    <w:div w:id="450438313">
      <w:bodyDiv w:val="1"/>
      <w:marLeft w:val="0"/>
      <w:marRight w:val="0"/>
      <w:marTop w:val="0"/>
      <w:marBottom w:val="0"/>
      <w:divBdr>
        <w:top w:val="none" w:sz="0" w:space="0" w:color="auto"/>
        <w:left w:val="none" w:sz="0" w:space="0" w:color="auto"/>
        <w:bottom w:val="none" w:sz="0" w:space="0" w:color="auto"/>
        <w:right w:val="none" w:sz="0" w:space="0" w:color="auto"/>
      </w:divBdr>
      <w:divsChild>
        <w:div w:id="1710954032">
          <w:marLeft w:val="0"/>
          <w:marRight w:val="0"/>
          <w:marTop w:val="0"/>
          <w:marBottom w:val="0"/>
          <w:divBdr>
            <w:top w:val="none" w:sz="0" w:space="0" w:color="auto"/>
            <w:left w:val="none" w:sz="0" w:space="0" w:color="auto"/>
            <w:bottom w:val="none" w:sz="0" w:space="0" w:color="auto"/>
            <w:right w:val="none" w:sz="0" w:space="0" w:color="auto"/>
          </w:divBdr>
          <w:divsChild>
            <w:div w:id="943078927">
              <w:marLeft w:val="0"/>
              <w:marRight w:val="0"/>
              <w:marTop w:val="0"/>
              <w:marBottom w:val="0"/>
              <w:divBdr>
                <w:top w:val="none" w:sz="0" w:space="0" w:color="auto"/>
                <w:left w:val="none" w:sz="0" w:space="0" w:color="auto"/>
                <w:bottom w:val="none" w:sz="0" w:space="0" w:color="auto"/>
                <w:right w:val="none" w:sz="0" w:space="0" w:color="auto"/>
              </w:divBdr>
            </w:div>
          </w:divsChild>
        </w:div>
        <w:div w:id="1361203580">
          <w:marLeft w:val="0"/>
          <w:marRight w:val="0"/>
          <w:marTop w:val="0"/>
          <w:marBottom w:val="0"/>
          <w:divBdr>
            <w:top w:val="none" w:sz="0" w:space="0" w:color="auto"/>
            <w:left w:val="none" w:sz="0" w:space="0" w:color="auto"/>
            <w:bottom w:val="none" w:sz="0" w:space="0" w:color="auto"/>
            <w:right w:val="none" w:sz="0" w:space="0" w:color="auto"/>
          </w:divBdr>
          <w:divsChild>
            <w:div w:id="1020549885">
              <w:marLeft w:val="0"/>
              <w:marRight w:val="0"/>
              <w:marTop w:val="0"/>
              <w:marBottom w:val="0"/>
              <w:divBdr>
                <w:top w:val="none" w:sz="0" w:space="0" w:color="auto"/>
                <w:left w:val="none" w:sz="0" w:space="0" w:color="auto"/>
                <w:bottom w:val="none" w:sz="0" w:space="0" w:color="auto"/>
                <w:right w:val="none" w:sz="0" w:space="0" w:color="auto"/>
              </w:divBdr>
            </w:div>
          </w:divsChild>
        </w:div>
        <w:div w:id="1953130964">
          <w:marLeft w:val="0"/>
          <w:marRight w:val="0"/>
          <w:marTop w:val="0"/>
          <w:marBottom w:val="0"/>
          <w:divBdr>
            <w:top w:val="none" w:sz="0" w:space="0" w:color="auto"/>
            <w:left w:val="none" w:sz="0" w:space="0" w:color="auto"/>
            <w:bottom w:val="none" w:sz="0" w:space="0" w:color="auto"/>
            <w:right w:val="none" w:sz="0" w:space="0" w:color="auto"/>
          </w:divBdr>
          <w:divsChild>
            <w:div w:id="905187464">
              <w:marLeft w:val="0"/>
              <w:marRight w:val="0"/>
              <w:marTop w:val="0"/>
              <w:marBottom w:val="0"/>
              <w:divBdr>
                <w:top w:val="none" w:sz="0" w:space="0" w:color="auto"/>
                <w:left w:val="none" w:sz="0" w:space="0" w:color="auto"/>
                <w:bottom w:val="none" w:sz="0" w:space="0" w:color="auto"/>
                <w:right w:val="none" w:sz="0" w:space="0" w:color="auto"/>
              </w:divBdr>
              <w:divsChild>
                <w:div w:id="1526022133">
                  <w:marLeft w:val="0"/>
                  <w:marRight w:val="0"/>
                  <w:marTop w:val="0"/>
                  <w:marBottom w:val="0"/>
                  <w:divBdr>
                    <w:top w:val="none" w:sz="0" w:space="0" w:color="auto"/>
                    <w:left w:val="none" w:sz="0" w:space="0" w:color="auto"/>
                    <w:bottom w:val="none" w:sz="0" w:space="0" w:color="auto"/>
                    <w:right w:val="none" w:sz="0" w:space="0" w:color="auto"/>
                  </w:divBdr>
                  <w:divsChild>
                    <w:div w:id="720446755">
                      <w:marLeft w:val="0"/>
                      <w:marRight w:val="0"/>
                      <w:marTop w:val="0"/>
                      <w:marBottom w:val="0"/>
                      <w:divBdr>
                        <w:top w:val="none" w:sz="0" w:space="0" w:color="auto"/>
                        <w:left w:val="none" w:sz="0" w:space="0" w:color="auto"/>
                        <w:bottom w:val="none" w:sz="0" w:space="0" w:color="auto"/>
                        <w:right w:val="none" w:sz="0" w:space="0" w:color="auto"/>
                      </w:divBdr>
                    </w:div>
                    <w:div w:id="102702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02261">
              <w:marLeft w:val="0"/>
              <w:marRight w:val="0"/>
              <w:marTop w:val="0"/>
              <w:marBottom w:val="0"/>
              <w:divBdr>
                <w:top w:val="none" w:sz="0" w:space="0" w:color="auto"/>
                <w:left w:val="none" w:sz="0" w:space="0" w:color="auto"/>
                <w:bottom w:val="none" w:sz="0" w:space="0" w:color="auto"/>
                <w:right w:val="none" w:sz="0" w:space="0" w:color="auto"/>
              </w:divBdr>
              <w:divsChild>
                <w:div w:id="442385775">
                  <w:marLeft w:val="0"/>
                  <w:marRight w:val="0"/>
                  <w:marTop w:val="0"/>
                  <w:marBottom w:val="0"/>
                  <w:divBdr>
                    <w:top w:val="none" w:sz="0" w:space="0" w:color="auto"/>
                    <w:left w:val="none" w:sz="0" w:space="0" w:color="auto"/>
                    <w:bottom w:val="none" w:sz="0" w:space="0" w:color="auto"/>
                    <w:right w:val="none" w:sz="0" w:space="0" w:color="auto"/>
                  </w:divBdr>
                  <w:divsChild>
                    <w:div w:id="771823905">
                      <w:marLeft w:val="0"/>
                      <w:marRight w:val="0"/>
                      <w:marTop w:val="0"/>
                      <w:marBottom w:val="0"/>
                      <w:divBdr>
                        <w:top w:val="none" w:sz="0" w:space="0" w:color="auto"/>
                        <w:left w:val="none" w:sz="0" w:space="0" w:color="auto"/>
                        <w:bottom w:val="none" w:sz="0" w:space="0" w:color="auto"/>
                        <w:right w:val="none" w:sz="0" w:space="0" w:color="auto"/>
                      </w:divBdr>
                      <w:divsChild>
                        <w:div w:id="13100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671243">
          <w:marLeft w:val="0"/>
          <w:marRight w:val="0"/>
          <w:marTop w:val="0"/>
          <w:marBottom w:val="0"/>
          <w:divBdr>
            <w:top w:val="none" w:sz="0" w:space="0" w:color="auto"/>
            <w:left w:val="none" w:sz="0" w:space="0" w:color="auto"/>
            <w:bottom w:val="none" w:sz="0" w:space="0" w:color="auto"/>
            <w:right w:val="none" w:sz="0" w:space="0" w:color="auto"/>
          </w:divBdr>
          <w:divsChild>
            <w:div w:id="61502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062885">
      <w:bodyDiv w:val="1"/>
      <w:marLeft w:val="0"/>
      <w:marRight w:val="0"/>
      <w:marTop w:val="0"/>
      <w:marBottom w:val="0"/>
      <w:divBdr>
        <w:top w:val="none" w:sz="0" w:space="0" w:color="auto"/>
        <w:left w:val="none" w:sz="0" w:space="0" w:color="auto"/>
        <w:bottom w:val="none" w:sz="0" w:space="0" w:color="auto"/>
        <w:right w:val="none" w:sz="0" w:space="0" w:color="auto"/>
      </w:divBdr>
    </w:div>
    <w:div w:id="457918216">
      <w:bodyDiv w:val="1"/>
      <w:marLeft w:val="0"/>
      <w:marRight w:val="0"/>
      <w:marTop w:val="0"/>
      <w:marBottom w:val="0"/>
      <w:divBdr>
        <w:top w:val="none" w:sz="0" w:space="0" w:color="auto"/>
        <w:left w:val="none" w:sz="0" w:space="0" w:color="auto"/>
        <w:bottom w:val="none" w:sz="0" w:space="0" w:color="auto"/>
        <w:right w:val="none" w:sz="0" w:space="0" w:color="auto"/>
      </w:divBdr>
    </w:div>
    <w:div w:id="467286758">
      <w:bodyDiv w:val="1"/>
      <w:marLeft w:val="0"/>
      <w:marRight w:val="0"/>
      <w:marTop w:val="0"/>
      <w:marBottom w:val="0"/>
      <w:divBdr>
        <w:top w:val="none" w:sz="0" w:space="0" w:color="auto"/>
        <w:left w:val="none" w:sz="0" w:space="0" w:color="auto"/>
        <w:bottom w:val="none" w:sz="0" w:space="0" w:color="auto"/>
        <w:right w:val="none" w:sz="0" w:space="0" w:color="auto"/>
      </w:divBdr>
    </w:div>
    <w:div w:id="485362448">
      <w:bodyDiv w:val="1"/>
      <w:marLeft w:val="0"/>
      <w:marRight w:val="0"/>
      <w:marTop w:val="0"/>
      <w:marBottom w:val="0"/>
      <w:divBdr>
        <w:top w:val="none" w:sz="0" w:space="0" w:color="auto"/>
        <w:left w:val="none" w:sz="0" w:space="0" w:color="auto"/>
        <w:bottom w:val="none" w:sz="0" w:space="0" w:color="auto"/>
        <w:right w:val="none" w:sz="0" w:space="0" w:color="auto"/>
      </w:divBdr>
    </w:div>
    <w:div w:id="531765155">
      <w:bodyDiv w:val="1"/>
      <w:marLeft w:val="0"/>
      <w:marRight w:val="0"/>
      <w:marTop w:val="0"/>
      <w:marBottom w:val="0"/>
      <w:divBdr>
        <w:top w:val="none" w:sz="0" w:space="0" w:color="auto"/>
        <w:left w:val="none" w:sz="0" w:space="0" w:color="auto"/>
        <w:bottom w:val="none" w:sz="0" w:space="0" w:color="auto"/>
        <w:right w:val="none" w:sz="0" w:space="0" w:color="auto"/>
      </w:divBdr>
    </w:div>
    <w:div w:id="570240931">
      <w:bodyDiv w:val="1"/>
      <w:marLeft w:val="0"/>
      <w:marRight w:val="0"/>
      <w:marTop w:val="0"/>
      <w:marBottom w:val="0"/>
      <w:divBdr>
        <w:top w:val="none" w:sz="0" w:space="0" w:color="auto"/>
        <w:left w:val="none" w:sz="0" w:space="0" w:color="auto"/>
        <w:bottom w:val="none" w:sz="0" w:space="0" w:color="auto"/>
        <w:right w:val="none" w:sz="0" w:space="0" w:color="auto"/>
      </w:divBdr>
    </w:div>
    <w:div w:id="596065744">
      <w:bodyDiv w:val="1"/>
      <w:marLeft w:val="0"/>
      <w:marRight w:val="0"/>
      <w:marTop w:val="0"/>
      <w:marBottom w:val="0"/>
      <w:divBdr>
        <w:top w:val="none" w:sz="0" w:space="0" w:color="auto"/>
        <w:left w:val="none" w:sz="0" w:space="0" w:color="auto"/>
        <w:bottom w:val="none" w:sz="0" w:space="0" w:color="auto"/>
        <w:right w:val="none" w:sz="0" w:space="0" w:color="auto"/>
      </w:divBdr>
    </w:div>
    <w:div w:id="690228541">
      <w:bodyDiv w:val="1"/>
      <w:marLeft w:val="0"/>
      <w:marRight w:val="0"/>
      <w:marTop w:val="0"/>
      <w:marBottom w:val="0"/>
      <w:divBdr>
        <w:top w:val="none" w:sz="0" w:space="0" w:color="auto"/>
        <w:left w:val="none" w:sz="0" w:space="0" w:color="auto"/>
        <w:bottom w:val="none" w:sz="0" w:space="0" w:color="auto"/>
        <w:right w:val="none" w:sz="0" w:space="0" w:color="auto"/>
      </w:divBdr>
    </w:div>
    <w:div w:id="724794755">
      <w:bodyDiv w:val="1"/>
      <w:marLeft w:val="0"/>
      <w:marRight w:val="0"/>
      <w:marTop w:val="0"/>
      <w:marBottom w:val="0"/>
      <w:divBdr>
        <w:top w:val="none" w:sz="0" w:space="0" w:color="auto"/>
        <w:left w:val="none" w:sz="0" w:space="0" w:color="auto"/>
        <w:bottom w:val="none" w:sz="0" w:space="0" w:color="auto"/>
        <w:right w:val="none" w:sz="0" w:space="0" w:color="auto"/>
      </w:divBdr>
    </w:div>
    <w:div w:id="788819445">
      <w:bodyDiv w:val="1"/>
      <w:marLeft w:val="0"/>
      <w:marRight w:val="0"/>
      <w:marTop w:val="0"/>
      <w:marBottom w:val="0"/>
      <w:divBdr>
        <w:top w:val="none" w:sz="0" w:space="0" w:color="auto"/>
        <w:left w:val="none" w:sz="0" w:space="0" w:color="auto"/>
        <w:bottom w:val="none" w:sz="0" w:space="0" w:color="auto"/>
        <w:right w:val="none" w:sz="0" w:space="0" w:color="auto"/>
      </w:divBdr>
      <w:divsChild>
        <w:div w:id="2135979162">
          <w:marLeft w:val="0"/>
          <w:marRight w:val="0"/>
          <w:marTop w:val="0"/>
          <w:marBottom w:val="0"/>
          <w:divBdr>
            <w:top w:val="none" w:sz="0" w:space="0" w:color="auto"/>
            <w:left w:val="none" w:sz="0" w:space="0" w:color="auto"/>
            <w:bottom w:val="none" w:sz="0" w:space="0" w:color="auto"/>
            <w:right w:val="none" w:sz="0" w:space="0" w:color="auto"/>
          </w:divBdr>
          <w:divsChild>
            <w:div w:id="1209755445">
              <w:marLeft w:val="0"/>
              <w:marRight w:val="0"/>
              <w:marTop w:val="0"/>
              <w:marBottom w:val="0"/>
              <w:divBdr>
                <w:top w:val="none" w:sz="0" w:space="0" w:color="auto"/>
                <w:left w:val="none" w:sz="0" w:space="0" w:color="auto"/>
                <w:bottom w:val="none" w:sz="0" w:space="0" w:color="auto"/>
                <w:right w:val="none" w:sz="0" w:space="0" w:color="auto"/>
              </w:divBdr>
            </w:div>
          </w:divsChild>
        </w:div>
        <w:div w:id="1436171279">
          <w:marLeft w:val="0"/>
          <w:marRight w:val="0"/>
          <w:marTop w:val="0"/>
          <w:marBottom w:val="0"/>
          <w:divBdr>
            <w:top w:val="none" w:sz="0" w:space="0" w:color="auto"/>
            <w:left w:val="none" w:sz="0" w:space="0" w:color="auto"/>
            <w:bottom w:val="none" w:sz="0" w:space="0" w:color="auto"/>
            <w:right w:val="none" w:sz="0" w:space="0" w:color="auto"/>
          </w:divBdr>
          <w:divsChild>
            <w:div w:id="154432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9891">
      <w:bodyDiv w:val="1"/>
      <w:marLeft w:val="0"/>
      <w:marRight w:val="0"/>
      <w:marTop w:val="0"/>
      <w:marBottom w:val="0"/>
      <w:divBdr>
        <w:top w:val="none" w:sz="0" w:space="0" w:color="auto"/>
        <w:left w:val="none" w:sz="0" w:space="0" w:color="auto"/>
        <w:bottom w:val="none" w:sz="0" w:space="0" w:color="auto"/>
        <w:right w:val="none" w:sz="0" w:space="0" w:color="auto"/>
      </w:divBdr>
    </w:div>
    <w:div w:id="854810316">
      <w:bodyDiv w:val="1"/>
      <w:marLeft w:val="0"/>
      <w:marRight w:val="0"/>
      <w:marTop w:val="0"/>
      <w:marBottom w:val="0"/>
      <w:divBdr>
        <w:top w:val="none" w:sz="0" w:space="0" w:color="auto"/>
        <w:left w:val="none" w:sz="0" w:space="0" w:color="auto"/>
        <w:bottom w:val="none" w:sz="0" w:space="0" w:color="auto"/>
        <w:right w:val="none" w:sz="0" w:space="0" w:color="auto"/>
      </w:divBdr>
    </w:div>
    <w:div w:id="978025764">
      <w:bodyDiv w:val="1"/>
      <w:marLeft w:val="0"/>
      <w:marRight w:val="0"/>
      <w:marTop w:val="0"/>
      <w:marBottom w:val="0"/>
      <w:divBdr>
        <w:top w:val="none" w:sz="0" w:space="0" w:color="auto"/>
        <w:left w:val="none" w:sz="0" w:space="0" w:color="auto"/>
        <w:bottom w:val="none" w:sz="0" w:space="0" w:color="auto"/>
        <w:right w:val="none" w:sz="0" w:space="0" w:color="auto"/>
      </w:divBdr>
    </w:div>
    <w:div w:id="1115178985">
      <w:bodyDiv w:val="1"/>
      <w:marLeft w:val="0"/>
      <w:marRight w:val="0"/>
      <w:marTop w:val="0"/>
      <w:marBottom w:val="0"/>
      <w:divBdr>
        <w:top w:val="none" w:sz="0" w:space="0" w:color="auto"/>
        <w:left w:val="none" w:sz="0" w:space="0" w:color="auto"/>
        <w:bottom w:val="none" w:sz="0" w:space="0" w:color="auto"/>
        <w:right w:val="none" w:sz="0" w:space="0" w:color="auto"/>
      </w:divBdr>
    </w:div>
    <w:div w:id="1208226050">
      <w:bodyDiv w:val="1"/>
      <w:marLeft w:val="0"/>
      <w:marRight w:val="0"/>
      <w:marTop w:val="0"/>
      <w:marBottom w:val="0"/>
      <w:divBdr>
        <w:top w:val="none" w:sz="0" w:space="0" w:color="auto"/>
        <w:left w:val="none" w:sz="0" w:space="0" w:color="auto"/>
        <w:bottom w:val="none" w:sz="0" w:space="0" w:color="auto"/>
        <w:right w:val="none" w:sz="0" w:space="0" w:color="auto"/>
      </w:divBdr>
    </w:div>
    <w:div w:id="1224946327">
      <w:bodyDiv w:val="1"/>
      <w:marLeft w:val="0"/>
      <w:marRight w:val="0"/>
      <w:marTop w:val="0"/>
      <w:marBottom w:val="0"/>
      <w:divBdr>
        <w:top w:val="none" w:sz="0" w:space="0" w:color="auto"/>
        <w:left w:val="none" w:sz="0" w:space="0" w:color="auto"/>
        <w:bottom w:val="none" w:sz="0" w:space="0" w:color="auto"/>
        <w:right w:val="none" w:sz="0" w:space="0" w:color="auto"/>
      </w:divBdr>
    </w:div>
    <w:div w:id="1237283063">
      <w:bodyDiv w:val="1"/>
      <w:marLeft w:val="0"/>
      <w:marRight w:val="0"/>
      <w:marTop w:val="0"/>
      <w:marBottom w:val="0"/>
      <w:divBdr>
        <w:top w:val="none" w:sz="0" w:space="0" w:color="auto"/>
        <w:left w:val="none" w:sz="0" w:space="0" w:color="auto"/>
        <w:bottom w:val="none" w:sz="0" w:space="0" w:color="auto"/>
        <w:right w:val="none" w:sz="0" w:space="0" w:color="auto"/>
      </w:divBdr>
    </w:div>
    <w:div w:id="1364021292">
      <w:bodyDiv w:val="1"/>
      <w:marLeft w:val="0"/>
      <w:marRight w:val="0"/>
      <w:marTop w:val="0"/>
      <w:marBottom w:val="0"/>
      <w:divBdr>
        <w:top w:val="none" w:sz="0" w:space="0" w:color="auto"/>
        <w:left w:val="none" w:sz="0" w:space="0" w:color="auto"/>
        <w:bottom w:val="none" w:sz="0" w:space="0" w:color="auto"/>
        <w:right w:val="none" w:sz="0" w:space="0" w:color="auto"/>
      </w:divBdr>
    </w:div>
    <w:div w:id="1379747271">
      <w:bodyDiv w:val="1"/>
      <w:marLeft w:val="0"/>
      <w:marRight w:val="0"/>
      <w:marTop w:val="0"/>
      <w:marBottom w:val="0"/>
      <w:divBdr>
        <w:top w:val="none" w:sz="0" w:space="0" w:color="auto"/>
        <w:left w:val="none" w:sz="0" w:space="0" w:color="auto"/>
        <w:bottom w:val="none" w:sz="0" w:space="0" w:color="auto"/>
        <w:right w:val="none" w:sz="0" w:space="0" w:color="auto"/>
      </w:divBdr>
    </w:div>
    <w:div w:id="1387335876">
      <w:bodyDiv w:val="1"/>
      <w:marLeft w:val="0"/>
      <w:marRight w:val="0"/>
      <w:marTop w:val="0"/>
      <w:marBottom w:val="0"/>
      <w:divBdr>
        <w:top w:val="none" w:sz="0" w:space="0" w:color="auto"/>
        <w:left w:val="none" w:sz="0" w:space="0" w:color="auto"/>
        <w:bottom w:val="none" w:sz="0" w:space="0" w:color="auto"/>
        <w:right w:val="none" w:sz="0" w:space="0" w:color="auto"/>
      </w:divBdr>
      <w:divsChild>
        <w:div w:id="708533029">
          <w:marLeft w:val="0"/>
          <w:marRight w:val="0"/>
          <w:marTop w:val="0"/>
          <w:marBottom w:val="0"/>
          <w:divBdr>
            <w:top w:val="none" w:sz="0" w:space="0" w:color="auto"/>
            <w:left w:val="none" w:sz="0" w:space="0" w:color="auto"/>
            <w:bottom w:val="none" w:sz="0" w:space="0" w:color="auto"/>
            <w:right w:val="none" w:sz="0" w:space="0" w:color="auto"/>
          </w:divBdr>
          <w:divsChild>
            <w:div w:id="723991067">
              <w:marLeft w:val="0"/>
              <w:marRight w:val="0"/>
              <w:marTop w:val="0"/>
              <w:marBottom w:val="0"/>
              <w:divBdr>
                <w:top w:val="none" w:sz="0" w:space="0" w:color="auto"/>
                <w:left w:val="none" w:sz="0" w:space="0" w:color="auto"/>
                <w:bottom w:val="none" w:sz="0" w:space="0" w:color="auto"/>
                <w:right w:val="none" w:sz="0" w:space="0" w:color="auto"/>
              </w:divBdr>
            </w:div>
          </w:divsChild>
        </w:div>
        <w:div w:id="1836148014">
          <w:marLeft w:val="0"/>
          <w:marRight w:val="0"/>
          <w:marTop w:val="0"/>
          <w:marBottom w:val="0"/>
          <w:divBdr>
            <w:top w:val="none" w:sz="0" w:space="0" w:color="auto"/>
            <w:left w:val="none" w:sz="0" w:space="0" w:color="auto"/>
            <w:bottom w:val="none" w:sz="0" w:space="0" w:color="auto"/>
            <w:right w:val="none" w:sz="0" w:space="0" w:color="auto"/>
          </w:divBdr>
          <w:divsChild>
            <w:div w:id="721096387">
              <w:marLeft w:val="0"/>
              <w:marRight w:val="0"/>
              <w:marTop w:val="0"/>
              <w:marBottom w:val="0"/>
              <w:divBdr>
                <w:top w:val="none" w:sz="0" w:space="0" w:color="auto"/>
                <w:left w:val="none" w:sz="0" w:space="0" w:color="auto"/>
                <w:bottom w:val="none" w:sz="0" w:space="0" w:color="auto"/>
                <w:right w:val="none" w:sz="0" w:space="0" w:color="auto"/>
              </w:divBdr>
            </w:div>
          </w:divsChild>
        </w:div>
        <w:div w:id="1922567903">
          <w:marLeft w:val="0"/>
          <w:marRight w:val="0"/>
          <w:marTop w:val="0"/>
          <w:marBottom w:val="0"/>
          <w:divBdr>
            <w:top w:val="none" w:sz="0" w:space="0" w:color="auto"/>
            <w:left w:val="none" w:sz="0" w:space="0" w:color="auto"/>
            <w:bottom w:val="none" w:sz="0" w:space="0" w:color="auto"/>
            <w:right w:val="none" w:sz="0" w:space="0" w:color="auto"/>
          </w:divBdr>
          <w:divsChild>
            <w:div w:id="1183783625">
              <w:marLeft w:val="0"/>
              <w:marRight w:val="0"/>
              <w:marTop w:val="0"/>
              <w:marBottom w:val="0"/>
              <w:divBdr>
                <w:top w:val="none" w:sz="0" w:space="0" w:color="auto"/>
                <w:left w:val="none" w:sz="0" w:space="0" w:color="auto"/>
                <w:bottom w:val="none" w:sz="0" w:space="0" w:color="auto"/>
                <w:right w:val="none" w:sz="0" w:space="0" w:color="auto"/>
              </w:divBdr>
              <w:divsChild>
                <w:div w:id="777650525">
                  <w:marLeft w:val="0"/>
                  <w:marRight w:val="0"/>
                  <w:marTop w:val="0"/>
                  <w:marBottom w:val="0"/>
                  <w:divBdr>
                    <w:top w:val="none" w:sz="0" w:space="0" w:color="auto"/>
                    <w:left w:val="none" w:sz="0" w:space="0" w:color="auto"/>
                    <w:bottom w:val="none" w:sz="0" w:space="0" w:color="auto"/>
                    <w:right w:val="none" w:sz="0" w:space="0" w:color="auto"/>
                  </w:divBdr>
                  <w:divsChild>
                    <w:div w:id="953295499">
                      <w:marLeft w:val="0"/>
                      <w:marRight w:val="0"/>
                      <w:marTop w:val="0"/>
                      <w:marBottom w:val="0"/>
                      <w:divBdr>
                        <w:top w:val="none" w:sz="0" w:space="0" w:color="auto"/>
                        <w:left w:val="none" w:sz="0" w:space="0" w:color="auto"/>
                        <w:bottom w:val="none" w:sz="0" w:space="0" w:color="auto"/>
                        <w:right w:val="none" w:sz="0" w:space="0" w:color="auto"/>
                      </w:divBdr>
                    </w:div>
                    <w:div w:id="8483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502">
              <w:marLeft w:val="0"/>
              <w:marRight w:val="0"/>
              <w:marTop w:val="0"/>
              <w:marBottom w:val="0"/>
              <w:divBdr>
                <w:top w:val="none" w:sz="0" w:space="0" w:color="auto"/>
                <w:left w:val="none" w:sz="0" w:space="0" w:color="auto"/>
                <w:bottom w:val="none" w:sz="0" w:space="0" w:color="auto"/>
                <w:right w:val="none" w:sz="0" w:space="0" w:color="auto"/>
              </w:divBdr>
              <w:divsChild>
                <w:div w:id="1067799987">
                  <w:marLeft w:val="0"/>
                  <w:marRight w:val="0"/>
                  <w:marTop w:val="0"/>
                  <w:marBottom w:val="0"/>
                  <w:divBdr>
                    <w:top w:val="none" w:sz="0" w:space="0" w:color="auto"/>
                    <w:left w:val="none" w:sz="0" w:space="0" w:color="auto"/>
                    <w:bottom w:val="none" w:sz="0" w:space="0" w:color="auto"/>
                    <w:right w:val="none" w:sz="0" w:space="0" w:color="auto"/>
                  </w:divBdr>
                  <w:divsChild>
                    <w:div w:id="1719166821">
                      <w:marLeft w:val="0"/>
                      <w:marRight w:val="0"/>
                      <w:marTop w:val="0"/>
                      <w:marBottom w:val="0"/>
                      <w:divBdr>
                        <w:top w:val="none" w:sz="0" w:space="0" w:color="auto"/>
                        <w:left w:val="none" w:sz="0" w:space="0" w:color="auto"/>
                        <w:bottom w:val="none" w:sz="0" w:space="0" w:color="auto"/>
                        <w:right w:val="none" w:sz="0" w:space="0" w:color="auto"/>
                      </w:divBdr>
                      <w:divsChild>
                        <w:div w:id="45410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3651">
          <w:marLeft w:val="0"/>
          <w:marRight w:val="0"/>
          <w:marTop w:val="0"/>
          <w:marBottom w:val="0"/>
          <w:divBdr>
            <w:top w:val="none" w:sz="0" w:space="0" w:color="auto"/>
            <w:left w:val="none" w:sz="0" w:space="0" w:color="auto"/>
            <w:bottom w:val="none" w:sz="0" w:space="0" w:color="auto"/>
            <w:right w:val="none" w:sz="0" w:space="0" w:color="auto"/>
          </w:divBdr>
          <w:divsChild>
            <w:div w:id="2892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6500">
      <w:bodyDiv w:val="1"/>
      <w:marLeft w:val="0"/>
      <w:marRight w:val="0"/>
      <w:marTop w:val="0"/>
      <w:marBottom w:val="0"/>
      <w:divBdr>
        <w:top w:val="none" w:sz="0" w:space="0" w:color="auto"/>
        <w:left w:val="none" w:sz="0" w:space="0" w:color="auto"/>
        <w:bottom w:val="none" w:sz="0" w:space="0" w:color="auto"/>
        <w:right w:val="none" w:sz="0" w:space="0" w:color="auto"/>
      </w:divBdr>
    </w:div>
    <w:div w:id="1535654787">
      <w:bodyDiv w:val="1"/>
      <w:marLeft w:val="0"/>
      <w:marRight w:val="0"/>
      <w:marTop w:val="0"/>
      <w:marBottom w:val="0"/>
      <w:divBdr>
        <w:top w:val="none" w:sz="0" w:space="0" w:color="auto"/>
        <w:left w:val="none" w:sz="0" w:space="0" w:color="auto"/>
        <w:bottom w:val="none" w:sz="0" w:space="0" w:color="auto"/>
        <w:right w:val="none" w:sz="0" w:space="0" w:color="auto"/>
      </w:divBdr>
    </w:div>
    <w:div w:id="1552106665">
      <w:bodyDiv w:val="1"/>
      <w:marLeft w:val="0"/>
      <w:marRight w:val="0"/>
      <w:marTop w:val="0"/>
      <w:marBottom w:val="0"/>
      <w:divBdr>
        <w:top w:val="none" w:sz="0" w:space="0" w:color="auto"/>
        <w:left w:val="none" w:sz="0" w:space="0" w:color="auto"/>
        <w:bottom w:val="none" w:sz="0" w:space="0" w:color="auto"/>
        <w:right w:val="none" w:sz="0" w:space="0" w:color="auto"/>
      </w:divBdr>
    </w:div>
    <w:div w:id="1624768839">
      <w:bodyDiv w:val="1"/>
      <w:marLeft w:val="0"/>
      <w:marRight w:val="0"/>
      <w:marTop w:val="0"/>
      <w:marBottom w:val="0"/>
      <w:divBdr>
        <w:top w:val="none" w:sz="0" w:space="0" w:color="auto"/>
        <w:left w:val="none" w:sz="0" w:space="0" w:color="auto"/>
        <w:bottom w:val="none" w:sz="0" w:space="0" w:color="auto"/>
        <w:right w:val="none" w:sz="0" w:space="0" w:color="auto"/>
      </w:divBdr>
    </w:div>
    <w:div w:id="1643391513">
      <w:bodyDiv w:val="1"/>
      <w:marLeft w:val="0"/>
      <w:marRight w:val="0"/>
      <w:marTop w:val="0"/>
      <w:marBottom w:val="0"/>
      <w:divBdr>
        <w:top w:val="none" w:sz="0" w:space="0" w:color="auto"/>
        <w:left w:val="none" w:sz="0" w:space="0" w:color="auto"/>
        <w:bottom w:val="none" w:sz="0" w:space="0" w:color="auto"/>
        <w:right w:val="none" w:sz="0" w:space="0" w:color="auto"/>
      </w:divBdr>
    </w:div>
    <w:div w:id="1650749413">
      <w:bodyDiv w:val="1"/>
      <w:marLeft w:val="0"/>
      <w:marRight w:val="0"/>
      <w:marTop w:val="0"/>
      <w:marBottom w:val="0"/>
      <w:divBdr>
        <w:top w:val="none" w:sz="0" w:space="0" w:color="auto"/>
        <w:left w:val="none" w:sz="0" w:space="0" w:color="auto"/>
        <w:bottom w:val="none" w:sz="0" w:space="0" w:color="auto"/>
        <w:right w:val="none" w:sz="0" w:space="0" w:color="auto"/>
      </w:divBdr>
    </w:div>
    <w:div w:id="1666057813">
      <w:bodyDiv w:val="1"/>
      <w:marLeft w:val="0"/>
      <w:marRight w:val="0"/>
      <w:marTop w:val="0"/>
      <w:marBottom w:val="0"/>
      <w:divBdr>
        <w:top w:val="none" w:sz="0" w:space="0" w:color="auto"/>
        <w:left w:val="none" w:sz="0" w:space="0" w:color="auto"/>
        <w:bottom w:val="none" w:sz="0" w:space="0" w:color="auto"/>
        <w:right w:val="none" w:sz="0" w:space="0" w:color="auto"/>
      </w:divBdr>
    </w:div>
    <w:div w:id="1681545110">
      <w:bodyDiv w:val="1"/>
      <w:marLeft w:val="0"/>
      <w:marRight w:val="0"/>
      <w:marTop w:val="0"/>
      <w:marBottom w:val="0"/>
      <w:divBdr>
        <w:top w:val="none" w:sz="0" w:space="0" w:color="auto"/>
        <w:left w:val="none" w:sz="0" w:space="0" w:color="auto"/>
        <w:bottom w:val="none" w:sz="0" w:space="0" w:color="auto"/>
        <w:right w:val="none" w:sz="0" w:space="0" w:color="auto"/>
      </w:divBdr>
    </w:div>
    <w:div w:id="1763188121">
      <w:bodyDiv w:val="1"/>
      <w:marLeft w:val="0"/>
      <w:marRight w:val="0"/>
      <w:marTop w:val="0"/>
      <w:marBottom w:val="0"/>
      <w:divBdr>
        <w:top w:val="none" w:sz="0" w:space="0" w:color="auto"/>
        <w:left w:val="none" w:sz="0" w:space="0" w:color="auto"/>
        <w:bottom w:val="none" w:sz="0" w:space="0" w:color="auto"/>
        <w:right w:val="none" w:sz="0" w:space="0" w:color="auto"/>
      </w:divBdr>
    </w:div>
    <w:div w:id="1782530548">
      <w:bodyDiv w:val="1"/>
      <w:marLeft w:val="0"/>
      <w:marRight w:val="0"/>
      <w:marTop w:val="0"/>
      <w:marBottom w:val="0"/>
      <w:divBdr>
        <w:top w:val="none" w:sz="0" w:space="0" w:color="auto"/>
        <w:left w:val="none" w:sz="0" w:space="0" w:color="auto"/>
        <w:bottom w:val="none" w:sz="0" w:space="0" w:color="auto"/>
        <w:right w:val="none" w:sz="0" w:space="0" w:color="auto"/>
      </w:divBdr>
    </w:div>
    <w:div w:id="1786264962">
      <w:bodyDiv w:val="1"/>
      <w:marLeft w:val="0"/>
      <w:marRight w:val="0"/>
      <w:marTop w:val="0"/>
      <w:marBottom w:val="0"/>
      <w:divBdr>
        <w:top w:val="none" w:sz="0" w:space="0" w:color="auto"/>
        <w:left w:val="none" w:sz="0" w:space="0" w:color="auto"/>
        <w:bottom w:val="none" w:sz="0" w:space="0" w:color="auto"/>
        <w:right w:val="none" w:sz="0" w:space="0" w:color="auto"/>
      </w:divBdr>
    </w:div>
    <w:div w:id="1802503868">
      <w:bodyDiv w:val="1"/>
      <w:marLeft w:val="0"/>
      <w:marRight w:val="0"/>
      <w:marTop w:val="0"/>
      <w:marBottom w:val="0"/>
      <w:divBdr>
        <w:top w:val="none" w:sz="0" w:space="0" w:color="auto"/>
        <w:left w:val="none" w:sz="0" w:space="0" w:color="auto"/>
        <w:bottom w:val="none" w:sz="0" w:space="0" w:color="auto"/>
        <w:right w:val="none" w:sz="0" w:space="0" w:color="auto"/>
      </w:divBdr>
    </w:div>
    <w:div w:id="1804812335">
      <w:bodyDiv w:val="1"/>
      <w:marLeft w:val="0"/>
      <w:marRight w:val="0"/>
      <w:marTop w:val="0"/>
      <w:marBottom w:val="0"/>
      <w:divBdr>
        <w:top w:val="none" w:sz="0" w:space="0" w:color="auto"/>
        <w:left w:val="none" w:sz="0" w:space="0" w:color="auto"/>
        <w:bottom w:val="none" w:sz="0" w:space="0" w:color="auto"/>
        <w:right w:val="none" w:sz="0" w:space="0" w:color="auto"/>
      </w:divBdr>
      <w:divsChild>
        <w:div w:id="1228149161">
          <w:marLeft w:val="0"/>
          <w:marRight w:val="0"/>
          <w:marTop w:val="0"/>
          <w:marBottom w:val="450"/>
          <w:divBdr>
            <w:top w:val="none" w:sz="0" w:space="0" w:color="auto"/>
            <w:left w:val="none" w:sz="0" w:space="0" w:color="auto"/>
            <w:bottom w:val="none" w:sz="0" w:space="0" w:color="auto"/>
            <w:right w:val="none" w:sz="0" w:space="0" w:color="auto"/>
          </w:divBdr>
          <w:divsChild>
            <w:div w:id="1918661588">
              <w:marLeft w:val="0"/>
              <w:marRight w:val="0"/>
              <w:marTop w:val="0"/>
              <w:marBottom w:val="0"/>
              <w:divBdr>
                <w:top w:val="none" w:sz="0" w:space="0" w:color="auto"/>
                <w:left w:val="none" w:sz="0" w:space="0" w:color="auto"/>
                <w:bottom w:val="none" w:sz="0" w:space="0" w:color="auto"/>
                <w:right w:val="none" w:sz="0" w:space="0" w:color="auto"/>
              </w:divBdr>
            </w:div>
          </w:divsChild>
        </w:div>
        <w:div w:id="960959533">
          <w:marLeft w:val="0"/>
          <w:marRight w:val="0"/>
          <w:marTop w:val="0"/>
          <w:marBottom w:val="450"/>
          <w:divBdr>
            <w:top w:val="none" w:sz="0" w:space="0" w:color="auto"/>
            <w:left w:val="none" w:sz="0" w:space="0" w:color="auto"/>
            <w:bottom w:val="none" w:sz="0" w:space="0" w:color="auto"/>
            <w:right w:val="none" w:sz="0" w:space="0" w:color="auto"/>
          </w:divBdr>
          <w:divsChild>
            <w:div w:id="394860944">
              <w:marLeft w:val="0"/>
              <w:marRight w:val="0"/>
              <w:marTop w:val="0"/>
              <w:marBottom w:val="0"/>
              <w:divBdr>
                <w:top w:val="none" w:sz="0" w:space="0" w:color="auto"/>
                <w:left w:val="none" w:sz="0" w:space="0" w:color="auto"/>
                <w:bottom w:val="none" w:sz="0" w:space="0" w:color="auto"/>
                <w:right w:val="none" w:sz="0" w:space="0" w:color="auto"/>
              </w:divBdr>
            </w:div>
          </w:divsChild>
        </w:div>
        <w:div w:id="1840658126">
          <w:marLeft w:val="0"/>
          <w:marRight w:val="0"/>
          <w:marTop w:val="0"/>
          <w:marBottom w:val="450"/>
          <w:divBdr>
            <w:top w:val="none" w:sz="0" w:space="0" w:color="auto"/>
            <w:left w:val="none" w:sz="0" w:space="0" w:color="auto"/>
            <w:bottom w:val="none" w:sz="0" w:space="0" w:color="auto"/>
            <w:right w:val="none" w:sz="0" w:space="0" w:color="auto"/>
          </w:divBdr>
          <w:divsChild>
            <w:div w:id="434011314">
              <w:marLeft w:val="0"/>
              <w:marRight w:val="0"/>
              <w:marTop w:val="0"/>
              <w:marBottom w:val="0"/>
              <w:divBdr>
                <w:top w:val="none" w:sz="0" w:space="0" w:color="auto"/>
                <w:left w:val="none" w:sz="0" w:space="0" w:color="auto"/>
                <w:bottom w:val="none" w:sz="0" w:space="0" w:color="auto"/>
                <w:right w:val="none" w:sz="0" w:space="0" w:color="auto"/>
              </w:divBdr>
            </w:div>
          </w:divsChild>
        </w:div>
        <w:div w:id="695157884">
          <w:marLeft w:val="0"/>
          <w:marRight w:val="0"/>
          <w:marTop w:val="0"/>
          <w:marBottom w:val="450"/>
          <w:divBdr>
            <w:top w:val="none" w:sz="0" w:space="0" w:color="auto"/>
            <w:left w:val="none" w:sz="0" w:space="0" w:color="auto"/>
            <w:bottom w:val="none" w:sz="0" w:space="0" w:color="auto"/>
            <w:right w:val="none" w:sz="0" w:space="0" w:color="auto"/>
          </w:divBdr>
          <w:divsChild>
            <w:div w:id="568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73546">
      <w:bodyDiv w:val="1"/>
      <w:marLeft w:val="0"/>
      <w:marRight w:val="0"/>
      <w:marTop w:val="0"/>
      <w:marBottom w:val="0"/>
      <w:divBdr>
        <w:top w:val="none" w:sz="0" w:space="0" w:color="auto"/>
        <w:left w:val="none" w:sz="0" w:space="0" w:color="auto"/>
        <w:bottom w:val="none" w:sz="0" w:space="0" w:color="auto"/>
        <w:right w:val="none" w:sz="0" w:space="0" w:color="auto"/>
      </w:divBdr>
      <w:divsChild>
        <w:div w:id="1445660995">
          <w:marLeft w:val="0"/>
          <w:marRight w:val="0"/>
          <w:marTop w:val="0"/>
          <w:marBottom w:val="0"/>
          <w:divBdr>
            <w:top w:val="none" w:sz="0" w:space="0" w:color="auto"/>
            <w:left w:val="none" w:sz="0" w:space="0" w:color="auto"/>
            <w:bottom w:val="none" w:sz="0" w:space="0" w:color="auto"/>
            <w:right w:val="none" w:sz="0" w:space="0" w:color="auto"/>
          </w:divBdr>
          <w:divsChild>
            <w:div w:id="424427540">
              <w:marLeft w:val="0"/>
              <w:marRight w:val="0"/>
              <w:marTop w:val="0"/>
              <w:marBottom w:val="0"/>
              <w:divBdr>
                <w:top w:val="none" w:sz="0" w:space="0" w:color="auto"/>
                <w:left w:val="none" w:sz="0" w:space="0" w:color="auto"/>
                <w:bottom w:val="none" w:sz="0" w:space="0" w:color="auto"/>
                <w:right w:val="none" w:sz="0" w:space="0" w:color="auto"/>
              </w:divBdr>
              <w:divsChild>
                <w:div w:id="16026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01540">
      <w:bodyDiv w:val="1"/>
      <w:marLeft w:val="0"/>
      <w:marRight w:val="0"/>
      <w:marTop w:val="0"/>
      <w:marBottom w:val="0"/>
      <w:divBdr>
        <w:top w:val="none" w:sz="0" w:space="0" w:color="auto"/>
        <w:left w:val="none" w:sz="0" w:space="0" w:color="auto"/>
        <w:bottom w:val="none" w:sz="0" w:space="0" w:color="auto"/>
        <w:right w:val="none" w:sz="0" w:space="0" w:color="auto"/>
      </w:divBdr>
    </w:div>
    <w:div w:id="1868443763">
      <w:bodyDiv w:val="1"/>
      <w:marLeft w:val="0"/>
      <w:marRight w:val="0"/>
      <w:marTop w:val="0"/>
      <w:marBottom w:val="0"/>
      <w:divBdr>
        <w:top w:val="none" w:sz="0" w:space="0" w:color="auto"/>
        <w:left w:val="none" w:sz="0" w:space="0" w:color="auto"/>
        <w:bottom w:val="none" w:sz="0" w:space="0" w:color="auto"/>
        <w:right w:val="none" w:sz="0" w:space="0" w:color="auto"/>
      </w:divBdr>
    </w:div>
    <w:div w:id="1904942866">
      <w:bodyDiv w:val="1"/>
      <w:marLeft w:val="0"/>
      <w:marRight w:val="0"/>
      <w:marTop w:val="0"/>
      <w:marBottom w:val="0"/>
      <w:divBdr>
        <w:top w:val="none" w:sz="0" w:space="0" w:color="auto"/>
        <w:left w:val="none" w:sz="0" w:space="0" w:color="auto"/>
        <w:bottom w:val="none" w:sz="0" w:space="0" w:color="auto"/>
        <w:right w:val="none" w:sz="0" w:space="0" w:color="auto"/>
      </w:divBdr>
    </w:div>
    <w:div w:id="1929535813">
      <w:bodyDiv w:val="1"/>
      <w:marLeft w:val="0"/>
      <w:marRight w:val="0"/>
      <w:marTop w:val="0"/>
      <w:marBottom w:val="0"/>
      <w:divBdr>
        <w:top w:val="none" w:sz="0" w:space="0" w:color="auto"/>
        <w:left w:val="none" w:sz="0" w:space="0" w:color="auto"/>
        <w:bottom w:val="none" w:sz="0" w:space="0" w:color="auto"/>
        <w:right w:val="none" w:sz="0" w:space="0" w:color="auto"/>
      </w:divBdr>
      <w:divsChild>
        <w:div w:id="690498189">
          <w:marLeft w:val="0"/>
          <w:marRight w:val="0"/>
          <w:marTop w:val="0"/>
          <w:marBottom w:val="0"/>
          <w:divBdr>
            <w:top w:val="none" w:sz="0" w:space="0" w:color="auto"/>
            <w:left w:val="none" w:sz="0" w:space="0" w:color="auto"/>
            <w:bottom w:val="none" w:sz="0" w:space="0" w:color="auto"/>
            <w:right w:val="none" w:sz="0" w:space="0" w:color="auto"/>
          </w:divBdr>
          <w:divsChild>
            <w:div w:id="2064021957">
              <w:marLeft w:val="0"/>
              <w:marRight w:val="0"/>
              <w:marTop w:val="0"/>
              <w:marBottom w:val="0"/>
              <w:divBdr>
                <w:top w:val="none" w:sz="0" w:space="0" w:color="auto"/>
                <w:left w:val="none" w:sz="0" w:space="0" w:color="auto"/>
                <w:bottom w:val="none" w:sz="0" w:space="0" w:color="auto"/>
                <w:right w:val="none" w:sz="0" w:space="0" w:color="auto"/>
              </w:divBdr>
              <w:divsChild>
                <w:div w:id="9910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47266">
      <w:bodyDiv w:val="1"/>
      <w:marLeft w:val="0"/>
      <w:marRight w:val="0"/>
      <w:marTop w:val="0"/>
      <w:marBottom w:val="0"/>
      <w:divBdr>
        <w:top w:val="none" w:sz="0" w:space="0" w:color="auto"/>
        <w:left w:val="none" w:sz="0" w:space="0" w:color="auto"/>
        <w:bottom w:val="none" w:sz="0" w:space="0" w:color="auto"/>
        <w:right w:val="none" w:sz="0" w:space="0" w:color="auto"/>
      </w:divBdr>
    </w:div>
    <w:div w:id="2004357979">
      <w:bodyDiv w:val="1"/>
      <w:marLeft w:val="0"/>
      <w:marRight w:val="0"/>
      <w:marTop w:val="0"/>
      <w:marBottom w:val="0"/>
      <w:divBdr>
        <w:top w:val="none" w:sz="0" w:space="0" w:color="auto"/>
        <w:left w:val="none" w:sz="0" w:space="0" w:color="auto"/>
        <w:bottom w:val="none" w:sz="0" w:space="0" w:color="auto"/>
        <w:right w:val="none" w:sz="0" w:space="0" w:color="auto"/>
      </w:divBdr>
    </w:div>
    <w:div w:id="2042240302">
      <w:bodyDiv w:val="1"/>
      <w:marLeft w:val="0"/>
      <w:marRight w:val="0"/>
      <w:marTop w:val="0"/>
      <w:marBottom w:val="0"/>
      <w:divBdr>
        <w:top w:val="none" w:sz="0" w:space="0" w:color="auto"/>
        <w:left w:val="none" w:sz="0" w:space="0" w:color="auto"/>
        <w:bottom w:val="none" w:sz="0" w:space="0" w:color="auto"/>
        <w:right w:val="none" w:sz="0" w:space="0" w:color="auto"/>
      </w:divBdr>
    </w:div>
    <w:div w:id="206255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ushmanwakefiel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shmanwakefield.com/pl-pl/poland/insights/indoor-air-quality-in-building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edia.poland@cushwake.p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first.last@cushwak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e8c748b-9673-4c43-b9e9-f6f47eed6137" xsi:nil="true"/>
    <lcf76f155ced4ddcb4097134ff3c332f xmlns="ad0eda28-077b-48b4-981d-21104f8134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09ED7BA2763A478EDE0130F91B5123" ma:contentTypeVersion="15" ma:contentTypeDescription="Create a new document." ma:contentTypeScope="" ma:versionID="f0827b97c411c567ea7b6231876734c3">
  <xsd:schema xmlns:xsd="http://www.w3.org/2001/XMLSchema" xmlns:xs="http://www.w3.org/2001/XMLSchema" xmlns:p="http://schemas.microsoft.com/office/2006/metadata/properties" xmlns:ns2="ad0eda28-077b-48b4-981d-21104f8134f6" xmlns:ns3="9e8c748b-9673-4c43-b9e9-f6f47eed6137" targetNamespace="http://schemas.microsoft.com/office/2006/metadata/properties" ma:root="true" ma:fieldsID="b88f6f328498e53ec5465a59d7175b84" ns2:_="" ns3:_="">
    <xsd:import namespace="ad0eda28-077b-48b4-981d-21104f8134f6"/>
    <xsd:import namespace="9e8c748b-9673-4c43-b9e9-f6f47eed61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eda28-077b-48b4-981d-21104f813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8603ae-3637-436a-adfc-4f3f468c95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8c748b-9673-4c43-b9e9-f6f47eed61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cbde1b-057e-4a17-a9b6-2fa292d2b0ef}" ma:internalName="TaxCatchAll" ma:showField="CatchAllData" ma:web="9e8c748b-9673-4c43-b9e9-f6f47eed61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A6107-656D-4D01-9627-337AEBCBC07F}">
  <ds:schemaRefs>
    <ds:schemaRef ds:uri="http://schemas.openxmlformats.org/officeDocument/2006/bibliography"/>
  </ds:schemaRefs>
</ds:datastoreItem>
</file>

<file path=customXml/itemProps2.xml><?xml version="1.0" encoding="utf-8"?>
<ds:datastoreItem xmlns:ds="http://schemas.openxmlformats.org/officeDocument/2006/customXml" ds:itemID="{5422DD7A-76A6-40A8-8556-74F891675D7E}">
  <ds:schemaRefs>
    <ds:schemaRef ds:uri="http://schemas.microsoft.com/office/2006/metadata/properties"/>
    <ds:schemaRef ds:uri="http://schemas.microsoft.com/office/infopath/2007/PartnerControls"/>
    <ds:schemaRef ds:uri="9e8c748b-9673-4c43-b9e9-f6f47eed6137"/>
    <ds:schemaRef ds:uri="ad0eda28-077b-48b4-981d-21104f8134f6"/>
  </ds:schemaRefs>
</ds:datastoreItem>
</file>

<file path=customXml/itemProps3.xml><?xml version="1.0" encoding="utf-8"?>
<ds:datastoreItem xmlns:ds="http://schemas.openxmlformats.org/officeDocument/2006/customXml" ds:itemID="{8C303DC5-36C3-4D01-A699-677E7E955689}">
  <ds:schemaRefs>
    <ds:schemaRef ds:uri="http://schemas.microsoft.com/sharepoint/v3/contenttype/forms"/>
  </ds:schemaRefs>
</ds:datastoreItem>
</file>

<file path=customXml/itemProps4.xml><?xml version="1.0" encoding="utf-8"?>
<ds:datastoreItem xmlns:ds="http://schemas.openxmlformats.org/officeDocument/2006/customXml" ds:itemID="{101A7165-7933-4207-B555-4CFBF4C92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eda28-077b-48b4-981d-21104f8134f6"/>
    <ds:schemaRef ds:uri="9e8c748b-9673-4c43-b9e9-f6f47eed6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1031</Words>
  <Characters>5883</Characters>
  <Application>Microsoft Office Word</Application>
  <DocSecurity>0</DocSecurity>
  <Lines>49</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dc:creator>
  <cp:lastModifiedBy>Link Leaders</cp:lastModifiedBy>
  <cp:revision>4</cp:revision>
  <dcterms:created xsi:type="dcterms:W3CDTF">2025-05-13T12:13:00Z</dcterms:created>
  <dcterms:modified xsi:type="dcterms:W3CDTF">2025-05-21T08:54:00Z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01c4386eb9a1dc9de2fec12738f87015bcc4ef4c8803dccae430c9e60e042de1</vt:lpwstr>
  </property>
  <property fmtid="{D5CDD505-2E9C-101B-9397-08002B2CF9AE}" pid="3" name="ContentTypeId">
    <vt:lpwstr>0x010100C609ED7BA2763A478EDE0130F91B5123</vt:lpwstr>
  </property>
</Properties>
</file>