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0D63" w14:textId="6BA80EB0" w:rsidR="002456F6" w:rsidRPr="002A4C83" w:rsidRDefault="00F57850" w:rsidP="002A4C83">
      <w:pPr>
        <w:spacing w:line="240" w:lineRule="auto"/>
        <w:ind w:left="567" w:right="255"/>
        <w:jc w:val="center"/>
        <w:rPr>
          <w:rFonts w:ascii="Bebas Neue" w:eastAsia="Times New Roman" w:hAnsi="Bebas Neue" w:cs="Times New Roman"/>
          <w:b/>
          <w:bCs/>
          <w:color w:val="000000" w:themeColor="text2"/>
          <w:sz w:val="44"/>
          <w:szCs w:val="44"/>
          <w:lang w:val="pl-PL" w:eastAsia="ja-JP" w:bidi="en-US"/>
        </w:rPr>
      </w:pPr>
      <w:r w:rsidRPr="00E236EF">
        <w:rPr>
          <w:rFonts w:ascii="Bebas Neue" w:eastAsia="Times New Roman" w:hAnsi="Bebas Neue" w:cs="Times New Roman"/>
          <w:b/>
          <w:bCs/>
          <w:color w:val="000000" w:themeColor="text2"/>
          <w:sz w:val="44"/>
          <w:szCs w:val="44"/>
          <w:lang w:val="pl-PL" w:eastAsia="ja-JP" w:bidi="en-US"/>
        </w:rPr>
        <w:t xml:space="preserve">ibis wzmacnia pozycję </w:t>
      </w:r>
      <w:r w:rsidR="005C3874">
        <w:rPr>
          <w:rFonts w:ascii="Bebas Neue" w:eastAsia="Times New Roman" w:hAnsi="Bebas Neue" w:cs="Times New Roman"/>
          <w:b/>
          <w:bCs/>
          <w:color w:val="000000" w:themeColor="text2"/>
          <w:sz w:val="44"/>
          <w:szCs w:val="44"/>
          <w:lang w:val="pl-PL" w:eastAsia="ja-JP" w:bidi="en-US"/>
        </w:rPr>
        <w:t xml:space="preserve">w Europie z nowymi hotelami </w:t>
      </w:r>
    </w:p>
    <w:p w14:paraId="587C5C58" w14:textId="77777777" w:rsidR="002A4C83" w:rsidRDefault="0035321A" w:rsidP="00F57850">
      <w:pPr>
        <w:ind w:left="567" w:right="254"/>
        <w:jc w:val="center"/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</w:pPr>
      <w:bookmarkStart w:id="0" w:name="_heading=h.gjdgxs" w:colFirst="0" w:colLast="0"/>
      <w:bookmarkEnd w:id="0"/>
      <w:r w:rsidRPr="00F57850"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  <w:t xml:space="preserve"> </w:t>
      </w:r>
    </w:p>
    <w:p w14:paraId="388388C4" w14:textId="13D2A4BB" w:rsidR="00C20D32" w:rsidRDefault="00E236EF" w:rsidP="00F57850">
      <w:pPr>
        <w:ind w:left="567" w:right="254"/>
        <w:jc w:val="center"/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</w:pPr>
      <w:r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  <w:t xml:space="preserve">Wiodąca </w:t>
      </w:r>
      <w:r w:rsidR="004868AC"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  <w:t>hotelowa marka z segmentu ekonomicznego</w:t>
      </w:r>
      <w:r w:rsidR="00C20D32"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  <w:t>, kontynuując ekspansje w regionie otwiera nowe Hotele w Polsce, Niemczech, Hiszpanii</w:t>
      </w:r>
      <w:r w:rsidR="003E0C5F"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  <w:t xml:space="preserve">, Wielkiej Brytanii </w:t>
      </w:r>
      <w:r w:rsidR="00C20D32">
        <w:rPr>
          <w:rFonts w:ascii="Bebas Neue" w:eastAsia="Times New Roman" w:hAnsi="Bebas Neue" w:cs="Times New Roman"/>
          <w:color w:val="000000" w:themeColor="text2"/>
          <w:sz w:val="28"/>
          <w:szCs w:val="28"/>
          <w:lang w:val="pl-PL" w:eastAsia="ja-JP" w:bidi="en-US"/>
        </w:rPr>
        <w:t xml:space="preserve">czy Na Węgrzech oraz pierwszy ibis styles  w tallinie </w:t>
      </w:r>
    </w:p>
    <w:p w14:paraId="38A0857C" w14:textId="77777777" w:rsidR="00E236EF" w:rsidRPr="00F57850" w:rsidRDefault="00E236EF" w:rsidP="00C20D32">
      <w:pPr>
        <w:ind w:left="0" w:right="254"/>
        <w:rPr>
          <w:rFonts w:ascii="Bebas Neue" w:eastAsia="Times New Roman" w:hAnsi="Bebas Neue" w:cs="Times New Roman"/>
          <w:color w:val="000000" w:themeColor="text1"/>
          <w:sz w:val="28"/>
          <w:szCs w:val="24"/>
          <w:lang w:val="pl-PL" w:eastAsia="ja-JP" w:bidi="en-US"/>
        </w:rPr>
      </w:pPr>
    </w:p>
    <w:p w14:paraId="32E97B64" w14:textId="2CCAFC3C" w:rsidR="00CD530C" w:rsidRPr="00F57850" w:rsidRDefault="00C81373" w:rsidP="00A33E46">
      <w:pPr>
        <w:ind w:left="567" w:right="254"/>
        <w:jc w:val="center"/>
        <w:rPr>
          <w:rFonts w:ascii="Bebas Neue" w:eastAsia="Times New Roman" w:hAnsi="Bebas Neue" w:cs="Times New Roman"/>
          <w:color w:val="000000" w:themeColor="text1"/>
          <w:sz w:val="28"/>
          <w:szCs w:val="24"/>
          <w:lang w:val="pl-PL" w:eastAsia="ja-JP" w:bidi="en-US"/>
        </w:rPr>
      </w:pPr>
      <w:r>
        <w:rPr>
          <w:rFonts w:ascii="Bebas Neue" w:eastAsia="Times New Roman" w:hAnsi="Bebas Neue" w:cs="Times New Roman"/>
          <w:noProof/>
          <w:color w:val="000000" w:themeColor="text1"/>
          <w:sz w:val="28"/>
          <w:szCs w:val="24"/>
          <w:lang w:eastAsia="ja-JP" w:bidi="en-US"/>
        </w:rPr>
        <w:drawing>
          <wp:anchor distT="0" distB="0" distL="114300" distR="114300" simplePos="0" relativeHeight="251658240" behindDoc="1" locked="0" layoutInCell="1" allowOverlap="1" wp14:anchorId="05C8A41B" wp14:editId="31E6E5DE">
            <wp:simplePos x="0" y="0"/>
            <wp:positionH relativeFrom="column">
              <wp:posOffset>1248410</wp:posOffset>
            </wp:positionH>
            <wp:positionV relativeFrom="paragraph">
              <wp:posOffset>7620</wp:posOffset>
            </wp:positionV>
            <wp:extent cx="4029075" cy="2807970"/>
            <wp:effectExtent l="0" t="0" r="9525" b="0"/>
            <wp:wrapTight wrapText="bothSides">
              <wp:wrapPolygon edited="0">
                <wp:start x="0" y="0"/>
                <wp:lineTo x="0" y="21395"/>
                <wp:lineTo x="21549" y="21395"/>
                <wp:lineTo x="21549" y="0"/>
                <wp:lineTo x="0" y="0"/>
              </wp:wrapPolygon>
            </wp:wrapTight>
            <wp:docPr id="1493416699" name="Picture 1" descr="A room with a bed and a cou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16699" name="Picture 1" descr="A room with a bed and a couch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0E9F2" w14:textId="77777777" w:rsidR="00746ECB" w:rsidRPr="00F57850" w:rsidRDefault="00746ECB" w:rsidP="006F3508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237B8203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6DAB3363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1EBEDDB8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64BE1BF7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7EDAE532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095B1B7D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61C68F3A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366D51FA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502619A6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47D86392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22E992FE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51EA402F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66FAFBDA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29573C10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009BA492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586E706D" w14:textId="7AD394FC" w:rsidR="00BE7C3B" w:rsidRPr="00F57850" w:rsidRDefault="00F57850" w:rsidP="00C81373">
      <w:pPr>
        <w:ind w:left="567" w:right="254"/>
        <w:jc w:val="center"/>
        <w:rPr>
          <w:rFonts w:eastAsia="Times New Roman"/>
          <w:i/>
          <w:iCs/>
          <w:color w:val="000000" w:themeColor="text1"/>
          <w:lang w:val="pl-PL" w:eastAsia="ja-JP" w:bidi="en-US"/>
        </w:rPr>
      </w:pPr>
      <w:r w:rsidRPr="00F57850">
        <w:rPr>
          <w:rFonts w:eastAsia="Times New Roman"/>
          <w:i/>
          <w:iCs/>
          <w:color w:val="000000" w:themeColor="text1"/>
          <w:lang w:val="pl-PL" w:eastAsia="ja-JP" w:bidi="en-US"/>
        </w:rPr>
        <w:t xml:space="preserve">Pokój w nowo otartym </w:t>
      </w:r>
      <w:r w:rsidR="00BE7C3B" w:rsidRPr="00F57850">
        <w:rPr>
          <w:rFonts w:eastAsia="Times New Roman"/>
          <w:i/>
          <w:iCs/>
          <w:color w:val="000000" w:themeColor="text1"/>
          <w:lang w:val="pl-PL" w:eastAsia="ja-JP" w:bidi="en-US"/>
        </w:rPr>
        <w:t>ibis Styles Tallin</w:t>
      </w:r>
    </w:p>
    <w:p w14:paraId="4FD48561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551565AD" w14:textId="77777777" w:rsidR="00BE7C3B" w:rsidRPr="00F57850" w:rsidRDefault="00BE7C3B" w:rsidP="005B0C4D">
      <w:pPr>
        <w:ind w:left="567" w:right="254"/>
        <w:rPr>
          <w:rFonts w:eastAsia="Times New Roman"/>
          <w:b/>
          <w:bCs/>
          <w:color w:val="000000" w:themeColor="text1"/>
          <w:lang w:val="pl-PL" w:eastAsia="ja-JP" w:bidi="en-US"/>
        </w:rPr>
      </w:pPr>
    </w:p>
    <w:p w14:paraId="5CA5C49E" w14:textId="353863BF" w:rsidR="00C75E57" w:rsidRDefault="00DC164F" w:rsidP="0055560C">
      <w:pPr>
        <w:ind w:left="567" w:right="254"/>
        <w:rPr>
          <w:rFonts w:eastAsia="Times New Roman"/>
          <w:bCs/>
          <w:color w:val="000000" w:themeColor="text2"/>
          <w:lang w:val="pl-PL" w:eastAsia="ja-JP" w:bidi="en-US"/>
        </w:rPr>
      </w:pPr>
      <w:r w:rsidRPr="0055560C">
        <w:rPr>
          <w:rFonts w:eastAsia="Times New Roman"/>
          <w:b/>
          <w:color w:val="000000" w:themeColor="text2"/>
          <w:lang w:val="pl-PL" w:eastAsia="ja-JP" w:bidi="en-US"/>
        </w:rPr>
        <w:t>Par</w:t>
      </w:r>
      <w:r w:rsidR="00F57850" w:rsidRPr="0055560C">
        <w:rPr>
          <w:rFonts w:eastAsia="Times New Roman"/>
          <w:b/>
          <w:color w:val="000000" w:themeColor="text2"/>
          <w:lang w:val="pl-PL" w:eastAsia="ja-JP" w:bidi="en-US"/>
        </w:rPr>
        <w:t>yż</w:t>
      </w:r>
      <w:r w:rsidR="006F3508" w:rsidRPr="0055560C">
        <w:rPr>
          <w:rFonts w:eastAsia="Times New Roman"/>
          <w:b/>
          <w:color w:val="000000" w:themeColor="text2"/>
          <w:lang w:val="pl-PL" w:eastAsia="ja-JP" w:bidi="en-US"/>
        </w:rPr>
        <w:t xml:space="preserve">, </w:t>
      </w:r>
      <w:r w:rsidR="00E25222">
        <w:rPr>
          <w:rFonts w:eastAsia="Times New Roman"/>
          <w:b/>
          <w:color w:val="000000" w:themeColor="text2"/>
          <w:lang w:val="pl-PL" w:eastAsia="ja-JP" w:bidi="en-US"/>
        </w:rPr>
        <w:t>20</w:t>
      </w:r>
      <w:r w:rsidR="00CE799C" w:rsidRPr="0055560C">
        <w:rPr>
          <w:rFonts w:eastAsia="Times New Roman"/>
          <w:b/>
          <w:color w:val="000000" w:themeColor="text2"/>
          <w:lang w:val="pl-PL" w:eastAsia="ja-JP" w:bidi="en-US"/>
        </w:rPr>
        <w:t xml:space="preserve"> </w:t>
      </w:r>
      <w:r w:rsidR="00F57850" w:rsidRPr="0055560C">
        <w:rPr>
          <w:rFonts w:eastAsia="Times New Roman"/>
          <w:b/>
          <w:color w:val="000000" w:themeColor="text2"/>
          <w:lang w:val="pl-PL" w:eastAsia="ja-JP" w:bidi="en-US"/>
        </w:rPr>
        <w:t>maja</w:t>
      </w:r>
      <w:r w:rsidRPr="0055560C">
        <w:rPr>
          <w:rFonts w:eastAsia="Times New Roman"/>
          <w:b/>
          <w:color w:val="000000" w:themeColor="text2"/>
          <w:lang w:val="pl-PL" w:eastAsia="ja-JP" w:bidi="en-US"/>
        </w:rPr>
        <w:t xml:space="preserve"> 2025</w:t>
      </w:r>
      <w:r w:rsidR="006F3508" w:rsidRPr="0055560C">
        <w:rPr>
          <w:rFonts w:eastAsia="Times New Roman"/>
          <w:b/>
          <w:color w:val="000000" w:themeColor="text2"/>
          <w:lang w:val="pl-PL" w:eastAsia="ja-JP" w:bidi="en-US"/>
        </w:rPr>
        <w:t xml:space="preserve"> </w:t>
      </w:r>
      <w:r w:rsidR="00C75E57">
        <w:rPr>
          <w:rFonts w:eastAsia="Times New Roman"/>
          <w:color w:val="000000" w:themeColor="text2"/>
          <w:lang w:val="pl-PL" w:eastAsia="ja-JP" w:bidi="en-US"/>
        </w:rPr>
        <w:t>–</w:t>
      </w:r>
      <w:r w:rsidR="006F3508" w:rsidRPr="0055560C">
        <w:rPr>
          <w:rFonts w:eastAsia="Times New Roman"/>
          <w:b/>
          <w:color w:val="000000" w:themeColor="text2"/>
          <w:lang w:val="pl-PL" w:eastAsia="ja-JP" w:bidi="en-US"/>
        </w:rPr>
        <w:t xml:space="preserve"> </w:t>
      </w:r>
      <w:r w:rsidR="00C75E57" w:rsidRPr="00C75E57">
        <w:rPr>
          <w:rFonts w:eastAsia="Times New Roman"/>
          <w:bCs/>
          <w:color w:val="000000" w:themeColor="text2"/>
          <w:lang w:val="pl-PL" w:eastAsia="ja-JP" w:bidi="en-US"/>
        </w:rPr>
        <w:t>ibis</w:t>
      </w:r>
      <w:r w:rsidR="0061170A">
        <w:rPr>
          <w:rFonts w:eastAsia="Times New Roman"/>
          <w:bCs/>
          <w:color w:val="000000" w:themeColor="text2"/>
          <w:lang w:val="pl-PL" w:eastAsia="ja-JP" w:bidi="en-US"/>
        </w:rPr>
        <w:t>,</w:t>
      </w:r>
      <w:r w:rsidR="00C75E57" w:rsidRPr="00C75E57">
        <w:rPr>
          <w:rFonts w:eastAsia="Times New Roman"/>
          <w:bCs/>
          <w:color w:val="000000" w:themeColor="text2"/>
          <w:lang w:val="pl-PL" w:eastAsia="ja-JP" w:bidi="en-US"/>
        </w:rPr>
        <w:t xml:space="preserve"> wiodąca marka hotelowa z ponad 2500 obiektami na świecie</w:t>
      </w:r>
      <w:r w:rsidR="0061170A">
        <w:rPr>
          <w:rFonts w:eastAsia="Times New Roman"/>
          <w:bCs/>
          <w:color w:val="000000" w:themeColor="text2"/>
          <w:lang w:val="pl-PL" w:eastAsia="ja-JP" w:bidi="en-US"/>
        </w:rPr>
        <w:t xml:space="preserve">, </w:t>
      </w:r>
      <w:r w:rsidR="00C75E57" w:rsidRPr="00C75E57">
        <w:rPr>
          <w:rFonts w:eastAsia="Times New Roman"/>
          <w:bCs/>
          <w:color w:val="000000" w:themeColor="text2"/>
          <w:lang w:val="pl-PL" w:eastAsia="ja-JP" w:bidi="en-US"/>
        </w:rPr>
        <w:t>rozwija swoją sieć w Europie. Do rodziny marek ibis (ibis, ibis Styles i ibis budget) dołączyły ostatnio hotele m.in. w Berlinie, Madrycie, Hasselt</w:t>
      </w:r>
      <w:r w:rsidR="006822B8">
        <w:rPr>
          <w:rFonts w:eastAsia="Times New Roman"/>
          <w:bCs/>
          <w:color w:val="000000" w:themeColor="text2"/>
          <w:lang w:val="pl-PL" w:eastAsia="ja-JP" w:bidi="en-US"/>
        </w:rPr>
        <w:t xml:space="preserve">. Wraz z otwarciem pierwszego hotelu w Tallinie, ibis Styles zadebiutował w Estonii. Wkrótce sieć planuje otwarcia nowych hoteli w Katowicach, Debreczynie i Yorku. </w:t>
      </w:r>
    </w:p>
    <w:p w14:paraId="09B6A7C7" w14:textId="77777777" w:rsidR="0055560C" w:rsidRPr="0055560C" w:rsidRDefault="0055560C" w:rsidP="0055560C">
      <w:pPr>
        <w:ind w:left="567" w:right="254"/>
        <w:rPr>
          <w:rFonts w:eastAsia="Times New Roman"/>
          <w:color w:val="000000" w:themeColor="text2"/>
          <w:lang w:val="pl-PL" w:eastAsia="ja-JP" w:bidi="en-US"/>
        </w:rPr>
      </w:pPr>
    </w:p>
    <w:p w14:paraId="29E10C83" w14:textId="108807A7" w:rsidR="0055560C" w:rsidRPr="00E236EF" w:rsidRDefault="0055560C" w:rsidP="0055560C">
      <w:pPr>
        <w:ind w:left="567" w:right="254"/>
        <w:rPr>
          <w:rFonts w:eastAsia="Times New Roman"/>
          <w:color w:val="000000" w:themeColor="text2"/>
          <w:lang w:val="pl-PL" w:eastAsia="ja-JP" w:bidi="en-US"/>
        </w:rPr>
      </w:pPr>
      <w:r w:rsidRPr="00E236EF">
        <w:rPr>
          <w:rFonts w:eastAsia="Times New Roman"/>
          <w:color w:val="000000" w:themeColor="text2"/>
          <w:lang w:val="pl-PL" w:eastAsia="ja-JP" w:bidi="en-US"/>
        </w:rPr>
        <w:t>Od 1974 roku</w:t>
      </w:r>
      <w:r w:rsidR="006822B8">
        <w:rPr>
          <w:rFonts w:eastAsia="Times New Roman"/>
          <w:color w:val="000000" w:themeColor="text2"/>
          <w:lang w:val="pl-PL" w:eastAsia="ja-JP" w:bidi="en-US"/>
        </w:rPr>
        <w:t xml:space="preserve"> </w:t>
      </w:r>
      <w:r w:rsidRPr="00E236EF">
        <w:rPr>
          <w:rFonts w:eastAsia="Times New Roman"/>
          <w:color w:val="000000" w:themeColor="text2"/>
          <w:lang w:val="pl-PL" w:eastAsia="ja-JP" w:bidi="en-US"/>
        </w:rPr>
        <w:t>ibis promuje podróż</w:t>
      </w:r>
      <w:r w:rsidR="00AF1CFE">
        <w:rPr>
          <w:rFonts w:eastAsia="Times New Roman"/>
          <w:color w:val="000000" w:themeColor="text2"/>
          <w:lang w:val="pl-PL" w:eastAsia="ja-JP" w:bidi="en-US"/>
        </w:rPr>
        <w:t xml:space="preserve">e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na każdą kieszeń, oferując </w:t>
      </w:r>
      <w:r w:rsidR="00AF1CFE">
        <w:rPr>
          <w:rFonts w:eastAsia="Times New Roman"/>
          <w:color w:val="000000" w:themeColor="text2"/>
          <w:lang w:val="pl-PL" w:eastAsia="ja-JP" w:bidi="en-US"/>
        </w:rPr>
        <w:t xml:space="preserve">gościom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niezawodność, wygodę i nowoczesny design. Dziś rodzina ibis obejmuje </w:t>
      </w:r>
      <w:r w:rsidR="00AF1CFE">
        <w:rPr>
          <w:rFonts w:eastAsia="Times New Roman"/>
          <w:color w:val="000000" w:themeColor="text2"/>
          <w:lang w:val="pl-PL" w:eastAsia="ja-JP" w:bidi="en-US"/>
        </w:rPr>
        <w:t xml:space="preserve">trzy marki: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ibis, ibis Styles i ibis budget, </w:t>
      </w:r>
      <w:r w:rsidR="00AF1CFE">
        <w:rPr>
          <w:rFonts w:eastAsia="Times New Roman"/>
          <w:color w:val="000000" w:themeColor="text2"/>
          <w:lang w:val="pl-PL" w:eastAsia="ja-JP" w:bidi="en-US"/>
        </w:rPr>
        <w:t xml:space="preserve">które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odpowiadają na </w:t>
      </w:r>
      <w:r w:rsidR="00AF1CFE">
        <w:rPr>
          <w:rFonts w:eastAsia="Times New Roman"/>
          <w:color w:val="000000" w:themeColor="text2"/>
          <w:lang w:val="pl-PL" w:eastAsia="ja-JP" w:bidi="en-US"/>
        </w:rPr>
        <w:t>potrzeby różnych grup gości</w:t>
      </w:r>
      <w:r w:rsidRPr="00E236EF">
        <w:rPr>
          <w:rFonts w:eastAsia="Times New Roman"/>
          <w:color w:val="000000" w:themeColor="text2"/>
          <w:lang w:val="pl-PL" w:eastAsia="ja-JP" w:bidi="en-US"/>
        </w:rPr>
        <w:t>. Dzięki przemyślanym rozwiązaniom, świeżym konceptom kulinarnym i serdecznej obsłudze, ibis wciąż przyciąga nowe pokolenia podróżnych</w:t>
      </w:r>
      <w:r w:rsidR="003E6808">
        <w:rPr>
          <w:rFonts w:eastAsia="Times New Roman"/>
          <w:color w:val="000000" w:themeColor="text2"/>
          <w:lang w:val="pl-PL" w:eastAsia="ja-JP" w:bidi="en-US"/>
        </w:rPr>
        <w:t>, rozwijając</w:t>
      </w:r>
      <w:r w:rsidR="00B659F9">
        <w:rPr>
          <w:rFonts w:eastAsia="Times New Roman"/>
          <w:color w:val="000000" w:themeColor="text2"/>
          <w:lang w:val="pl-PL" w:eastAsia="ja-JP" w:bidi="en-US"/>
        </w:rPr>
        <w:t xml:space="preserve"> </w:t>
      </w:r>
      <w:r w:rsidR="003E6808">
        <w:rPr>
          <w:rFonts w:eastAsia="Times New Roman"/>
          <w:color w:val="000000" w:themeColor="text2"/>
          <w:lang w:val="pl-PL" w:eastAsia="ja-JP" w:bidi="en-US"/>
        </w:rPr>
        <w:t>ambitną wizję</w:t>
      </w:r>
      <w:r w:rsidR="00B659F9">
        <w:rPr>
          <w:rFonts w:eastAsia="Times New Roman"/>
          <w:color w:val="000000" w:themeColor="text2"/>
          <w:lang w:val="pl-PL" w:eastAsia="ja-JP" w:bidi="en-US"/>
        </w:rPr>
        <w:t xml:space="preserve"> współczesnej</w:t>
      </w:r>
      <w:r w:rsidR="003E6808">
        <w:rPr>
          <w:rFonts w:eastAsia="Times New Roman"/>
          <w:color w:val="000000" w:themeColor="text2"/>
          <w:lang w:val="pl-PL" w:eastAsia="ja-JP" w:bidi="en-US"/>
        </w:rPr>
        <w:t xml:space="preserve"> gościnności</w:t>
      </w:r>
      <w:r w:rsidRPr="00E236EF">
        <w:rPr>
          <w:rFonts w:eastAsia="Times New Roman"/>
          <w:color w:val="000000" w:themeColor="text2"/>
          <w:lang w:val="pl-PL" w:eastAsia="ja-JP" w:bidi="en-US"/>
        </w:rPr>
        <w:t>.</w:t>
      </w:r>
    </w:p>
    <w:p w14:paraId="3AC2A067" w14:textId="77777777" w:rsidR="0055560C" w:rsidRPr="00E236EF" w:rsidRDefault="0055560C" w:rsidP="0055560C">
      <w:pPr>
        <w:ind w:left="567" w:right="254"/>
        <w:rPr>
          <w:rFonts w:eastAsia="Times New Roman"/>
          <w:color w:val="000000" w:themeColor="text2"/>
          <w:lang w:val="pl-PL" w:eastAsia="ja-JP" w:bidi="en-US"/>
        </w:rPr>
      </w:pPr>
    </w:p>
    <w:p w14:paraId="39A9BE54" w14:textId="79FF2BF6" w:rsidR="0055560C" w:rsidRPr="00E236EF" w:rsidRDefault="0055560C" w:rsidP="0055560C">
      <w:pPr>
        <w:ind w:left="567" w:right="254"/>
        <w:rPr>
          <w:rFonts w:eastAsia="Times New Roman"/>
          <w:b/>
          <w:bCs/>
          <w:color w:val="000000" w:themeColor="text2"/>
          <w:lang w:val="pl-PL" w:eastAsia="ja-JP" w:bidi="en-US"/>
        </w:rPr>
      </w:pPr>
      <w:r w:rsidRPr="00E236EF">
        <w:rPr>
          <w:rFonts w:eastAsia="Times New Roman"/>
          <w:color w:val="000000" w:themeColor="text2"/>
          <w:lang w:val="pl-PL" w:eastAsia="ja-JP" w:bidi="en-US"/>
        </w:rPr>
        <w:t xml:space="preserve">– </w:t>
      </w:r>
      <w:r w:rsidRPr="00E236EF">
        <w:rPr>
          <w:rFonts w:eastAsia="Times New Roman"/>
          <w:i/>
          <w:iCs/>
          <w:color w:val="000000" w:themeColor="text2"/>
          <w:lang w:val="pl-PL" w:eastAsia="ja-JP" w:bidi="en-US"/>
        </w:rPr>
        <w:t xml:space="preserve">W duchu naszego hasła „Go get it” zapraszamy gości do </w:t>
      </w:r>
      <w:r w:rsidR="000C43CD">
        <w:rPr>
          <w:rFonts w:eastAsia="Times New Roman"/>
          <w:i/>
          <w:iCs/>
          <w:color w:val="000000" w:themeColor="text2"/>
          <w:lang w:val="pl-PL" w:eastAsia="ja-JP" w:bidi="en-US"/>
        </w:rPr>
        <w:t xml:space="preserve">ambitnego i radosnego </w:t>
      </w:r>
      <w:r w:rsidRPr="00E236EF">
        <w:rPr>
          <w:rFonts w:eastAsia="Times New Roman"/>
          <w:i/>
          <w:iCs/>
          <w:color w:val="000000" w:themeColor="text2"/>
          <w:lang w:val="pl-PL" w:eastAsia="ja-JP" w:bidi="en-US"/>
        </w:rPr>
        <w:t xml:space="preserve">odkrywania świata. ibis konsekwentnie stawia na nowoczesny design i </w:t>
      </w:r>
      <w:r w:rsidR="005E6F04">
        <w:rPr>
          <w:rFonts w:eastAsia="Times New Roman"/>
          <w:i/>
          <w:iCs/>
          <w:color w:val="000000" w:themeColor="text2"/>
          <w:lang w:val="pl-PL" w:eastAsia="ja-JP" w:bidi="en-US"/>
        </w:rPr>
        <w:t>standard usług hotelowych</w:t>
      </w:r>
      <w:r w:rsidRPr="00E236EF">
        <w:rPr>
          <w:rFonts w:eastAsia="Times New Roman"/>
          <w:i/>
          <w:iCs/>
          <w:color w:val="000000" w:themeColor="text2"/>
          <w:lang w:val="pl-PL" w:eastAsia="ja-JP" w:bidi="en-US"/>
        </w:rPr>
        <w:t xml:space="preserve"> dostępn</w:t>
      </w:r>
      <w:r w:rsidR="005E6F04">
        <w:rPr>
          <w:rFonts w:eastAsia="Times New Roman"/>
          <w:i/>
          <w:iCs/>
          <w:color w:val="000000" w:themeColor="text2"/>
          <w:lang w:val="pl-PL" w:eastAsia="ja-JP" w:bidi="en-US"/>
        </w:rPr>
        <w:t>ych</w:t>
      </w:r>
      <w:r w:rsidRPr="00E236EF">
        <w:rPr>
          <w:rFonts w:eastAsia="Times New Roman"/>
          <w:i/>
          <w:iCs/>
          <w:color w:val="000000" w:themeColor="text2"/>
          <w:lang w:val="pl-PL" w:eastAsia="ja-JP" w:bidi="en-US"/>
        </w:rPr>
        <w:t xml:space="preserve"> dla każdego. Najnowsze otwarcia pokazują, jak dużym zaufaniem ciesz</w:t>
      </w:r>
      <w:r w:rsidR="00BA1A35">
        <w:rPr>
          <w:rFonts w:eastAsia="Times New Roman"/>
          <w:i/>
          <w:iCs/>
          <w:color w:val="000000" w:themeColor="text2"/>
          <w:lang w:val="pl-PL" w:eastAsia="ja-JP" w:bidi="en-US"/>
        </w:rPr>
        <w:t>y</w:t>
      </w:r>
      <w:r w:rsidRPr="00E236EF">
        <w:rPr>
          <w:rFonts w:eastAsia="Times New Roman"/>
          <w:i/>
          <w:iCs/>
          <w:color w:val="000000" w:themeColor="text2"/>
          <w:lang w:val="pl-PL" w:eastAsia="ja-JP" w:bidi="en-US"/>
        </w:rPr>
        <w:t xml:space="preserve"> się nasza marka – zarówno wśród gości, jak i partnerów biznesowych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 – mówi </w:t>
      </w:r>
      <w:r w:rsidRPr="00E236EF">
        <w:rPr>
          <w:rFonts w:eastAsia="Times New Roman"/>
          <w:b/>
          <w:bCs/>
          <w:color w:val="000000" w:themeColor="text2"/>
          <w:lang w:val="pl-PL" w:eastAsia="ja-JP" w:bidi="en-US"/>
        </w:rPr>
        <w:t>Florence Liger-Tourres, Vice President Marketing Economy Brands, Europe &amp; North Africa.</w:t>
      </w:r>
    </w:p>
    <w:p w14:paraId="56E14027" w14:textId="77777777" w:rsidR="0055560C" w:rsidRPr="00E236EF" w:rsidRDefault="0055560C" w:rsidP="0055560C">
      <w:pPr>
        <w:ind w:left="567" w:right="254"/>
        <w:rPr>
          <w:rFonts w:eastAsia="Times New Roman"/>
          <w:b/>
          <w:bCs/>
          <w:color w:val="000000" w:themeColor="text2"/>
          <w:lang w:val="pl-PL" w:eastAsia="ja-JP" w:bidi="en-US"/>
        </w:rPr>
      </w:pPr>
    </w:p>
    <w:p w14:paraId="2EEDBEDC" w14:textId="58A6E30A" w:rsidR="00D5509A" w:rsidRPr="00D5509A" w:rsidRDefault="00D5509A" w:rsidP="00D5509A">
      <w:pPr>
        <w:ind w:left="567" w:right="254"/>
        <w:rPr>
          <w:rFonts w:eastAsia="Times New Roman"/>
          <w:color w:val="000000" w:themeColor="text2"/>
          <w:lang w:val="pl-PL" w:eastAsia="ja-JP" w:bidi="en-US"/>
        </w:rPr>
      </w:pPr>
      <w:r w:rsidRPr="00D5509A">
        <w:rPr>
          <w:rFonts w:eastAsia="Times New Roman"/>
          <w:color w:val="000000" w:themeColor="text2"/>
          <w:lang w:val="pl-PL" w:eastAsia="ja-JP" w:bidi="en-US"/>
        </w:rPr>
        <w:t xml:space="preserve">Otwarty na początku </w:t>
      </w:r>
      <w:r>
        <w:rPr>
          <w:rFonts w:eastAsia="Times New Roman"/>
          <w:color w:val="000000" w:themeColor="text2"/>
          <w:lang w:val="pl-PL" w:eastAsia="ja-JP" w:bidi="en-US"/>
        </w:rPr>
        <w:t>maja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 po gruntownej renowacji dawnego hotelu L'Ermitage, </w:t>
      </w:r>
      <w:r w:rsidRPr="00A02FEB">
        <w:rPr>
          <w:rFonts w:eastAsia="Times New Roman"/>
          <w:b/>
          <w:bCs/>
          <w:color w:val="000000" w:themeColor="text2"/>
          <w:lang w:val="pl-PL" w:eastAsia="ja-JP" w:bidi="en-US"/>
        </w:rPr>
        <w:t xml:space="preserve">ibis Styles Tallinn 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znajduje się w pobliżu średniowiecznego Starego Miasta i jego </w:t>
      </w:r>
      <w:r w:rsidR="007F0D3F">
        <w:rPr>
          <w:rFonts w:eastAsia="Times New Roman"/>
          <w:color w:val="000000" w:themeColor="text2"/>
          <w:lang w:val="pl-PL" w:eastAsia="ja-JP" w:bidi="en-US"/>
        </w:rPr>
        <w:t>nowoczesnej części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, dzięki czemu goście mogą doświadczyć zarówno historycznego uroku, jak i </w:t>
      </w:r>
      <w:r w:rsidR="00A02FEB">
        <w:rPr>
          <w:rFonts w:eastAsia="Times New Roman"/>
          <w:color w:val="000000" w:themeColor="text2"/>
          <w:lang w:val="pl-PL" w:eastAsia="ja-JP" w:bidi="en-US"/>
        </w:rPr>
        <w:t>współczesnego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 </w:t>
      </w:r>
      <w:r w:rsidR="00A02FEB">
        <w:rPr>
          <w:rFonts w:eastAsia="Times New Roman"/>
          <w:color w:val="000000" w:themeColor="text2"/>
          <w:lang w:val="pl-PL" w:eastAsia="ja-JP" w:bidi="en-US"/>
        </w:rPr>
        <w:t xml:space="preserve">klimatu </w:t>
      </w:r>
      <w:r w:rsidRPr="00D5509A">
        <w:rPr>
          <w:rFonts w:eastAsia="Times New Roman"/>
          <w:color w:val="000000" w:themeColor="text2"/>
          <w:lang w:val="pl-PL" w:eastAsia="ja-JP" w:bidi="en-US"/>
        </w:rPr>
        <w:t>stolicy</w:t>
      </w:r>
      <w:r w:rsidR="007F0D3F">
        <w:rPr>
          <w:rFonts w:eastAsia="Times New Roman"/>
          <w:color w:val="000000" w:themeColor="text2"/>
          <w:lang w:val="pl-PL" w:eastAsia="ja-JP" w:bidi="en-US"/>
        </w:rPr>
        <w:t xml:space="preserve"> Estonii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. </w:t>
      </w:r>
      <w:r w:rsidR="001645DC">
        <w:rPr>
          <w:rFonts w:eastAsia="Times New Roman"/>
          <w:color w:val="000000" w:themeColor="text2"/>
          <w:lang w:val="pl-PL" w:eastAsia="ja-JP" w:bidi="en-US"/>
        </w:rPr>
        <w:t xml:space="preserve">Hotel oferuje 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122 pokoje i </w:t>
      </w:r>
      <w:r w:rsidR="007F0D3F">
        <w:rPr>
          <w:rFonts w:eastAsia="Times New Roman"/>
          <w:color w:val="000000" w:themeColor="text2"/>
          <w:lang w:val="pl-PL" w:eastAsia="ja-JP" w:bidi="en-US"/>
        </w:rPr>
        <w:t xml:space="preserve">przestrzenie wspólne </w:t>
      </w:r>
      <w:r w:rsidRPr="00D5509A">
        <w:rPr>
          <w:rFonts w:eastAsia="Times New Roman"/>
          <w:color w:val="000000" w:themeColor="text2"/>
          <w:lang w:val="pl-PL" w:eastAsia="ja-JP" w:bidi="en-US"/>
        </w:rPr>
        <w:t>utrzymane w czarno-białej kolorystyce</w:t>
      </w:r>
      <w:r w:rsidR="001645DC">
        <w:rPr>
          <w:rFonts w:eastAsia="Times New Roman"/>
          <w:color w:val="000000" w:themeColor="text2"/>
          <w:lang w:val="pl-PL" w:eastAsia="ja-JP" w:bidi="en-US"/>
        </w:rPr>
        <w:t xml:space="preserve"> z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 dzieła</w:t>
      </w:r>
      <w:r w:rsidR="001645DC">
        <w:rPr>
          <w:rFonts w:eastAsia="Times New Roman"/>
          <w:color w:val="000000" w:themeColor="text2"/>
          <w:lang w:val="pl-PL" w:eastAsia="ja-JP" w:bidi="en-US"/>
        </w:rPr>
        <w:t>mi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 sztuki fotograficznej. Goście</w:t>
      </w:r>
      <w:r w:rsidR="001645DC">
        <w:rPr>
          <w:rFonts w:eastAsia="Times New Roman"/>
          <w:color w:val="000000" w:themeColor="text2"/>
          <w:lang w:val="pl-PL" w:eastAsia="ja-JP" w:bidi="en-US"/>
        </w:rPr>
        <w:t xml:space="preserve">, 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a także </w:t>
      </w:r>
      <w:r w:rsidR="001645DC">
        <w:rPr>
          <w:rFonts w:eastAsia="Times New Roman"/>
          <w:color w:val="000000" w:themeColor="text2"/>
          <w:lang w:val="pl-PL" w:eastAsia="ja-JP" w:bidi="en-US"/>
        </w:rPr>
        <w:t>mieszkańcy Tallina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 mogą odwiedz</w:t>
      </w:r>
      <w:r w:rsidR="007F0D3F">
        <w:rPr>
          <w:rFonts w:eastAsia="Times New Roman"/>
          <w:color w:val="000000" w:themeColor="text2"/>
          <w:lang w:val="pl-PL" w:eastAsia="ja-JP" w:bidi="en-US"/>
        </w:rPr>
        <w:t>ać</w:t>
      </w:r>
      <w:r w:rsidRPr="00D5509A">
        <w:rPr>
          <w:rFonts w:eastAsia="Times New Roman"/>
          <w:color w:val="000000" w:themeColor="text2"/>
          <w:lang w:val="pl-PL" w:eastAsia="ja-JP" w:bidi="en-US"/>
        </w:rPr>
        <w:t xml:space="preserve"> restaurację FOCUS, która serwuje sezonowe estońskie przepisy </w:t>
      </w:r>
      <w:r w:rsidRPr="00D5509A">
        <w:rPr>
          <w:rFonts w:eastAsia="Times New Roman"/>
          <w:color w:val="000000" w:themeColor="text2"/>
          <w:lang w:val="pl-PL" w:eastAsia="ja-JP" w:bidi="en-US"/>
        </w:rPr>
        <w:lastRenderedPageBreak/>
        <w:t>w kolorowych wnętrzach. Inne udogodnienia obejmują strefę śniadaniową i salę konferencyjną dla maksymalnie 70 osób.</w:t>
      </w:r>
    </w:p>
    <w:p w14:paraId="0E190D5F" w14:textId="77777777" w:rsidR="0055560C" w:rsidRPr="00E236EF" w:rsidRDefault="0055560C" w:rsidP="00657E7B">
      <w:pPr>
        <w:ind w:left="0" w:right="254"/>
        <w:rPr>
          <w:rFonts w:eastAsia="Times New Roman"/>
          <w:color w:val="000000" w:themeColor="text2"/>
          <w:lang w:val="pl-PL" w:eastAsia="ja-JP" w:bidi="en-US"/>
        </w:rPr>
      </w:pPr>
    </w:p>
    <w:p w14:paraId="132856DF" w14:textId="77777777" w:rsidR="0055560C" w:rsidRPr="00E236EF" w:rsidRDefault="0055560C" w:rsidP="0055560C">
      <w:pPr>
        <w:ind w:left="567" w:right="254"/>
        <w:rPr>
          <w:rFonts w:eastAsia="Times New Roman"/>
          <w:color w:val="000000" w:themeColor="text2"/>
          <w:lang w:val="pl-PL" w:eastAsia="ja-JP" w:bidi="en-US"/>
        </w:rPr>
      </w:pPr>
      <w:r w:rsidRPr="00E236EF">
        <w:rPr>
          <w:rFonts w:eastAsia="Times New Roman"/>
          <w:color w:val="000000" w:themeColor="text2"/>
          <w:lang w:val="pl-PL" w:eastAsia="ja-JP" w:bidi="en-US"/>
        </w:rPr>
        <w:t>Nowe hotele ibis w Europie to m.in.:</w:t>
      </w:r>
    </w:p>
    <w:p w14:paraId="3F3B4404" w14:textId="77777777" w:rsidR="00296DE2" w:rsidRDefault="00296DE2" w:rsidP="00296DE2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296DE2">
        <w:rPr>
          <w:rFonts w:eastAsia="Times New Roman"/>
          <w:b/>
          <w:bCs/>
          <w:color w:val="000000" w:themeColor="text2"/>
          <w:lang w:val="pl-PL" w:eastAsia="ja-JP" w:bidi="en-US"/>
        </w:rPr>
        <w:t>ibis Styles Katowice Airport (Polska)</w:t>
      </w:r>
      <w:r w:rsidRPr="00296DE2">
        <w:rPr>
          <w:rFonts w:eastAsia="Times New Roman"/>
          <w:color w:val="000000" w:themeColor="text2"/>
          <w:lang w:val="pl-PL" w:eastAsia="ja-JP" w:bidi="en-US"/>
        </w:rPr>
        <w:t xml:space="preserve"> – oferujący 75 stylowych pokoi i nowoczesnych udogodnień przy międzynarodowym lotnisku w Katowicach hotel przyjmie pierwszych gości już w przyszłym miesiącu. Do ich dyspozycji będzie restauracja z barem i w pełni wyposażone centrum fitness pozwalające na aktywny wypoczynek podczas pobytu.  </w:t>
      </w:r>
    </w:p>
    <w:p w14:paraId="6D20ED1D" w14:textId="77777777" w:rsidR="00296DE2" w:rsidRPr="00296DE2" w:rsidRDefault="00296DE2" w:rsidP="00296DE2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7D143F12" w14:textId="53B94DB2" w:rsidR="00296DE2" w:rsidRPr="00296DE2" w:rsidRDefault="00296DE2" w:rsidP="00296DE2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>
        <w:rPr>
          <w:rFonts w:eastAsia="Times New Roman"/>
          <w:b/>
          <w:bCs/>
          <w:color w:val="000000" w:themeColor="text2"/>
          <w:lang w:val="pl-PL" w:eastAsia="ja-JP" w:bidi="en-US"/>
        </w:rPr>
        <w:t>i</w:t>
      </w:r>
      <w:r w:rsidRPr="00296DE2">
        <w:rPr>
          <w:rFonts w:eastAsia="Times New Roman"/>
          <w:b/>
          <w:bCs/>
          <w:color w:val="000000" w:themeColor="text2"/>
          <w:lang w:val="pl-PL" w:eastAsia="ja-JP" w:bidi="en-US"/>
        </w:rPr>
        <w:t>bis Styles Debrecen Airport (Węgry)</w:t>
      </w:r>
      <w:r w:rsidRPr="00296DE2">
        <w:rPr>
          <w:rFonts w:eastAsia="Times New Roman"/>
          <w:color w:val="000000" w:themeColor="text2"/>
          <w:lang w:val="pl-PL" w:eastAsia="ja-JP" w:bidi="en-US"/>
        </w:rPr>
        <w:t xml:space="preserve"> – nowy hotel przy drugim co do wielkości lotnisku na Węgrzech przyjmie pierwszych gości w tym sezonie letnim. Zaoferuje im 72 pokoje, 16 apartamentów, restaurację, bar i salę konferencyjną, która pomieści do 25 osób. Wnętrza będą nawiązywać do motywów lotniczych, z prawdziwym skrzydłem samolotu jako elementem wystroju.</w:t>
      </w:r>
    </w:p>
    <w:p w14:paraId="10572249" w14:textId="77777777" w:rsidR="00296DE2" w:rsidRPr="00296DE2" w:rsidRDefault="00296DE2" w:rsidP="00296DE2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0D996CD3" w14:textId="1A9C6968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E236EF">
        <w:rPr>
          <w:rFonts w:eastAsia="Times New Roman"/>
          <w:b/>
          <w:bCs/>
          <w:color w:val="000000" w:themeColor="text2"/>
          <w:lang w:val="pl-PL" w:eastAsia="ja-JP" w:bidi="en-US"/>
        </w:rPr>
        <w:t>ibis Styles Madrid Airport Valdebebas (Hiszpania)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 – największy hotel rodzinny marki ibis w Hiszpanii, którego otwarcie zaplanowano na </w:t>
      </w:r>
      <w:r w:rsidR="00657E7B">
        <w:rPr>
          <w:rFonts w:eastAsia="Times New Roman"/>
          <w:color w:val="000000" w:themeColor="text2"/>
          <w:lang w:val="pl-PL" w:eastAsia="ja-JP" w:bidi="en-US"/>
        </w:rPr>
        <w:t xml:space="preserve">ten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czerwiec. </w:t>
      </w:r>
      <w:r w:rsidR="00DD365E">
        <w:rPr>
          <w:rFonts w:eastAsia="Times New Roman"/>
          <w:color w:val="000000" w:themeColor="text2"/>
          <w:lang w:val="pl-PL" w:eastAsia="ja-JP" w:bidi="en-US"/>
        </w:rPr>
        <w:t xml:space="preserve">Obiekt zaoferuje gościom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260 pokoi, restaurację, bar czynny całą dobę, basen i rooftop lounge bar. </w:t>
      </w:r>
      <w:r w:rsidR="00821A64">
        <w:rPr>
          <w:rFonts w:eastAsia="Times New Roman"/>
          <w:color w:val="000000" w:themeColor="text2"/>
          <w:lang w:val="pl-PL" w:eastAsia="ja-JP" w:bidi="en-US"/>
        </w:rPr>
        <w:t>Hotel z</w:t>
      </w:r>
      <w:r w:rsidRPr="00E236EF">
        <w:rPr>
          <w:rFonts w:eastAsia="Times New Roman"/>
          <w:color w:val="000000" w:themeColor="text2"/>
          <w:lang w:val="pl-PL" w:eastAsia="ja-JP" w:bidi="en-US"/>
        </w:rPr>
        <w:t>lokalizowany w pobliżu IFEMA oraz stadionów Realu i Atlético Madryt</w:t>
      </w:r>
      <w:r w:rsidR="00DD365E">
        <w:rPr>
          <w:rFonts w:eastAsia="Times New Roman"/>
          <w:color w:val="000000" w:themeColor="text2"/>
          <w:lang w:val="pl-PL" w:eastAsia="ja-JP" w:bidi="en-US"/>
        </w:rPr>
        <w:t xml:space="preserve"> będzie idealny</w:t>
      </w:r>
      <w:r w:rsidR="00821A64">
        <w:rPr>
          <w:rFonts w:eastAsia="Times New Roman"/>
          <w:color w:val="000000" w:themeColor="text2"/>
          <w:lang w:val="pl-PL" w:eastAsia="ja-JP" w:bidi="en-US"/>
        </w:rPr>
        <w:t>m miejscem</w:t>
      </w:r>
      <w:r w:rsidR="00DD365E">
        <w:rPr>
          <w:rFonts w:eastAsia="Times New Roman"/>
          <w:color w:val="000000" w:themeColor="text2"/>
          <w:lang w:val="pl-PL" w:eastAsia="ja-JP" w:bidi="en-US"/>
        </w:rPr>
        <w:t xml:space="preserve"> dla miłośników sportu</w:t>
      </w:r>
      <w:r w:rsidRPr="00E236EF">
        <w:rPr>
          <w:rFonts w:eastAsia="Times New Roman"/>
          <w:color w:val="000000" w:themeColor="text2"/>
          <w:lang w:val="pl-PL" w:eastAsia="ja-JP" w:bidi="en-US"/>
        </w:rPr>
        <w:t>.</w:t>
      </w:r>
    </w:p>
    <w:p w14:paraId="39350700" w14:textId="77777777" w:rsidR="0055560C" w:rsidRPr="00E236EF" w:rsidRDefault="0055560C" w:rsidP="0055560C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51F09CE3" w14:textId="054563E7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E236EF">
        <w:rPr>
          <w:rFonts w:eastAsia="Times New Roman"/>
          <w:b/>
          <w:bCs/>
          <w:color w:val="000000" w:themeColor="text2"/>
          <w:lang w:val="pl-PL" w:eastAsia="ja-JP" w:bidi="en-US"/>
        </w:rPr>
        <w:t>ibis budget Madrid Albasanz (Hiszpania)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 – nowy hotel, który ma przyjąć pierwszych gości również w czerwcu, zapewni 99 pokoi w nowym designie </w:t>
      </w:r>
      <w:r w:rsidR="004D53D7">
        <w:rPr>
          <w:rFonts w:eastAsia="Times New Roman"/>
          <w:color w:val="000000" w:themeColor="text2"/>
          <w:lang w:val="pl-PL" w:eastAsia="ja-JP" w:bidi="en-US"/>
        </w:rPr>
        <w:t xml:space="preserve">ibis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REBOOST, bufet śniadaniowy oraz bar przekąskowy. </w:t>
      </w:r>
      <w:r w:rsidR="00E821E1">
        <w:rPr>
          <w:rFonts w:eastAsia="Times New Roman"/>
          <w:color w:val="000000" w:themeColor="text2"/>
          <w:lang w:val="pl-PL" w:eastAsia="ja-JP" w:bidi="en-US"/>
        </w:rPr>
        <w:t>Obiekt wyróżnia d</w:t>
      </w:r>
      <w:r w:rsidRPr="00E236EF">
        <w:rPr>
          <w:rFonts w:eastAsia="Times New Roman"/>
          <w:color w:val="000000" w:themeColor="text2"/>
          <w:lang w:val="pl-PL" w:eastAsia="ja-JP" w:bidi="en-US"/>
        </w:rPr>
        <w:t>oskonała lokalizacja z szybkim dojazdem do centrum miasta</w:t>
      </w:r>
      <w:r w:rsidR="00D55274">
        <w:rPr>
          <w:rFonts w:eastAsia="Times New Roman"/>
          <w:color w:val="000000" w:themeColor="text2"/>
          <w:lang w:val="pl-PL" w:eastAsia="ja-JP" w:bidi="en-US"/>
        </w:rPr>
        <w:t xml:space="preserve">, </w:t>
      </w:r>
      <w:r w:rsidR="00D55274" w:rsidRPr="00E236EF">
        <w:rPr>
          <w:rFonts w:eastAsia="Times New Roman"/>
          <w:color w:val="000000" w:themeColor="text2"/>
          <w:lang w:val="pl-PL" w:eastAsia="ja-JP" w:bidi="en-US"/>
        </w:rPr>
        <w:t>IFEMA</w:t>
      </w:r>
      <w:r w:rsidR="00E821E1">
        <w:rPr>
          <w:rFonts w:eastAsia="Times New Roman"/>
          <w:color w:val="000000" w:themeColor="text2"/>
          <w:lang w:val="pl-PL" w:eastAsia="ja-JP" w:bidi="en-US"/>
        </w:rPr>
        <w:t xml:space="preserve">, stadionu </w:t>
      </w:r>
      <w:r w:rsidR="00E821E1" w:rsidRPr="00E821E1">
        <w:rPr>
          <w:rFonts w:eastAsia="Times New Roman"/>
          <w:color w:val="000000" w:themeColor="text2"/>
          <w:lang w:val="pl-PL" w:eastAsia="ja-JP" w:bidi="en-US"/>
        </w:rPr>
        <w:t>Wanda Metropolitano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 i lotniska Barajas.</w:t>
      </w:r>
    </w:p>
    <w:p w14:paraId="224B4D3A" w14:textId="77777777" w:rsidR="0055560C" w:rsidRPr="00E236EF" w:rsidRDefault="0055560C" w:rsidP="0055560C">
      <w:pPr>
        <w:ind w:left="0" w:right="254"/>
        <w:rPr>
          <w:rFonts w:eastAsia="Times New Roman"/>
          <w:color w:val="000000" w:themeColor="text2"/>
          <w:lang w:val="pl-PL" w:eastAsia="ja-JP" w:bidi="en-US"/>
        </w:rPr>
      </w:pPr>
    </w:p>
    <w:p w14:paraId="16BFA030" w14:textId="2CD8D3B1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55560C">
        <w:rPr>
          <w:rFonts w:eastAsia="Times New Roman"/>
          <w:b/>
          <w:bCs/>
          <w:color w:val="000000" w:themeColor="text2"/>
          <w:lang w:val="pl-PL" w:eastAsia="ja-JP" w:bidi="en-US"/>
        </w:rPr>
        <w:t>ibis i ibis budget Berlin Airport (Niemcy)</w:t>
      </w:r>
      <w:r w:rsidRPr="0055560C">
        <w:rPr>
          <w:rFonts w:eastAsia="Times New Roman"/>
          <w:color w:val="000000" w:themeColor="text2"/>
          <w:lang w:val="pl-PL" w:eastAsia="ja-JP" w:bidi="en-US"/>
        </w:rPr>
        <w:t xml:space="preserve"> – siostrzane hotele położone kilka minut od lotniska Berlin Brandenburg. </w:t>
      </w:r>
      <w:r w:rsidRPr="00E236EF">
        <w:rPr>
          <w:rFonts w:eastAsia="Times New Roman"/>
          <w:color w:val="000000" w:themeColor="text2"/>
          <w:lang w:val="pl-PL" w:eastAsia="ja-JP" w:bidi="en-US"/>
        </w:rPr>
        <w:t xml:space="preserve">Każdy </w:t>
      </w:r>
      <w:r w:rsidR="00447D35">
        <w:rPr>
          <w:rFonts w:eastAsia="Times New Roman"/>
          <w:color w:val="000000" w:themeColor="text2"/>
          <w:lang w:val="pl-PL" w:eastAsia="ja-JP" w:bidi="en-US"/>
        </w:rPr>
        <w:t xml:space="preserve">z nich </w:t>
      </w:r>
      <w:r w:rsidRPr="00E236EF">
        <w:rPr>
          <w:rFonts w:eastAsia="Times New Roman"/>
          <w:color w:val="000000" w:themeColor="text2"/>
          <w:lang w:val="pl-PL" w:eastAsia="ja-JP" w:bidi="en-US"/>
        </w:rPr>
        <w:t>oferuje 114 pokoi w najnowszych konceptach marek</w:t>
      </w:r>
      <w:r w:rsidR="00447D35">
        <w:rPr>
          <w:rFonts w:eastAsia="Times New Roman"/>
          <w:color w:val="000000" w:themeColor="text2"/>
          <w:lang w:val="pl-PL" w:eastAsia="ja-JP" w:bidi="en-US"/>
        </w:rPr>
        <w:t xml:space="preserve"> z wygodnymi łóżkami</w:t>
      </w:r>
      <w:r w:rsidR="00231EAD">
        <w:rPr>
          <w:rFonts w:eastAsia="Times New Roman"/>
          <w:color w:val="000000" w:themeColor="text2"/>
          <w:lang w:val="pl-PL" w:eastAsia="ja-JP" w:bidi="en-US"/>
        </w:rPr>
        <w:t xml:space="preserve"> </w:t>
      </w:r>
      <w:r w:rsidR="00231EAD" w:rsidRPr="00231EAD">
        <w:rPr>
          <w:rFonts w:eastAsia="Times New Roman"/>
          <w:color w:val="000000" w:themeColor="text2"/>
          <w:lang w:val="pl-PL" w:eastAsia="ja-JP" w:bidi="en-US"/>
        </w:rPr>
        <w:t>Sweet Bed by ibis™</w:t>
      </w:r>
      <w:r w:rsidR="00803695">
        <w:rPr>
          <w:rFonts w:eastAsia="Times New Roman"/>
          <w:color w:val="000000" w:themeColor="text2"/>
          <w:lang w:val="pl-PL" w:eastAsia="ja-JP" w:bidi="en-US"/>
        </w:rPr>
        <w:t>. Odpowiadając na potrzeby podróżnych, hotel zapewni wspólne lobby z</w:t>
      </w:r>
      <w:r w:rsidR="00473946">
        <w:rPr>
          <w:rFonts w:eastAsia="Times New Roman"/>
          <w:color w:val="000000" w:themeColor="text2"/>
          <w:lang w:val="pl-PL" w:eastAsia="ja-JP" w:bidi="en-US"/>
        </w:rPr>
        <w:t>e strefą śniadaniową dostępną od wczesnych godzin i wygodne opcje</w:t>
      </w:r>
      <w:r w:rsidR="00231EAD">
        <w:rPr>
          <w:rFonts w:eastAsia="Times New Roman"/>
          <w:color w:val="000000" w:themeColor="text2"/>
          <w:lang w:val="pl-PL" w:eastAsia="ja-JP" w:bidi="en-US"/>
        </w:rPr>
        <w:t xml:space="preserve"> </w:t>
      </w:r>
      <w:r w:rsidRPr="00E236EF">
        <w:rPr>
          <w:rFonts w:eastAsia="Times New Roman"/>
          <w:color w:val="000000" w:themeColor="text2"/>
          <w:lang w:val="pl-PL" w:eastAsia="ja-JP" w:bidi="en-US"/>
        </w:rPr>
        <w:t>Park&amp;Fly.</w:t>
      </w:r>
    </w:p>
    <w:p w14:paraId="5AA8A503" w14:textId="77777777" w:rsidR="0055560C" w:rsidRPr="00E236EF" w:rsidRDefault="0055560C" w:rsidP="0055560C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5070FE3E" w14:textId="09DAFFE1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55560C">
        <w:rPr>
          <w:rFonts w:eastAsia="Times New Roman"/>
          <w:b/>
          <w:bCs/>
          <w:color w:val="000000" w:themeColor="text2"/>
          <w:lang w:val="pl-PL" w:eastAsia="ja-JP" w:bidi="en-US"/>
        </w:rPr>
        <w:t>ibis Styles Neckarsulm (Niemcy)</w:t>
      </w:r>
      <w:r w:rsidRPr="0055560C">
        <w:rPr>
          <w:rFonts w:eastAsia="Times New Roman"/>
          <w:color w:val="000000" w:themeColor="text2"/>
          <w:lang w:val="pl-PL" w:eastAsia="ja-JP" w:bidi="en-US"/>
        </w:rPr>
        <w:t xml:space="preserve"> – otwarty po </w:t>
      </w:r>
      <w:r w:rsidR="00910933">
        <w:rPr>
          <w:rFonts w:eastAsia="Times New Roman"/>
          <w:color w:val="000000" w:themeColor="text2"/>
          <w:lang w:val="pl-PL" w:eastAsia="ja-JP" w:bidi="en-US"/>
        </w:rPr>
        <w:t>gruntownej modernizacji</w:t>
      </w:r>
      <w:r w:rsidRPr="0055560C">
        <w:rPr>
          <w:rFonts w:eastAsia="Times New Roman"/>
          <w:color w:val="000000" w:themeColor="text2"/>
          <w:lang w:val="pl-PL" w:eastAsia="ja-JP" w:bidi="en-US"/>
        </w:rPr>
        <w:t>,</w:t>
      </w:r>
      <w:r w:rsidR="00713E1D">
        <w:rPr>
          <w:rFonts w:eastAsia="Times New Roman"/>
          <w:color w:val="000000" w:themeColor="text2"/>
          <w:lang w:val="pl-PL" w:eastAsia="ja-JP" w:bidi="en-US"/>
        </w:rPr>
        <w:t xml:space="preserve"> </w:t>
      </w:r>
      <w:r w:rsidR="0003760B" w:rsidRPr="0003760B">
        <w:rPr>
          <w:rFonts w:eastAsia="Times New Roman"/>
          <w:color w:val="000000" w:themeColor="text2"/>
          <w:lang w:val="pl-PL" w:eastAsia="ja-JP" w:bidi="en-US"/>
        </w:rPr>
        <w:t xml:space="preserve">charakteryzuje się unikalnym designem, który łączy świat sportów motorowych z regionalną historią winiarstwa. W hotelu znajduje się 97 pokoi, strefa śniadaniowa i bar, studio fitness, a także sala konferencyjna dla maksymalnie dziesięciu osób. </w:t>
      </w:r>
      <w:r w:rsidR="00867FA6">
        <w:rPr>
          <w:rFonts w:eastAsia="Times New Roman"/>
          <w:color w:val="000000" w:themeColor="text2"/>
          <w:lang w:val="pl-PL" w:eastAsia="ja-JP" w:bidi="en-US"/>
        </w:rPr>
        <w:t>Obiekt znajduje się</w:t>
      </w:r>
      <w:r w:rsidR="0003760B" w:rsidRPr="0003760B">
        <w:rPr>
          <w:rFonts w:eastAsia="Times New Roman"/>
          <w:color w:val="000000" w:themeColor="text2"/>
          <w:lang w:val="pl-PL" w:eastAsia="ja-JP" w:bidi="en-US"/>
        </w:rPr>
        <w:t xml:space="preserve"> w północnej Badenii-Wirtembergii, Neckarsulm, znan</w:t>
      </w:r>
      <w:r w:rsidR="00867FA6">
        <w:rPr>
          <w:rFonts w:eastAsia="Times New Roman"/>
          <w:color w:val="000000" w:themeColor="text2"/>
          <w:lang w:val="pl-PL" w:eastAsia="ja-JP" w:bidi="en-US"/>
        </w:rPr>
        <w:t>ej</w:t>
      </w:r>
      <w:r w:rsidR="0003760B" w:rsidRPr="0003760B">
        <w:rPr>
          <w:rFonts w:eastAsia="Times New Roman"/>
          <w:color w:val="000000" w:themeColor="text2"/>
          <w:lang w:val="pl-PL" w:eastAsia="ja-JP" w:bidi="en-US"/>
        </w:rPr>
        <w:t xml:space="preserve"> z bogatej tradycji winiarskiej</w:t>
      </w:r>
      <w:r w:rsidR="00867FA6">
        <w:rPr>
          <w:rFonts w:eastAsia="Times New Roman"/>
          <w:color w:val="000000" w:themeColor="text2"/>
          <w:lang w:val="pl-PL" w:eastAsia="ja-JP" w:bidi="en-US"/>
        </w:rPr>
        <w:t xml:space="preserve">, będącej </w:t>
      </w:r>
      <w:r w:rsidR="0003760B" w:rsidRPr="0003760B">
        <w:rPr>
          <w:rFonts w:eastAsia="Times New Roman"/>
          <w:color w:val="000000" w:themeColor="text2"/>
          <w:lang w:val="pl-PL" w:eastAsia="ja-JP" w:bidi="en-US"/>
        </w:rPr>
        <w:t>domem dla jednych z najstarszych winiarzy w kraju.</w:t>
      </w:r>
    </w:p>
    <w:p w14:paraId="342B893A" w14:textId="77777777" w:rsidR="0055560C" w:rsidRPr="00E236EF" w:rsidRDefault="0055560C" w:rsidP="0055560C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19D68231" w14:textId="31DDA48D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55560C">
        <w:rPr>
          <w:rFonts w:eastAsia="Times New Roman"/>
          <w:b/>
          <w:bCs/>
          <w:color w:val="000000" w:themeColor="text2"/>
          <w:lang w:val="pl-PL" w:eastAsia="ja-JP" w:bidi="en-US"/>
        </w:rPr>
        <w:t>ibis budget La Rochelle Puilboreau (Francja)</w:t>
      </w:r>
      <w:r w:rsidRPr="0055560C">
        <w:rPr>
          <w:rFonts w:eastAsia="Times New Roman"/>
          <w:color w:val="000000" w:themeColor="text2"/>
          <w:lang w:val="pl-PL" w:eastAsia="ja-JP" w:bidi="en-US"/>
        </w:rPr>
        <w:t xml:space="preserve"> – nowy hotel z 76 pokojami, idealny dla turystów i osób podróżujących służbowo. </w:t>
      </w:r>
      <w:r w:rsidR="006B3FB3">
        <w:rPr>
          <w:rFonts w:eastAsia="Times New Roman"/>
          <w:color w:val="000000" w:themeColor="text2"/>
          <w:lang w:val="pl-PL" w:eastAsia="ja-JP" w:bidi="en-US"/>
        </w:rPr>
        <w:t xml:space="preserve">Obiekt został zaprojektowany zgodnie z najświeższymi standardami marki z myślą o komfortowym pobycie. Dzięki swojej lokalizacji jest idealną bazą wypadową </w:t>
      </w:r>
      <w:r w:rsidRPr="00E236EF">
        <w:rPr>
          <w:rFonts w:eastAsia="Times New Roman"/>
          <w:color w:val="000000" w:themeColor="text2"/>
          <w:lang w:val="pl-PL" w:eastAsia="ja-JP" w:bidi="en-US"/>
        </w:rPr>
        <w:t>do odkrywania urokliwego portowego miasta La Rochelle oraz wyspy Île de Ré.</w:t>
      </w:r>
    </w:p>
    <w:p w14:paraId="73D88613" w14:textId="77777777" w:rsidR="0055560C" w:rsidRPr="00E236EF" w:rsidRDefault="0055560C" w:rsidP="0055560C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554D5A55" w14:textId="56A4C963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55560C">
        <w:rPr>
          <w:rFonts w:eastAsia="Times New Roman"/>
          <w:b/>
          <w:bCs/>
          <w:color w:val="000000" w:themeColor="text2"/>
          <w:lang w:val="pl-PL" w:eastAsia="ja-JP" w:bidi="en-US"/>
        </w:rPr>
        <w:t>ibis Styles York Centre (Wielka Brytania)</w:t>
      </w:r>
      <w:r w:rsidRPr="0055560C">
        <w:rPr>
          <w:rFonts w:eastAsia="Times New Roman"/>
          <w:color w:val="000000" w:themeColor="text2"/>
          <w:lang w:val="pl-PL" w:eastAsia="ja-JP" w:bidi="en-US"/>
        </w:rPr>
        <w:t xml:space="preserve"> – </w:t>
      </w:r>
      <w:r w:rsidR="00044343">
        <w:rPr>
          <w:rFonts w:eastAsia="Times New Roman"/>
          <w:color w:val="000000" w:themeColor="text2"/>
          <w:lang w:val="pl-PL" w:eastAsia="ja-JP" w:bidi="en-US"/>
        </w:rPr>
        <w:t>h</w:t>
      </w:r>
      <w:r w:rsidR="00044343" w:rsidRPr="00044343">
        <w:rPr>
          <w:rFonts w:eastAsia="Times New Roman"/>
          <w:color w:val="000000" w:themeColor="text2"/>
          <w:lang w:val="pl-PL" w:eastAsia="ja-JP" w:bidi="en-US"/>
        </w:rPr>
        <w:t xml:space="preserve">otel położony w jednym z najbardziej historycznych miast Wielkiej Brytanii z kwitnącą sceną kulturalną, a jego motywem przewodnim jest warzenie piwa i destylacja. Oferuje </w:t>
      </w:r>
      <w:r w:rsidR="00044343">
        <w:rPr>
          <w:rFonts w:eastAsia="Times New Roman"/>
          <w:color w:val="000000" w:themeColor="text2"/>
          <w:lang w:val="pl-PL" w:eastAsia="ja-JP" w:bidi="en-US"/>
        </w:rPr>
        <w:t xml:space="preserve">gościom </w:t>
      </w:r>
      <w:r w:rsidR="00044343" w:rsidRPr="00044343">
        <w:rPr>
          <w:rFonts w:eastAsia="Times New Roman"/>
          <w:color w:val="000000" w:themeColor="text2"/>
          <w:lang w:val="pl-PL" w:eastAsia="ja-JP" w:bidi="en-US"/>
        </w:rPr>
        <w:t>110 komfortowych pokoi, a także restaurację i bar, które odzwierciedlają historię obiektu z ukochanymi brytyjskimi klasykami</w:t>
      </w:r>
      <w:r w:rsidR="00044343">
        <w:rPr>
          <w:rFonts w:eastAsia="Times New Roman"/>
          <w:color w:val="000000" w:themeColor="text2"/>
          <w:lang w:val="pl-PL" w:eastAsia="ja-JP" w:bidi="en-US"/>
        </w:rPr>
        <w:t>.</w:t>
      </w:r>
    </w:p>
    <w:p w14:paraId="135CAF8B" w14:textId="77777777" w:rsidR="0055560C" w:rsidRPr="00E236EF" w:rsidRDefault="0055560C" w:rsidP="0055560C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138F4221" w14:textId="549C830F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55560C">
        <w:rPr>
          <w:rFonts w:eastAsia="Times New Roman"/>
          <w:b/>
          <w:bCs/>
          <w:color w:val="000000" w:themeColor="text2"/>
          <w:lang w:val="pl-PL" w:eastAsia="ja-JP" w:bidi="en-US"/>
        </w:rPr>
        <w:t xml:space="preserve">ibis budget Arlon Porte du Luxembourg (Belgia) </w:t>
      </w:r>
      <w:r w:rsidRPr="0055560C">
        <w:rPr>
          <w:rFonts w:eastAsia="Times New Roman"/>
          <w:color w:val="000000" w:themeColor="text2"/>
          <w:lang w:val="pl-PL" w:eastAsia="ja-JP" w:bidi="en-US"/>
        </w:rPr>
        <w:t xml:space="preserve">– położony w sercu Ardenów hotel oferuje 70 nowoczesnych pokoi, w tym opcje rodzinne z popularnymi łóżkami piętrowymi. </w:t>
      </w:r>
      <w:r w:rsidRPr="00E236EF">
        <w:rPr>
          <w:rFonts w:eastAsia="Times New Roman"/>
          <w:color w:val="000000" w:themeColor="text2"/>
          <w:lang w:val="pl-PL" w:eastAsia="ja-JP" w:bidi="en-US"/>
        </w:rPr>
        <w:t>Idealne miejsce na relaks blisko natury i malownicze szlaki piesze.</w:t>
      </w:r>
    </w:p>
    <w:p w14:paraId="22377612" w14:textId="77777777" w:rsidR="0055560C" w:rsidRPr="00E236EF" w:rsidRDefault="0055560C" w:rsidP="0055560C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79E897E5" w14:textId="150F649B" w:rsidR="0055560C" w:rsidRPr="00E236EF" w:rsidRDefault="0055560C" w:rsidP="0055560C">
      <w:pPr>
        <w:numPr>
          <w:ilvl w:val="0"/>
          <w:numId w:val="3"/>
        </w:numPr>
        <w:ind w:right="254"/>
        <w:rPr>
          <w:rFonts w:eastAsia="Times New Roman"/>
          <w:color w:val="000000" w:themeColor="text2"/>
          <w:lang w:val="pl-PL" w:eastAsia="ja-JP" w:bidi="en-US"/>
        </w:rPr>
      </w:pPr>
      <w:r w:rsidRPr="0055560C">
        <w:rPr>
          <w:rFonts w:eastAsia="Times New Roman"/>
          <w:b/>
          <w:bCs/>
          <w:color w:val="000000" w:themeColor="text2"/>
          <w:lang w:val="pl-PL" w:eastAsia="ja-JP" w:bidi="en-US"/>
        </w:rPr>
        <w:lastRenderedPageBreak/>
        <w:t>ibis Styles Hasselt (Belgia)</w:t>
      </w:r>
      <w:r w:rsidRPr="0055560C">
        <w:rPr>
          <w:rFonts w:eastAsia="Times New Roman"/>
          <w:color w:val="000000" w:themeColor="text2"/>
          <w:lang w:val="pl-PL" w:eastAsia="ja-JP" w:bidi="en-US"/>
        </w:rPr>
        <w:t xml:space="preserve"> – </w:t>
      </w:r>
      <w:r w:rsidR="00C94BC7">
        <w:rPr>
          <w:rFonts w:eastAsia="Times New Roman"/>
          <w:color w:val="000000" w:themeColor="text2"/>
          <w:lang w:val="pl-PL" w:eastAsia="ja-JP" w:bidi="en-US"/>
        </w:rPr>
        <w:t>p</w:t>
      </w:r>
      <w:r w:rsidR="00C94BC7" w:rsidRPr="00C94BC7">
        <w:rPr>
          <w:rFonts w:eastAsia="Times New Roman"/>
          <w:color w:val="000000" w:themeColor="text2"/>
          <w:lang w:val="pl-PL" w:eastAsia="ja-JP" w:bidi="en-US"/>
        </w:rPr>
        <w:t xml:space="preserve">ołożony w samym sercu belgijskich Ardenów, w uroczym historycznym miasteczku Arlon, hotel jest idealnym miejscem na relaks i podziwianie przyrody dzięki kilku malowniczym szlakom w odległości spaceru. </w:t>
      </w:r>
      <w:r w:rsidR="00C94BC7">
        <w:rPr>
          <w:rFonts w:eastAsia="Times New Roman"/>
          <w:color w:val="000000" w:themeColor="text2"/>
          <w:lang w:val="pl-PL" w:eastAsia="ja-JP" w:bidi="en-US"/>
        </w:rPr>
        <w:t>Do dyspozycji gości jest</w:t>
      </w:r>
      <w:r w:rsidR="00C94BC7" w:rsidRPr="00C94BC7">
        <w:rPr>
          <w:rFonts w:eastAsia="Times New Roman"/>
          <w:color w:val="000000" w:themeColor="text2"/>
          <w:lang w:val="pl-PL" w:eastAsia="ja-JP" w:bidi="en-US"/>
        </w:rPr>
        <w:t xml:space="preserve"> 70 nowoczesnych pokoi, w tym kilka pokoi rodzinnych wyposażonych w popularną koncepcję łóżka piętroweg</w:t>
      </w:r>
      <w:r w:rsidR="00C94BC7">
        <w:rPr>
          <w:rFonts w:eastAsia="Times New Roman"/>
          <w:color w:val="000000" w:themeColor="text2"/>
          <w:lang w:val="pl-PL" w:eastAsia="ja-JP" w:bidi="en-US"/>
        </w:rPr>
        <w:t>o marki ibis.</w:t>
      </w:r>
    </w:p>
    <w:p w14:paraId="397AD4B5" w14:textId="77777777" w:rsidR="00CD081A" w:rsidRPr="00296DE2" w:rsidRDefault="00CD081A" w:rsidP="00296DE2">
      <w:pPr>
        <w:ind w:left="0"/>
        <w:rPr>
          <w:rFonts w:eastAsia="Times New Roman"/>
          <w:color w:val="000000" w:themeColor="text2"/>
          <w:lang w:val="pl-PL" w:eastAsia="ja-JP" w:bidi="en-US"/>
        </w:rPr>
      </w:pPr>
    </w:p>
    <w:p w14:paraId="629BB157" w14:textId="354DF857" w:rsidR="0055560C" w:rsidRDefault="0055560C" w:rsidP="00680DE3">
      <w:pPr>
        <w:ind w:left="426" w:right="254"/>
        <w:rPr>
          <w:rFonts w:eastAsia="Times New Roman"/>
          <w:color w:val="000000" w:themeColor="text2"/>
          <w:lang w:val="pl-PL" w:eastAsia="ja-JP" w:bidi="en-US"/>
        </w:rPr>
      </w:pPr>
      <w:r w:rsidRPr="00CD081A">
        <w:rPr>
          <w:rFonts w:eastAsia="Times New Roman"/>
          <w:color w:val="000000" w:themeColor="text2"/>
          <w:lang w:val="pl-PL" w:eastAsia="ja-JP" w:bidi="en-US"/>
        </w:rPr>
        <w:t>Goście zatrzymujący się w hotelach marki ibis mogą korzystać z szerokiego wyboru nagród, usług i doświadczeń w ramach programu ALL, który podnosi jakość pobytu zarówno w hotelu, jak i poza nim.</w:t>
      </w:r>
    </w:p>
    <w:p w14:paraId="4B64A8FC" w14:textId="77777777" w:rsidR="00296DE2" w:rsidRPr="00CD081A" w:rsidRDefault="00296DE2" w:rsidP="00CD081A">
      <w:pPr>
        <w:ind w:left="720" w:right="254"/>
        <w:rPr>
          <w:rFonts w:eastAsia="Times New Roman"/>
          <w:color w:val="000000" w:themeColor="text2"/>
          <w:lang w:val="pl-PL" w:eastAsia="ja-JP" w:bidi="en-US"/>
        </w:rPr>
      </w:pPr>
    </w:p>
    <w:p w14:paraId="37BA3EDF" w14:textId="77777777" w:rsidR="00CD081A" w:rsidRDefault="00835FAD" w:rsidP="00CD081A">
      <w:pPr>
        <w:ind w:left="567" w:right="254"/>
        <w:jc w:val="center"/>
        <w:rPr>
          <w:rFonts w:eastAsia="Vibis_Text"/>
          <w:sz w:val="22"/>
          <w:szCs w:val="22"/>
          <w:lang w:val="pl-PL"/>
        </w:rPr>
      </w:pPr>
      <w:r w:rsidRPr="00E236EF">
        <w:rPr>
          <w:rFonts w:eastAsia="Vibis_Text"/>
          <w:sz w:val="22"/>
          <w:szCs w:val="22"/>
          <w:lang w:val="pl-PL"/>
        </w:rPr>
        <w:t>###</w:t>
      </w:r>
    </w:p>
    <w:p w14:paraId="3F2A47AC" w14:textId="77777777" w:rsidR="00CD081A" w:rsidRDefault="00CD081A" w:rsidP="00D971DF">
      <w:pPr>
        <w:ind w:left="426" w:right="254"/>
        <w:jc w:val="center"/>
        <w:rPr>
          <w:rFonts w:eastAsia="Verdana"/>
          <w:b/>
          <w:u w:val="single"/>
          <w:lang w:val="pl-PL"/>
        </w:rPr>
      </w:pPr>
    </w:p>
    <w:p w14:paraId="6D0BF82C" w14:textId="77777777" w:rsidR="00D971DF" w:rsidRDefault="00D971DF" w:rsidP="00D971DF">
      <w:pPr>
        <w:ind w:left="426" w:right="254"/>
        <w:jc w:val="center"/>
        <w:rPr>
          <w:rFonts w:eastAsia="Verdana"/>
          <w:b/>
          <w:u w:val="single"/>
          <w:lang w:val="pl-PL"/>
        </w:rPr>
      </w:pPr>
    </w:p>
    <w:p w14:paraId="5A987CC4" w14:textId="58591874" w:rsidR="00184B93" w:rsidRPr="00CD081A" w:rsidRDefault="0055560C" w:rsidP="00D971DF">
      <w:pPr>
        <w:ind w:left="426" w:right="254"/>
        <w:jc w:val="center"/>
        <w:rPr>
          <w:rFonts w:eastAsia="Vibis_Text"/>
          <w:sz w:val="22"/>
          <w:szCs w:val="22"/>
          <w:lang w:val="pl-PL"/>
        </w:rPr>
      </w:pPr>
      <w:r w:rsidRPr="00756270">
        <w:rPr>
          <w:rFonts w:eastAsia="Verdana"/>
          <w:b/>
          <w:u w:val="single"/>
          <w:lang w:val="pl-PL"/>
        </w:rPr>
        <w:t>O rodzinie marek ibis</w:t>
      </w:r>
    </w:p>
    <w:p w14:paraId="7F02117A" w14:textId="19A2A49E" w:rsidR="005E2761" w:rsidRPr="002D3F71" w:rsidRDefault="00756270" w:rsidP="001B7399">
      <w:pPr>
        <w:ind w:left="426" w:right="254"/>
        <w:rPr>
          <w:rFonts w:eastAsia="Verdana"/>
          <w:lang w:val="pl-PL"/>
        </w:rPr>
      </w:pPr>
      <w:r w:rsidRPr="00756270">
        <w:rPr>
          <w:rFonts w:eastAsia="Verdana"/>
          <w:lang w:val="pl-PL"/>
        </w:rPr>
        <w:t xml:space="preserve">Od 1974 roku ibis to marka wyznaczająca </w:t>
      </w:r>
      <w:r w:rsidR="00680DE3">
        <w:rPr>
          <w:rFonts w:eastAsia="Verdana"/>
          <w:lang w:val="pl-PL"/>
        </w:rPr>
        <w:t>trendy</w:t>
      </w:r>
      <w:r w:rsidRPr="00756270">
        <w:rPr>
          <w:rFonts w:eastAsia="Verdana"/>
          <w:lang w:val="pl-PL"/>
        </w:rPr>
        <w:t xml:space="preserve"> w branży hotelarskiej, oparta na trzech f</w:t>
      </w:r>
      <w:r w:rsidR="00680DE3">
        <w:rPr>
          <w:rFonts w:eastAsia="Verdana"/>
          <w:lang w:val="pl-PL"/>
        </w:rPr>
        <w:t>undamentach</w:t>
      </w:r>
      <w:r w:rsidRPr="00756270">
        <w:rPr>
          <w:rFonts w:eastAsia="Verdana"/>
          <w:lang w:val="pl-PL"/>
        </w:rPr>
        <w:t xml:space="preserve">: przystępności, innowacyjności i niezawodności. Jako pierwsza marka hotelowa w Europie </w:t>
      </w:r>
      <w:r w:rsidR="00A61897">
        <w:rPr>
          <w:rFonts w:eastAsia="Verdana"/>
          <w:lang w:val="pl-PL"/>
        </w:rPr>
        <w:t xml:space="preserve">spopularyzowała </w:t>
      </w:r>
      <w:r w:rsidRPr="00756270">
        <w:rPr>
          <w:rFonts w:eastAsia="Verdana"/>
          <w:lang w:val="pl-PL"/>
        </w:rPr>
        <w:t xml:space="preserve">komfortowy nocleg </w:t>
      </w:r>
      <w:r w:rsidR="001B7399">
        <w:rPr>
          <w:rFonts w:eastAsia="Verdana"/>
          <w:lang w:val="pl-PL"/>
        </w:rPr>
        <w:t xml:space="preserve">w wysokim standardzie </w:t>
      </w:r>
      <w:r w:rsidRPr="00756270">
        <w:rPr>
          <w:rFonts w:eastAsia="Verdana"/>
          <w:lang w:val="pl-PL"/>
        </w:rPr>
        <w:t xml:space="preserve">dostępnym dla każdego, promując ideę podróżowania na każdą kieszeń. W 2012 roku powstała tzw. megamarka ibis, obejmująca trzy odrębne </w:t>
      </w:r>
      <w:r w:rsidR="00BD48EA">
        <w:rPr>
          <w:rFonts w:eastAsia="Verdana"/>
          <w:lang w:val="pl-PL"/>
        </w:rPr>
        <w:t xml:space="preserve">– </w:t>
      </w:r>
      <w:r w:rsidRPr="00756270">
        <w:rPr>
          <w:rFonts w:eastAsia="Verdana"/>
          <w:lang w:val="pl-PL"/>
        </w:rPr>
        <w:t>ibis, ibis Styles i ibis budget – z unikalnym stylem, osobowością i podejściem, ale wspólnym duchem otwartości oraz obietnicą komfortu, wygody i przystępnej ceny. Globalnie rozpoznawalne marki ibis, ibis Styles i ibis budget oferują ponad 2500 lokalizacji w 79 krajach. Należą do</w:t>
      </w:r>
      <w:r w:rsidR="00BD48EA">
        <w:rPr>
          <w:rFonts w:eastAsia="Verdana"/>
          <w:lang w:val="pl-PL"/>
        </w:rPr>
        <w:t xml:space="preserve"> </w:t>
      </w:r>
      <w:r w:rsidRPr="00756270">
        <w:rPr>
          <w:rFonts w:eastAsia="Verdana"/>
          <w:lang w:val="pl-PL"/>
        </w:rPr>
        <w:t xml:space="preserve">Accor – </w:t>
      </w:r>
      <w:r w:rsidR="00BD48EA">
        <w:rPr>
          <w:rFonts w:eastAsia="Verdana"/>
          <w:lang w:val="pl-PL"/>
        </w:rPr>
        <w:t>wiodącej grupy hotelowej na świecie z</w:t>
      </w:r>
      <w:r w:rsidRPr="00756270">
        <w:rPr>
          <w:rFonts w:eastAsia="Verdana"/>
          <w:lang w:val="pl-PL"/>
        </w:rPr>
        <w:t xml:space="preserve"> 5600 obiektami w ponad 110 krajach – i uczestniczą w programie lojalnościowym i rezerwacyjnym ALL, który zapewnia dostęp do szerokiego wachlarza nagród, usług i doświadczeń.</w:t>
      </w:r>
    </w:p>
    <w:p w14:paraId="45B8724B" w14:textId="77777777" w:rsidR="005E2761" w:rsidRDefault="005E2761" w:rsidP="001B7399">
      <w:pPr>
        <w:ind w:left="0" w:right="254"/>
        <w:rPr>
          <w:rFonts w:eastAsia="Verdana"/>
          <w:lang w:val="pl-PL"/>
        </w:rPr>
      </w:pPr>
    </w:p>
    <w:p w14:paraId="2C2C78E8" w14:textId="77777777" w:rsidR="00756270" w:rsidRPr="00E236EF" w:rsidRDefault="00756270" w:rsidP="009A23EB">
      <w:pPr>
        <w:ind w:left="567" w:right="254"/>
        <w:rPr>
          <w:rFonts w:eastAsia="Vibis_Text"/>
          <w:lang w:val="pl-PL"/>
        </w:rPr>
      </w:pPr>
    </w:p>
    <w:p w14:paraId="0EBBBABD" w14:textId="58962AF4" w:rsidR="00184B93" w:rsidRPr="00E236EF" w:rsidRDefault="00184B93" w:rsidP="009A23EB">
      <w:pPr>
        <w:widowControl w:val="0"/>
        <w:spacing w:line="240" w:lineRule="auto"/>
        <w:ind w:left="567" w:right="254"/>
        <w:jc w:val="center"/>
        <w:rPr>
          <w:rFonts w:eastAsia="Verdana"/>
          <w:color w:val="0000FF"/>
          <w:u w:val="single"/>
          <w:lang w:val="pl-PL"/>
        </w:rPr>
      </w:pPr>
      <w:r w:rsidRPr="00E236EF">
        <w:rPr>
          <w:rFonts w:eastAsia="Verdana"/>
          <w:color w:val="0000FF"/>
          <w:u w:val="single"/>
          <w:lang w:val="pl-PL"/>
        </w:rPr>
        <w:t>ibis.com</w:t>
      </w:r>
      <w:r w:rsidRPr="00E236EF">
        <w:rPr>
          <w:rFonts w:eastAsia="Verdana"/>
          <w:color w:val="0000FF"/>
          <w:lang w:val="pl-PL"/>
        </w:rPr>
        <w:t xml:space="preserve"> </w:t>
      </w:r>
      <w:r w:rsidRPr="00E236EF">
        <w:rPr>
          <w:rFonts w:eastAsia="Times New Roman"/>
          <w:color w:val="002B41"/>
          <w:lang w:val="pl-PL"/>
        </w:rPr>
        <w:t xml:space="preserve">| </w:t>
      </w:r>
      <w:hyperlink r:id="rId13">
        <w:r w:rsidRPr="00E236EF">
          <w:rPr>
            <w:rFonts w:eastAsia="Verdana"/>
            <w:color w:val="0000FF"/>
            <w:u w:val="single"/>
            <w:lang w:val="pl-PL"/>
          </w:rPr>
          <w:t>all.com</w:t>
        </w:r>
      </w:hyperlink>
      <w:hyperlink r:id="rId14">
        <w:r w:rsidRPr="00E236EF">
          <w:rPr>
            <w:rFonts w:eastAsia="Verdana"/>
            <w:color w:val="0000FF"/>
            <w:lang w:val="pl-PL"/>
          </w:rPr>
          <w:t xml:space="preserve"> </w:t>
        </w:r>
      </w:hyperlink>
      <w:r w:rsidRPr="00E236EF">
        <w:rPr>
          <w:rFonts w:eastAsia="Verdana"/>
          <w:color w:val="002B41"/>
          <w:lang w:val="pl-PL"/>
        </w:rPr>
        <w:t xml:space="preserve">| </w:t>
      </w:r>
      <w:hyperlink r:id="rId15">
        <w:r w:rsidRPr="00E236EF">
          <w:rPr>
            <w:rFonts w:eastAsia="Verdana"/>
            <w:color w:val="0000FF"/>
            <w:u w:val="single"/>
            <w:lang w:val="pl-PL"/>
          </w:rPr>
          <w:t>group.accor.com</w:t>
        </w:r>
      </w:hyperlink>
    </w:p>
    <w:p w14:paraId="13F2718F" w14:textId="56FB29B4" w:rsidR="00CD530C" w:rsidRPr="00E236EF" w:rsidRDefault="00CD530C" w:rsidP="009A23EB">
      <w:pPr>
        <w:widowControl w:val="0"/>
        <w:spacing w:line="240" w:lineRule="auto"/>
        <w:ind w:left="567" w:right="254"/>
        <w:jc w:val="left"/>
        <w:rPr>
          <w:rFonts w:eastAsia="Verdana"/>
          <w:color w:val="0000FF"/>
          <w:u w:val="single"/>
          <w:lang w:val="pl-PL"/>
        </w:rPr>
      </w:pPr>
    </w:p>
    <w:p w14:paraId="12A2E8A9" w14:textId="77777777" w:rsidR="00CD530C" w:rsidRPr="00E236EF" w:rsidRDefault="00CD530C" w:rsidP="009A23EB">
      <w:pPr>
        <w:ind w:left="567" w:right="254"/>
        <w:rPr>
          <w:rFonts w:eastAsia="Vibis_Text"/>
          <w:lang w:val="pl-PL"/>
        </w:rPr>
      </w:pPr>
    </w:p>
    <w:p w14:paraId="1FCFC79F" w14:textId="73EAA9E2" w:rsidR="00CD530C" w:rsidRPr="00E236EF" w:rsidRDefault="00756270" w:rsidP="009A23EB">
      <w:pPr>
        <w:ind w:left="567" w:right="254"/>
        <w:rPr>
          <w:rFonts w:eastAsia="Verdana"/>
          <w:b/>
          <w:u w:val="single"/>
          <w:lang w:val="pl-PL"/>
        </w:rPr>
      </w:pPr>
      <w:r w:rsidRPr="00E236EF">
        <w:rPr>
          <w:rFonts w:eastAsia="Verdana"/>
          <w:b/>
          <w:u w:val="single"/>
          <w:lang w:val="pl-PL"/>
        </w:rPr>
        <w:t>Kontakt dla prasy</w:t>
      </w:r>
    </w:p>
    <w:p w14:paraId="6A96353E" w14:textId="77777777" w:rsidR="00541073" w:rsidRPr="00541073" w:rsidRDefault="00541073" w:rsidP="00541073">
      <w:pPr>
        <w:widowControl w:val="0"/>
        <w:spacing w:line="219" w:lineRule="auto"/>
        <w:ind w:left="567" w:right="254"/>
        <w:rPr>
          <w:rFonts w:eastAsia="Verdana"/>
          <w:b/>
          <w:lang w:val="pl-PL"/>
        </w:rPr>
      </w:pPr>
      <w:r w:rsidRPr="00541073">
        <w:rPr>
          <w:rFonts w:eastAsia="Verdana"/>
          <w:b/>
          <w:lang w:val="pl-PL"/>
        </w:rPr>
        <w:t>Agnieszka Kalinowska</w:t>
      </w:r>
    </w:p>
    <w:p w14:paraId="1F858210" w14:textId="77777777" w:rsidR="00541073" w:rsidRPr="00541073" w:rsidRDefault="00541073" w:rsidP="00541073">
      <w:pPr>
        <w:widowControl w:val="0"/>
        <w:spacing w:line="219" w:lineRule="auto"/>
        <w:ind w:left="567" w:right="254"/>
        <w:rPr>
          <w:rFonts w:eastAsia="Verdana"/>
          <w:lang w:val="pl-PL"/>
        </w:rPr>
      </w:pPr>
      <w:r w:rsidRPr="00541073">
        <w:rPr>
          <w:rFonts w:eastAsia="Verdana"/>
          <w:lang w:val="pl-PL"/>
        </w:rPr>
        <w:t>Senior Manager Media Relations &amp; PR Poland &amp; Eastern Europe</w:t>
      </w:r>
    </w:p>
    <w:p w14:paraId="7CA88182" w14:textId="77777777" w:rsidR="00541073" w:rsidRDefault="009D622B" w:rsidP="00541073">
      <w:pPr>
        <w:widowControl w:val="0"/>
        <w:spacing w:line="219" w:lineRule="auto"/>
        <w:ind w:left="567" w:right="254"/>
        <w:rPr>
          <w:rFonts w:eastAsia="Verdana"/>
          <w:lang w:val="pl-PL"/>
        </w:rPr>
      </w:pPr>
      <w:hyperlink r:id="rId16" w:history="1">
        <w:r w:rsidR="00541073" w:rsidRPr="00541073">
          <w:rPr>
            <w:rStyle w:val="Hipercze"/>
            <w:rFonts w:eastAsia="Verdana"/>
            <w:iCs/>
            <w:lang w:val="pl-PL"/>
          </w:rPr>
          <w:t>Agnieszka.KALINOWSKA@accor.com</w:t>
        </w:r>
      </w:hyperlink>
    </w:p>
    <w:p w14:paraId="1318049C" w14:textId="55FC467D" w:rsidR="006F3508" w:rsidRPr="00CC17C8" w:rsidRDefault="000D0EE3" w:rsidP="009A23EB">
      <w:pPr>
        <w:widowControl w:val="0"/>
        <w:spacing w:line="219" w:lineRule="auto"/>
        <w:ind w:left="567" w:right="254"/>
        <w:rPr>
          <w:rFonts w:eastAsia="Verdana"/>
          <w:lang w:val="pl-PL"/>
        </w:rPr>
      </w:pPr>
      <w:r w:rsidRPr="00CC17C8">
        <w:rPr>
          <w:rFonts w:eastAsia="Verdana"/>
          <w:lang w:val="pl-PL"/>
        </w:rPr>
        <w:t xml:space="preserve"> </w:t>
      </w:r>
    </w:p>
    <w:sectPr w:rsidR="006F3508" w:rsidRPr="00CC17C8">
      <w:headerReference w:type="default" r:id="rId17"/>
      <w:footerReference w:type="default" r:id="rId18"/>
      <w:pgSz w:w="11900" w:h="16840"/>
      <w:pgMar w:top="2410" w:right="720" w:bottom="1418" w:left="720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D682" w14:textId="77777777" w:rsidR="003F3B17" w:rsidRDefault="003F3B17">
      <w:pPr>
        <w:spacing w:line="240" w:lineRule="auto"/>
      </w:pPr>
      <w:r>
        <w:separator/>
      </w:r>
    </w:p>
  </w:endnote>
  <w:endnote w:type="continuationSeparator" w:id="0">
    <w:p w14:paraId="696E3342" w14:textId="77777777" w:rsidR="003F3B17" w:rsidRDefault="003F3B17">
      <w:pPr>
        <w:spacing w:line="240" w:lineRule="auto"/>
      </w:pPr>
      <w:r>
        <w:continuationSeparator/>
      </w:r>
    </w:p>
  </w:endnote>
  <w:endnote w:type="continuationNotice" w:id="1">
    <w:p w14:paraId="04DD3E41" w14:textId="77777777" w:rsidR="003F3B17" w:rsidRDefault="003F3B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bis Classique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ibis Metal">
    <w:altName w:val="Calibri"/>
    <w:charset w:val="00"/>
    <w:family w:val="auto"/>
    <w:pitch w:val="variable"/>
    <w:sig w:usb0="00000007" w:usb1="00000000" w:usb2="00000000" w:usb3="00000000" w:csb0="00000093" w:csb1="00000000"/>
  </w:font>
  <w:font w:name="Vibis Rock">
    <w:altName w:val="Calibri"/>
    <w:charset w:val="00"/>
    <w:family w:val="auto"/>
    <w:pitch w:val="variable"/>
    <w:sig w:usb0="00000007" w:usb1="00000000" w:usb2="00000000" w:usb3="00000000" w:csb0="00000093" w:csb1="00000000"/>
  </w:font>
  <w:font w:name="Vibis Jazz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Vibis_Text">
    <w:altName w:val="Calibri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FE3EC8D" w14:paraId="1BD6C13B" w14:textId="77777777" w:rsidTr="7FE3EC8D">
      <w:trPr>
        <w:trHeight w:val="300"/>
      </w:trPr>
      <w:tc>
        <w:tcPr>
          <w:tcW w:w="3485" w:type="dxa"/>
        </w:tcPr>
        <w:p w14:paraId="5F85263B" w14:textId="348E60E2" w:rsidR="7FE3EC8D" w:rsidRDefault="7FE3EC8D" w:rsidP="7FE3EC8D">
          <w:pPr>
            <w:pStyle w:val="Nagwek"/>
            <w:ind w:left="-115"/>
            <w:jc w:val="left"/>
          </w:pPr>
        </w:p>
      </w:tc>
      <w:tc>
        <w:tcPr>
          <w:tcW w:w="3485" w:type="dxa"/>
        </w:tcPr>
        <w:p w14:paraId="5BB0E88E" w14:textId="512D6145" w:rsidR="7FE3EC8D" w:rsidRDefault="7FE3EC8D" w:rsidP="7FE3EC8D">
          <w:pPr>
            <w:pStyle w:val="Nagwek"/>
            <w:jc w:val="center"/>
          </w:pPr>
        </w:p>
      </w:tc>
      <w:tc>
        <w:tcPr>
          <w:tcW w:w="3485" w:type="dxa"/>
        </w:tcPr>
        <w:p w14:paraId="2E149708" w14:textId="5BCB1012" w:rsidR="7FE3EC8D" w:rsidRDefault="7FE3EC8D" w:rsidP="7FE3EC8D">
          <w:pPr>
            <w:pStyle w:val="Nagwek"/>
            <w:ind w:right="-115"/>
            <w:jc w:val="right"/>
          </w:pPr>
        </w:p>
      </w:tc>
    </w:tr>
  </w:tbl>
  <w:p w14:paraId="22228412" w14:textId="4164EE25" w:rsidR="7FE3EC8D" w:rsidRDefault="7FE3EC8D" w:rsidP="7FE3E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B87A" w14:textId="77777777" w:rsidR="003F3B17" w:rsidRDefault="003F3B17">
      <w:pPr>
        <w:spacing w:line="240" w:lineRule="auto"/>
      </w:pPr>
      <w:r>
        <w:separator/>
      </w:r>
    </w:p>
  </w:footnote>
  <w:footnote w:type="continuationSeparator" w:id="0">
    <w:p w14:paraId="34AB1206" w14:textId="77777777" w:rsidR="003F3B17" w:rsidRDefault="003F3B17">
      <w:pPr>
        <w:spacing w:line="240" w:lineRule="auto"/>
      </w:pPr>
      <w:r>
        <w:continuationSeparator/>
      </w:r>
    </w:p>
  </w:footnote>
  <w:footnote w:type="continuationNotice" w:id="1">
    <w:p w14:paraId="0E32F2F9" w14:textId="77777777" w:rsidR="003F3B17" w:rsidRDefault="003F3B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5FE1" w14:textId="1AD91464" w:rsidR="006C582C" w:rsidRDefault="00FA02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ind w:left="0"/>
      <w:rPr>
        <w:color w:val="000000"/>
      </w:rPr>
    </w:pPr>
    <w:r>
      <w:rPr>
        <w:b/>
        <w:bCs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0BAED957" wp14:editId="14EFFC59">
          <wp:simplePos x="0" y="0"/>
          <wp:positionH relativeFrom="margin">
            <wp:align>center</wp:align>
          </wp:positionH>
          <wp:positionV relativeFrom="margin">
            <wp:posOffset>-1339200</wp:posOffset>
          </wp:positionV>
          <wp:extent cx="2059305" cy="1016635"/>
          <wp:effectExtent l="0" t="0" r="0" b="0"/>
          <wp:wrapTight wrapText="bothSides">
            <wp:wrapPolygon edited="0">
              <wp:start x="0" y="0"/>
              <wp:lineTo x="0" y="21317"/>
              <wp:lineTo x="21447" y="21317"/>
              <wp:lineTo x="21447" y="0"/>
              <wp:lineTo x="0" y="0"/>
            </wp:wrapPolygon>
          </wp:wrapTight>
          <wp:docPr id="838461892" name="Image 2" descr="Une image contenant texte, drapeau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461892" name="Image 2" descr="Une image contenant texte, drapeau, logo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22"/>
        <w:szCs w:val="22"/>
        <w:bdr w:val="none" w:sz="0" w:space="0" w:color="auto" w:frame="1"/>
      </w:rPr>
      <w:fldChar w:fldCharType="begin"/>
    </w:r>
    <w:r>
      <w:rPr>
        <w:b/>
        <w:bCs/>
        <w:color w:val="000000"/>
        <w:sz w:val="22"/>
        <w:szCs w:val="22"/>
        <w:bdr w:val="none" w:sz="0" w:space="0" w:color="auto" w:frame="1"/>
      </w:rPr>
      <w:instrText xml:space="preserve"> INCLUDEPICTURE "https://lh7-us.googleusercontent.com/nEZd9Y_bhrHrRYWwKGsZvQF7oM0M23WaHjM7Safj7OGLuxv0pw9AWH6y7UgGdUnGagK8HXP7-Ui_4pzVLImJ1xC0kyXnQ5KvIFv6vQKke3He98Gdzt1P78aeSI4APNH70OcSYqiw0FY4N8wcW8kLGUU" \* MERGEFORMATINET </w:instrText>
    </w:r>
    <w:r w:rsidR="009D622B">
      <w:rPr>
        <w:b/>
        <w:bCs/>
        <w:color w:val="000000"/>
        <w:sz w:val="22"/>
        <w:szCs w:val="22"/>
        <w:bdr w:val="none" w:sz="0" w:space="0" w:color="auto" w:frame="1"/>
      </w:rPr>
      <w:fldChar w:fldCharType="separate"/>
    </w:r>
    <w:r>
      <w:rPr>
        <w:b/>
        <w:bCs/>
        <w:color w:val="000000"/>
        <w:sz w:val="22"/>
        <w:szCs w:val="22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ACA"/>
    <w:multiLevelType w:val="multilevel"/>
    <w:tmpl w:val="D3A6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B657F"/>
    <w:multiLevelType w:val="multilevel"/>
    <w:tmpl w:val="31D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351A0"/>
    <w:multiLevelType w:val="multilevel"/>
    <w:tmpl w:val="7B6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974695">
    <w:abstractNumId w:val="1"/>
  </w:num>
  <w:num w:numId="2" w16cid:durableId="1933389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98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2C"/>
    <w:rsid w:val="000042BE"/>
    <w:rsid w:val="00015879"/>
    <w:rsid w:val="00017095"/>
    <w:rsid w:val="00017D7C"/>
    <w:rsid w:val="00022B0C"/>
    <w:rsid w:val="00023980"/>
    <w:rsid w:val="0003760B"/>
    <w:rsid w:val="00041E86"/>
    <w:rsid w:val="0004319D"/>
    <w:rsid w:val="00044343"/>
    <w:rsid w:val="00046E49"/>
    <w:rsid w:val="0005228B"/>
    <w:rsid w:val="000657A8"/>
    <w:rsid w:val="000724E9"/>
    <w:rsid w:val="00072D17"/>
    <w:rsid w:val="000775AF"/>
    <w:rsid w:val="00091D25"/>
    <w:rsid w:val="000A64F7"/>
    <w:rsid w:val="000B1AD2"/>
    <w:rsid w:val="000B3CDE"/>
    <w:rsid w:val="000B5EA6"/>
    <w:rsid w:val="000C43CD"/>
    <w:rsid w:val="000C4A3C"/>
    <w:rsid w:val="000C778A"/>
    <w:rsid w:val="000D02FC"/>
    <w:rsid w:val="000D0EE3"/>
    <w:rsid w:val="000D7EA8"/>
    <w:rsid w:val="000E183F"/>
    <w:rsid w:val="000E7180"/>
    <w:rsid w:val="00103D86"/>
    <w:rsid w:val="00125BAC"/>
    <w:rsid w:val="00133FD1"/>
    <w:rsid w:val="0013476C"/>
    <w:rsid w:val="00145893"/>
    <w:rsid w:val="00152B5E"/>
    <w:rsid w:val="001603E6"/>
    <w:rsid w:val="001614E0"/>
    <w:rsid w:val="0016220F"/>
    <w:rsid w:val="0016270C"/>
    <w:rsid w:val="00164236"/>
    <w:rsid w:val="001645DC"/>
    <w:rsid w:val="00164CA8"/>
    <w:rsid w:val="001679B9"/>
    <w:rsid w:val="0017112C"/>
    <w:rsid w:val="00177B8F"/>
    <w:rsid w:val="001836F1"/>
    <w:rsid w:val="00184B93"/>
    <w:rsid w:val="00193FA2"/>
    <w:rsid w:val="00197077"/>
    <w:rsid w:val="001A2A77"/>
    <w:rsid w:val="001A4829"/>
    <w:rsid w:val="001A7143"/>
    <w:rsid w:val="001B101A"/>
    <w:rsid w:val="001B7399"/>
    <w:rsid w:val="001C1F74"/>
    <w:rsid w:val="001C3268"/>
    <w:rsid w:val="001E2BAA"/>
    <w:rsid w:val="001E2D87"/>
    <w:rsid w:val="001F4809"/>
    <w:rsid w:val="00201E38"/>
    <w:rsid w:val="00203DAE"/>
    <w:rsid w:val="002106EC"/>
    <w:rsid w:val="00210EDA"/>
    <w:rsid w:val="00211E10"/>
    <w:rsid w:val="002222FD"/>
    <w:rsid w:val="00224126"/>
    <w:rsid w:val="002276BF"/>
    <w:rsid w:val="00231EAD"/>
    <w:rsid w:val="00231EF2"/>
    <w:rsid w:val="002456F6"/>
    <w:rsid w:val="00246254"/>
    <w:rsid w:val="0025194C"/>
    <w:rsid w:val="00253140"/>
    <w:rsid w:val="0025535F"/>
    <w:rsid w:val="00264DFA"/>
    <w:rsid w:val="00273827"/>
    <w:rsid w:val="00277E05"/>
    <w:rsid w:val="00287FCE"/>
    <w:rsid w:val="00296DE2"/>
    <w:rsid w:val="002973C7"/>
    <w:rsid w:val="002A4C83"/>
    <w:rsid w:val="002B517F"/>
    <w:rsid w:val="002B772A"/>
    <w:rsid w:val="002C5C3F"/>
    <w:rsid w:val="002E0627"/>
    <w:rsid w:val="002E132A"/>
    <w:rsid w:val="002F2FAA"/>
    <w:rsid w:val="002F71E2"/>
    <w:rsid w:val="00303EFB"/>
    <w:rsid w:val="00312AD5"/>
    <w:rsid w:val="00315860"/>
    <w:rsid w:val="00316F4F"/>
    <w:rsid w:val="003232A8"/>
    <w:rsid w:val="00334C78"/>
    <w:rsid w:val="00335FD6"/>
    <w:rsid w:val="00351B89"/>
    <w:rsid w:val="0035321A"/>
    <w:rsid w:val="00370BDC"/>
    <w:rsid w:val="00371DF5"/>
    <w:rsid w:val="00377CB6"/>
    <w:rsid w:val="003869EC"/>
    <w:rsid w:val="003902B2"/>
    <w:rsid w:val="0039157D"/>
    <w:rsid w:val="00393C46"/>
    <w:rsid w:val="00397ADC"/>
    <w:rsid w:val="003A31A2"/>
    <w:rsid w:val="003A397F"/>
    <w:rsid w:val="003C4225"/>
    <w:rsid w:val="003E0C5F"/>
    <w:rsid w:val="003E2DC3"/>
    <w:rsid w:val="003E4A01"/>
    <w:rsid w:val="003E6808"/>
    <w:rsid w:val="003F3B17"/>
    <w:rsid w:val="003F3C5D"/>
    <w:rsid w:val="003F5C55"/>
    <w:rsid w:val="003F7E41"/>
    <w:rsid w:val="0041475E"/>
    <w:rsid w:val="0042038B"/>
    <w:rsid w:val="00423289"/>
    <w:rsid w:val="0043010E"/>
    <w:rsid w:val="0043235D"/>
    <w:rsid w:val="004421F4"/>
    <w:rsid w:val="00447D35"/>
    <w:rsid w:val="00450E9C"/>
    <w:rsid w:val="00452375"/>
    <w:rsid w:val="00452437"/>
    <w:rsid w:val="00457776"/>
    <w:rsid w:val="004640BE"/>
    <w:rsid w:val="00473946"/>
    <w:rsid w:val="00474F00"/>
    <w:rsid w:val="00475EA0"/>
    <w:rsid w:val="004775C7"/>
    <w:rsid w:val="00483462"/>
    <w:rsid w:val="004838CA"/>
    <w:rsid w:val="00485C65"/>
    <w:rsid w:val="004868AC"/>
    <w:rsid w:val="004A1121"/>
    <w:rsid w:val="004A34AD"/>
    <w:rsid w:val="004A3728"/>
    <w:rsid w:val="004A7864"/>
    <w:rsid w:val="004D0F17"/>
    <w:rsid w:val="004D53D7"/>
    <w:rsid w:val="004D6A23"/>
    <w:rsid w:val="004E4356"/>
    <w:rsid w:val="004F440B"/>
    <w:rsid w:val="00502F44"/>
    <w:rsid w:val="00503012"/>
    <w:rsid w:val="00524146"/>
    <w:rsid w:val="00537011"/>
    <w:rsid w:val="00540FDA"/>
    <w:rsid w:val="00541073"/>
    <w:rsid w:val="00554DB3"/>
    <w:rsid w:val="0055560C"/>
    <w:rsid w:val="0056494C"/>
    <w:rsid w:val="00571898"/>
    <w:rsid w:val="00594476"/>
    <w:rsid w:val="0059646A"/>
    <w:rsid w:val="00597371"/>
    <w:rsid w:val="005A0BE3"/>
    <w:rsid w:val="005A0C37"/>
    <w:rsid w:val="005A26FC"/>
    <w:rsid w:val="005B0C4D"/>
    <w:rsid w:val="005C2AF1"/>
    <w:rsid w:val="005C3874"/>
    <w:rsid w:val="005C4BC7"/>
    <w:rsid w:val="005D2039"/>
    <w:rsid w:val="005E235B"/>
    <w:rsid w:val="005E2761"/>
    <w:rsid w:val="005E6846"/>
    <w:rsid w:val="005E6F04"/>
    <w:rsid w:val="005E7456"/>
    <w:rsid w:val="005F0BB5"/>
    <w:rsid w:val="005F638C"/>
    <w:rsid w:val="005F7E15"/>
    <w:rsid w:val="0061170A"/>
    <w:rsid w:val="0062427B"/>
    <w:rsid w:val="006248D8"/>
    <w:rsid w:val="006404F5"/>
    <w:rsid w:val="006524D8"/>
    <w:rsid w:val="006575BE"/>
    <w:rsid w:val="00657E7B"/>
    <w:rsid w:val="006649A4"/>
    <w:rsid w:val="006655FC"/>
    <w:rsid w:val="00673313"/>
    <w:rsid w:val="006763B6"/>
    <w:rsid w:val="00680BDA"/>
    <w:rsid w:val="00680DE3"/>
    <w:rsid w:val="00680EBC"/>
    <w:rsid w:val="006822B8"/>
    <w:rsid w:val="00696F1B"/>
    <w:rsid w:val="006A1F1F"/>
    <w:rsid w:val="006B3FB3"/>
    <w:rsid w:val="006C582C"/>
    <w:rsid w:val="006E0D13"/>
    <w:rsid w:val="006F3508"/>
    <w:rsid w:val="006F6B94"/>
    <w:rsid w:val="006F7DD2"/>
    <w:rsid w:val="00713E1D"/>
    <w:rsid w:val="00724E69"/>
    <w:rsid w:val="007312AA"/>
    <w:rsid w:val="00732EBF"/>
    <w:rsid w:val="00740A53"/>
    <w:rsid w:val="00746ECB"/>
    <w:rsid w:val="007478A7"/>
    <w:rsid w:val="0075320D"/>
    <w:rsid w:val="00756270"/>
    <w:rsid w:val="00762008"/>
    <w:rsid w:val="00776FA6"/>
    <w:rsid w:val="007821BC"/>
    <w:rsid w:val="0078509B"/>
    <w:rsid w:val="007901DA"/>
    <w:rsid w:val="007A20B1"/>
    <w:rsid w:val="007B0B66"/>
    <w:rsid w:val="007B3F0C"/>
    <w:rsid w:val="007D0E2D"/>
    <w:rsid w:val="007F0D3F"/>
    <w:rsid w:val="007F6E9C"/>
    <w:rsid w:val="00801703"/>
    <w:rsid w:val="00802002"/>
    <w:rsid w:val="00803695"/>
    <w:rsid w:val="0080505E"/>
    <w:rsid w:val="00810414"/>
    <w:rsid w:val="00815FD4"/>
    <w:rsid w:val="008164B1"/>
    <w:rsid w:val="00821A64"/>
    <w:rsid w:val="00826528"/>
    <w:rsid w:val="008320E5"/>
    <w:rsid w:val="00835FAD"/>
    <w:rsid w:val="0083667C"/>
    <w:rsid w:val="008415C3"/>
    <w:rsid w:val="00851063"/>
    <w:rsid w:val="008515CF"/>
    <w:rsid w:val="008570B2"/>
    <w:rsid w:val="00861BDE"/>
    <w:rsid w:val="0086502C"/>
    <w:rsid w:val="00867442"/>
    <w:rsid w:val="00867FA6"/>
    <w:rsid w:val="00872637"/>
    <w:rsid w:val="00891A9C"/>
    <w:rsid w:val="00892331"/>
    <w:rsid w:val="008A06F3"/>
    <w:rsid w:val="008A1E15"/>
    <w:rsid w:val="008A26F7"/>
    <w:rsid w:val="008A76B4"/>
    <w:rsid w:val="008C09DE"/>
    <w:rsid w:val="008D7F28"/>
    <w:rsid w:val="008E283A"/>
    <w:rsid w:val="008E2941"/>
    <w:rsid w:val="008E3513"/>
    <w:rsid w:val="008E753E"/>
    <w:rsid w:val="008F2384"/>
    <w:rsid w:val="008F3A19"/>
    <w:rsid w:val="008F46E7"/>
    <w:rsid w:val="008F60A9"/>
    <w:rsid w:val="00910933"/>
    <w:rsid w:val="00915E13"/>
    <w:rsid w:val="009310B2"/>
    <w:rsid w:val="00962EF2"/>
    <w:rsid w:val="00966001"/>
    <w:rsid w:val="0096716B"/>
    <w:rsid w:val="00967B6E"/>
    <w:rsid w:val="0097672E"/>
    <w:rsid w:val="00986201"/>
    <w:rsid w:val="00987325"/>
    <w:rsid w:val="00987DDB"/>
    <w:rsid w:val="00994AB8"/>
    <w:rsid w:val="009A23EB"/>
    <w:rsid w:val="009A7218"/>
    <w:rsid w:val="009C382C"/>
    <w:rsid w:val="009D622B"/>
    <w:rsid w:val="009D7357"/>
    <w:rsid w:val="009F2434"/>
    <w:rsid w:val="009F2B77"/>
    <w:rsid w:val="009F54F4"/>
    <w:rsid w:val="009F72BE"/>
    <w:rsid w:val="009F7B8C"/>
    <w:rsid w:val="00A02FEB"/>
    <w:rsid w:val="00A03FC8"/>
    <w:rsid w:val="00A17163"/>
    <w:rsid w:val="00A17317"/>
    <w:rsid w:val="00A22920"/>
    <w:rsid w:val="00A2681B"/>
    <w:rsid w:val="00A27F7F"/>
    <w:rsid w:val="00A33AE1"/>
    <w:rsid w:val="00A33E46"/>
    <w:rsid w:val="00A41E18"/>
    <w:rsid w:val="00A433AD"/>
    <w:rsid w:val="00A47791"/>
    <w:rsid w:val="00A61897"/>
    <w:rsid w:val="00A70920"/>
    <w:rsid w:val="00A715AD"/>
    <w:rsid w:val="00A74EA5"/>
    <w:rsid w:val="00A87353"/>
    <w:rsid w:val="00A87B7A"/>
    <w:rsid w:val="00A927E1"/>
    <w:rsid w:val="00A940EB"/>
    <w:rsid w:val="00A9633F"/>
    <w:rsid w:val="00A97417"/>
    <w:rsid w:val="00AA186B"/>
    <w:rsid w:val="00AA6A67"/>
    <w:rsid w:val="00AA7C16"/>
    <w:rsid w:val="00AC0084"/>
    <w:rsid w:val="00AC2ED4"/>
    <w:rsid w:val="00AC3AFD"/>
    <w:rsid w:val="00AE0438"/>
    <w:rsid w:val="00AE2038"/>
    <w:rsid w:val="00AE43C9"/>
    <w:rsid w:val="00AE6141"/>
    <w:rsid w:val="00AF1CFE"/>
    <w:rsid w:val="00AF3E1E"/>
    <w:rsid w:val="00B02013"/>
    <w:rsid w:val="00B031B9"/>
    <w:rsid w:val="00B177B8"/>
    <w:rsid w:val="00B269DB"/>
    <w:rsid w:val="00B358DF"/>
    <w:rsid w:val="00B454D6"/>
    <w:rsid w:val="00B473E5"/>
    <w:rsid w:val="00B51A37"/>
    <w:rsid w:val="00B52E7D"/>
    <w:rsid w:val="00B60E9A"/>
    <w:rsid w:val="00B61657"/>
    <w:rsid w:val="00B659F9"/>
    <w:rsid w:val="00B7285B"/>
    <w:rsid w:val="00B77639"/>
    <w:rsid w:val="00B8557E"/>
    <w:rsid w:val="00B91668"/>
    <w:rsid w:val="00B94BCB"/>
    <w:rsid w:val="00BA1A35"/>
    <w:rsid w:val="00BA36A2"/>
    <w:rsid w:val="00BA5DA5"/>
    <w:rsid w:val="00BC0530"/>
    <w:rsid w:val="00BC24D6"/>
    <w:rsid w:val="00BC5E44"/>
    <w:rsid w:val="00BD349F"/>
    <w:rsid w:val="00BD48EA"/>
    <w:rsid w:val="00BD635B"/>
    <w:rsid w:val="00BE7C3B"/>
    <w:rsid w:val="00BF3DDB"/>
    <w:rsid w:val="00C11E89"/>
    <w:rsid w:val="00C163C0"/>
    <w:rsid w:val="00C20414"/>
    <w:rsid w:val="00C20D32"/>
    <w:rsid w:val="00C21AEA"/>
    <w:rsid w:val="00C22D0A"/>
    <w:rsid w:val="00C25695"/>
    <w:rsid w:val="00C3615B"/>
    <w:rsid w:val="00C411CF"/>
    <w:rsid w:val="00C45B77"/>
    <w:rsid w:val="00C53F78"/>
    <w:rsid w:val="00C55CC1"/>
    <w:rsid w:val="00C61687"/>
    <w:rsid w:val="00C70C90"/>
    <w:rsid w:val="00C7152A"/>
    <w:rsid w:val="00C75E57"/>
    <w:rsid w:val="00C77BA5"/>
    <w:rsid w:val="00C77D46"/>
    <w:rsid w:val="00C808B8"/>
    <w:rsid w:val="00C81373"/>
    <w:rsid w:val="00C82DAA"/>
    <w:rsid w:val="00C84AA5"/>
    <w:rsid w:val="00C8724B"/>
    <w:rsid w:val="00C94BC7"/>
    <w:rsid w:val="00C94E5C"/>
    <w:rsid w:val="00CA1A34"/>
    <w:rsid w:val="00CA5882"/>
    <w:rsid w:val="00CB0CA6"/>
    <w:rsid w:val="00CC02C1"/>
    <w:rsid w:val="00CC17C8"/>
    <w:rsid w:val="00CC62B8"/>
    <w:rsid w:val="00CC6592"/>
    <w:rsid w:val="00CD081A"/>
    <w:rsid w:val="00CD0C7A"/>
    <w:rsid w:val="00CD530C"/>
    <w:rsid w:val="00CE1232"/>
    <w:rsid w:val="00CE2688"/>
    <w:rsid w:val="00CE799C"/>
    <w:rsid w:val="00CF0124"/>
    <w:rsid w:val="00CF1A55"/>
    <w:rsid w:val="00D029F8"/>
    <w:rsid w:val="00D04EB6"/>
    <w:rsid w:val="00D261A7"/>
    <w:rsid w:val="00D27A87"/>
    <w:rsid w:val="00D3282F"/>
    <w:rsid w:val="00D32CE6"/>
    <w:rsid w:val="00D363A9"/>
    <w:rsid w:val="00D42BE1"/>
    <w:rsid w:val="00D5509A"/>
    <w:rsid w:val="00D55274"/>
    <w:rsid w:val="00D563EB"/>
    <w:rsid w:val="00D8238B"/>
    <w:rsid w:val="00D84E54"/>
    <w:rsid w:val="00D93648"/>
    <w:rsid w:val="00D971DF"/>
    <w:rsid w:val="00DA1B71"/>
    <w:rsid w:val="00DA32A4"/>
    <w:rsid w:val="00DA564A"/>
    <w:rsid w:val="00DC164F"/>
    <w:rsid w:val="00DC2B70"/>
    <w:rsid w:val="00DC50FA"/>
    <w:rsid w:val="00DC7068"/>
    <w:rsid w:val="00DD365E"/>
    <w:rsid w:val="00DD395F"/>
    <w:rsid w:val="00DD7F7C"/>
    <w:rsid w:val="00DE15A6"/>
    <w:rsid w:val="00DF459F"/>
    <w:rsid w:val="00E0417E"/>
    <w:rsid w:val="00E10BA4"/>
    <w:rsid w:val="00E12940"/>
    <w:rsid w:val="00E21697"/>
    <w:rsid w:val="00E236EF"/>
    <w:rsid w:val="00E25222"/>
    <w:rsid w:val="00E30268"/>
    <w:rsid w:val="00E32FA4"/>
    <w:rsid w:val="00E33016"/>
    <w:rsid w:val="00E3346F"/>
    <w:rsid w:val="00E40575"/>
    <w:rsid w:val="00E46CDB"/>
    <w:rsid w:val="00E63ED4"/>
    <w:rsid w:val="00E6758A"/>
    <w:rsid w:val="00E77E23"/>
    <w:rsid w:val="00E821E1"/>
    <w:rsid w:val="00E86703"/>
    <w:rsid w:val="00EA11B8"/>
    <w:rsid w:val="00EA64F0"/>
    <w:rsid w:val="00EA7402"/>
    <w:rsid w:val="00EB02C9"/>
    <w:rsid w:val="00EB06CE"/>
    <w:rsid w:val="00EB1ACA"/>
    <w:rsid w:val="00EB4F7D"/>
    <w:rsid w:val="00EB5005"/>
    <w:rsid w:val="00EC1DCC"/>
    <w:rsid w:val="00EC53D7"/>
    <w:rsid w:val="00EC756D"/>
    <w:rsid w:val="00ED657D"/>
    <w:rsid w:val="00EE6375"/>
    <w:rsid w:val="00EF7A1F"/>
    <w:rsid w:val="00F0150C"/>
    <w:rsid w:val="00F0208E"/>
    <w:rsid w:val="00F100FD"/>
    <w:rsid w:val="00F11D8E"/>
    <w:rsid w:val="00F23E2F"/>
    <w:rsid w:val="00F42912"/>
    <w:rsid w:val="00F53FBE"/>
    <w:rsid w:val="00F57208"/>
    <w:rsid w:val="00F57850"/>
    <w:rsid w:val="00F6367E"/>
    <w:rsid w:val="00F66753"/>
    <w:rsid w:val="00F77559"/>
    <w:rsid w:val="00F83C8A"/>
    <w:rsid w:val="00F83CB3"/>
    <w:rsid w:val="00FA02D4"/>
    <w:rsid w:val="00FA495C"/>
    <w:rsid w:val="00FA5E09"/>
    <w:rsid w:val="00FB2F55"/>
    <w:rsid w:val="00FB3D67"/>
    <w:rsid w:val="00FB4247"/>
    <w:rsid w:val="00FC398E"/>
    <w:rsid w:val="00FC6739"/>
    <w:rsid w:val="00FE27E1"/>
    <w:rsid w:val="00FE4759"/>
    <w:rsid w:val="00FE60CF"/>
    <w:rsid w:val="023DAAE6"/>
    <w:rsid w:val="02C707A7"/>
    <w:rsid w:val="0347649D"/>
    <w:rsid w:val="03E83ABE"/>
    <w:rsid w:val="045DAD07"/>
    <w:rsid w:val="04ED5E6E"/>
    <w:rsid w:val="059466E8"/>
    <w:rsid w:val="05A77160"/>
    <w:rsid w:val="0612C831"/>
    <w:rsid w:val="073E9968"/>
    <w:rsid w:val="0BEEE1B3"/>
    <w:rsid w:val="0C198CA1"/>
    <w:rsid w:val="0E4048DF"/>
    <w:rsid w:val="1080A36E"/>
    <w:rsid w:val="10CC3B72"/>
    <w:rsid w:val="10D6314D"/>
    <w:rsid w:val="1139C3B7"/>
    <w:rsid w:val="13DD83CA"/>
    <w:rsid w:val="14E1234C"/>
    <w:rsid w:val="155A08B3"/>
    <w:rsid w:val="16BFB051"/>
    <w:rsid w:val="17927131"/>
    <w:rsid w:val="18287D61"/>
    <w:rsid w:val="197176D4"/>
    <w:rsid w:val="19927037"/>
    <w:rsid w:val="19AFB4F5"/>
    <w:rsid w:val="1A4515F7"/>
    <w:rsid w:val="1D727F1C"/>
    <w:rsid w:val="20AC045A"/>
    <w:rsid w:val="20BA5922"/>
    <w:rsid w:val="22268272"/>
    <w:rsid w:val="23B73E65"/>
    <w:rsid w:val="23D6296D"/>
    <w:rsid w:val="24332331"/>
    <w:rsid w:val="255E7661"/>
    <w:rsid w:val="25C3EC2B"/>
    <w:rsid w:val="29779D25"/>
    <w:rsid w:val="2C20AD43"/>
    <w:rsid w:val="2E254966"/>
    <w:rsid w:val="30BA5FEE"/>
    <w:rsid w:val="32F8F441"/>
    <w:rsid w:val="3300583B"/>
    <w:rsid w:val="33E2E70B"/>
    <w:rsid w:val="3431BC0E"/>
    <w:rsid w:val="34A6BC11"/>
    <w:rsid w:val="36972748"/>
    <w:rsid w:val="36F37751"/>
    <w:rsid w:val="38F09A1D"/>
    <w:rsid w:val="395C5C9E"/>
    <w:rsid w:val="3E4755E3"/>
    <w:rsid w:val="3FC74992"/>
    <w:rsid w:val="468D01DA"/>
    <w:rsid w:val="47019657"/>
    <w:rsid w:val="47BA5E12"/>
    <w:rsid w:val="488949D5"/>
    <w:rsid w:val="4C1AA5E5"/>
    <w:rsid w:val="4D016BE9"/>
    <w:rsid w:val="5067D261"/>
    <w:rsid w:val="54014D73"/>
    <w:rsid w:val="540BD399"/>
    <w:rsid w:val="565617C8"/>
    <w:rsid w:val="56DB3AA1"/>
    <w:rsid w:val="5AAB2F34"/>
    <w:rsid w:val="5B543FF3"/>
    <w:rsid w:val="5DDB4BDB"/>
    <w:rsid w:val="5EB7F64A"/>
    <w:rsid w:val="5EBAB1E6"/>
    <w:rsid w:val="5EFB206B"/>
    <w:rsid w:val="5F10EF2D"/>
    <w:rsid w:val="620F67DA"/>
    <w:rsid w:val="626562F9"/>
    <w:rsid w:val="62C9C711"/>
    <w:rsid w:val="638310EF"/>
    <w:rsid w:val="670D3A2F"/>
    <w:rsid w:val="68D8ED5B"/>
    <w:rsid w:val="6903BC0D"/>
    <w:rsid w:val="6B755CD5"/>
    <w:rsid w:val="6D05CB99"/>
    <w:rsid w:val="6D8E49A4"/>
    <w:rsid w:val="70380226"/>
    <w:rsid w:val="70CC55DB"/>
    <w:rsid w:val="7360255D"/>
    <w:rsid w:val="743EC376"/>
    <w:rsid w:val="78DB8FD1"/>
    <w:rsid w:val="7973C0F6"/>
    <w:rsid w:val="7A962110"/>
    <w:rsid w:val="7C2379E2"/>
    <w:rsid w:val="7CDBF986"/>
    <w:rsid w:val="7FE3E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C1FF5"/>
  <w15:docId w15:val="{0204296E-F00D-4312-9376-1383F374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line="260" w:lineRule="auto"/>
        <w:ind w:left="1293" w:right="129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DD7"/>
    <w:pPr>
      <w:spacing w:line="260" w:lineRule="exac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681E"/>
    <w:pPr>
      <w:spacing w:after="360" w:line="1600" w:lineRule="exact"/>
      <w:ind w:left="0" w:right="0"/>
      <w:jc w:val="center"/>
      <w:outlineLvl w:val="0"/>
    </w:pPr>
    <w:rPr>
      <w:rFonts w:ascii="Vibis Classique" w:hAnsi="Vibis Classique" w:cs="Times New Roman (Corps CS)"/>
      <w:caps/>
      <w:sz w:val="120"/>
      <w:szCs w:val="1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DD7"/>
    <w:pPr>
      <w:spacing w:before="480" w:after="200"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0012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5681E"/>
    <w:pPr>
      <w:spacing w:line="4800" w:lineRule="exact"/>
      <w:ind w:left="0" w:right="0"/>
      <w:jc w:val="center"/>
    </w:pPr>
    <w:rPr>
      <w:rFonts w:ascii="Vibis Classique" w:hAnsi="Vibis Classique" w:cs="Times New Roman (Corps CS)"/>
      <w:caps/>
      <w:color w:val="FFFFFF" w:themeColor="background1"/>
      <w:sz w:val="388"/>
      <w:szCs w:val="388"/>
    </w:rPr>
  </w:style>
  <w:style w:type="paragraph" w:styleId="Nagwek">
    <w:name w:val="header"/>
    <w:basedOn w:val="Normalny"/>
    <w:link w:val="NagwekZnak"/>
    <w:uiPriority w:val="99"/>
    <w:unhideWhenUsed/>
    <w:rsid w:val="00CC2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B89"/>
  </w:style>
  <w:style w:type="paragraph" w:styleId="Stopka">
    <w:name w:val="footer"/>
    <w:basedOn w:val="Normalny"/>
    <w:link w:val="StopkaZnak"/>
    <w:uiPriority w:val="99"/>
    <w:unhideWhenUsed/>
    <w:rsid w:val="00CC2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B89"/>
  </w:style>
  <w:style w:type="character" w:customStyle="1" w:styleId="TytuZnak">
    <w:name w:val="Tytuł Znak"/>
    <w:basedOn w:val="Domylnaczcionkaakapitu"/>
    <w:link w:val="Tytu"/>
    <w:uiPriority w:val="10"/>
    <w:rsid w:val="00B5681E"/>
    <w:rPr>
      <w:rFonts w:ascii="Vibis Classique" w:hAnsi="Vibis Classique" w:cs="Times New Roman (Corps CS)"/>
      <w:caps/>
      <w:color w:val="FFFFFF" w:themeColor="background1"/>
      <w:sz w:val="388"/>
      <w:szCs w:val="388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line="240" w:lineRule="auto"/>
      <w:ind w:left="708" w:right="0" w:hanging="708"/>
      <w:jc w:val="center"/>
    </w:pPr>
    <w:rPr>
      <w:smallCaps/>
      <w:color w:val="FFFFFF"/>
      <w:sz w:val="40"/>
      <w:szCs w:val="40"/>
    </w:rPr>
  </w:style>
  <w:style w:type="character" w:customStyle="1" w:styleId="PodtytuZnak">
    <w:name w:val="Podtytuł Znak"/>
    <w:basedOn w:val="Domylnaczcionkaakapitu"/>
    <w:link w:val="Podtytu"/>
    <w:uiPriority w:val="11"/>
    <w:rsid w:val="00B5681E"/>
    <w:rPr>
      <w:rFonts w:ascii="Arial" w:hAnsi="Arial" w:cs="Arial"/>
      <w:caps/>
      <w:color w:val="FFFFFF" w:themeColor="background1"/>
      <w:sz w:val="40"/>
      <w:szCs w:val="40"/>
    </w:rPr>
  </w:style>
  <w:style w:type="character" w:customStyle="1" w:styleId="CaractreXL">
    <w:name w:val="Caractère XL"/>
    <w:uiPriority w:val="1"/>
    <w:qFormat/>
    <w:rsid w:val="00B5681E"/>
    <w:rPr>
      <w:rFonts w:ascii="Vibis Metal" w:hAnsi="Vibis Metal"/>
    </w:rPr>
  </w:style>
  <w:style w:type="character" w:customStyle="1" w:styleId="CaractreL">
    <w:name w:val="Caractère L"/>
    <w:uiPriority w:val="1"/>
    <w:qFormat/>
    <w:rsid w:val="00B5681E"/>
    <w:rPr>
      <w:rFonts w:ascii="Vibis Rock" w:hAnsi="Vibis Rock"/>
    </w:rPr>
  </w:style>
  <w:style w:type="paragraph" w:customStyle="1" w:styleId="Notedinformation1">
    <w:name w:val="Note d'information 1"/>
    <w:qFormat/>
    <w:rsid w:val="000B6DD7"/>
    <w:pPr>
      <w:ind w:left="709" w:hanging="709"/>
      <w:jc w:val="center"/>
    </w:pPr>
    <w:rPr>
      <w:color w:val="FFFFFF" w:themeColor="background1"/>
    </w:rPr>
  </w:style>
  <w:style w:type="paragraph" w:customStyle="1" w:styleId="Notedinformation2">
    <w:name w:val="Note d'information 2"/>
    <w:basedOn w:val="Notedinformation1"/>
    <w:qFormat/>
    <w:rsid w:val="00E37014"/>
    <w:pPr>
      <w:spacing w:after="400"/>
    </w:pPr>
    <w:rPr>
      <w:color w:val="000000" w:themeColor="text1"/>
    </w:rPr>
  </w:style>
  <w:style w:type="character" w:customStyle="1" w:styleId="Nagwek1Znak">
    <w:name w:val="Nagłówek 1 Znak"/>
    <w:basedOn w:val="Domylnaczcionkaakapitu"/>
    <w:link w:val="Nagwek1"/>
    <w:uiPriority w:val="9"/>
    <w:rsid w:val="00B5681E"/>
    <w:rPr>
      <w:rFonts w:ascii="Vibis Classique" w:hAnsi="Vibis Classique" w:cs="Times New Roman (Corps CS)"/>
      <w:caps/>
      <w:sz w:val="120"/>
      <w:szCs w:val="120"/>
    </w:rPr>
  </w:style>
  <w:style w:type="paragraph" w:customStyle="1" w:styleId="Chapo">
    <w:name w:val="Chapo"/>
    <w:basedOn w:val="Normalny"/>
    <w:qFormat/>
    <w:rsid w:val="00E37014"/>
    <w:pPr>
      <w:spacing w:line="360" w:lineRule="exact"/>
    </w:pPr>
    <w:rPr>
      <w:sz w:val="28"/>
      <w:szCs w:val="28"/>
    </w:rPr>
  </w:style>
  <w:style w:type="character" w:customStyle="1" w:styleId="CaractreS">
    <w:name w:val="Caractère S"/>
    <w:basedOn w:val="Domylnaczcionkaakapitu"/>
    <w:uiPriority w:val="1"/>
    <w:qFormat/>
    <w:rsid w:val="00B5681E"/>
    <w:rPr>
      <w:rFonts w:ascii="Vibis Jazz" w:hAnsi="Vibis Jazz"/>
    </w:rPr>
  </w:style>
  <w:style w:type="character" w:customStyle="1" w:styleId="Nagwek2Znak">
    <w:name w:val="Nagłówek 2 Znak"/>
    <w:basedOn w:val="Domylnaczcionkaakapitu"/>
    <w:link w:val="Nagwek2"/>
    <w:uiPriority w:val="9"/>
    <w:rsid w:val="000B6DD7"/>
    <w:rPr>
      <w:rFonts w:ascii="Arial" w:hAnsi="Arial" w:cs="Arial"/>
      <w:b/>
      <w:sz w:val="28"/>
      <w:szCs w:val="28"/>
    </w:rPr>
  </w:style>
  <w:style w:type="character" w:customStyle="1" w:styleId="Textebold">
    <w:name w:val="Texte bold"/>
    <w:basedOn w:val="Domylnaczcionkaakapitu"/>
    <w:uiPriority w:val="1"/>
    <w:qFormat/>
    <w:rsid w:val="000B6DD7"/>
    <w:rPr>
      <w:b/>
      <w:color w:val="FF3300" w:themeColor="accent3"/>
    </w:rPr>
  </w:style>
  <w:style w:type="character" w:styleId="Numerstrony">
    <w:name w:val="page number"/>
    <w:basedOn w:val="Domylnaczcionkaakapitu"/>
    <w:uiPriority w:val="99"/>
    <w:semiHidden/>
    <w:unhideWhenUsed/>
    <w:rsid w:val="00973D2C"/>
  </w:style>
  <w:style w:type="paragraph" w:customStyle="1" w:styleId="Exergue">
    <w:name w:val="Exergue"/>
    <w:basedOn w:val="Normalny"/>
    <w:qFormat/>
    <w:rsid w:val="000B6DD7"/>
    <w:pPr>
      <w:spacing w:before="680" w:after="240" w:line="600" w:lineRule="exact"/>
    </w:pPr>
    <w:rPr>
      <w:i/>
      <w:sz w:val="48"/>
      <w:szCs w:val="48"/>
    </w:rPr>
  </w:style>
  <w:style w:type="paragraph" w:customStyle="1" w:styleId="Merci">
    <w:name w:val="Merci"/>
    <w:basedOn w:val="Nagwek1"/>
    <w:qFormat/>
    <w:rsid w:val="0098754C"/>
    <w:pPr>
      <w:spacing w:after="0" w:line="240" w:lineRule="auto"/>
      <w:ind w:left="708" w:hanging="708"/>
    </w:pPr>
    <w:rPr>
      <w:color w:val="FFFFFF" w:themeColor="background1"/>
      <w:sz w:val="144"/>
      <w:szCs w:val="144"/>
    </w:rPr>
  </w:style>
  <w:style w:type="paragraph" w:customStyle="1" w:styleId="Lgendephoto">
    <w:name w:val="Légende photo"/>
    <w:basedOn w:val="Normalny"/>
    <w:qFormat/>
    <w:rsid w:val="0023466D"/>
    <w:pPr>
      <w:jc w:val="center"/>
    </w:pPr>
    <w:rPr>
      <w:sz w:val="16"/>
      <w:szCs w:val="16"/>
    </w:rPr>
  </w:style>
  <w:style w:type="character" w:styleId="Pogrubienie">
    <w:name w:val="Strong"/>
    <w:basedOn w:val="Numerstrony"/>
    <w:uiPriority w:val="22"/>
    <w:qFormat/>
    <w:rsid w:val="000B6D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3C5E"/>
    <w:pPr>
      <w:spacing w:line="240" w:lineRule="auto"/>
      <w:ind w:left="0" w:right="0"/>
      <w:jc w:val="left"/>
    </w:pPr>
    <w:rPr>
      <w:rFonts w:asciiTheme="minorHAnsi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3C5E"/>
    <w:rPr>
      <w:vertAlign w:val="superscript"/>
    </w:rPr>
  </w:style>
  <w:style w:type="paragraph" w:customStyle="1" w:styleId="Default">
    <w:name w:val="Default"/>
    <w:rsid w:val="00EF35F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rsid w:val="004E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6373"/>
    <w:rPr>
      <w:color w:val="000000" w:themeColor="hyperlink"/>
      <w:u w:val="single"/>
    </w:rPr>
  </w:style>
  <w:style w:type="character" w:customStyle="1" w:styleId="Mentionnonrsolue1">
    <w:name w:val="Mention non résolue1"/>
    <w:basedOn w:val="Domylnaczcionkaakapitu"/>
    <w:uiPriority w:val="99"/>
    <w:rsid w:val="004E637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D6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36D62"/>
    <w:rPr>
      <w:rFonts w:asciiTheme="majorHAnsi" w:eastAsiaTheme="majorEastAsia" w:hAnsiTheme="majorHAnsi" w:cstheme="majorBidi"/>
      <w:color w:val="700012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B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B7A"/>
    <w:pPr>
      <w:spacing w:after="80" w:line="240" w:lineRule="auto"/>
      <w:ind w:left="0" w:right="0"/>
      <w:jc w:val="left"/>
    </w:pPr>
    <w:rPr>
      <w:rFonts w:ascii="Franklin Gothic Book" w:eastAsia="Times New Roman" w:hAnsi="Franklin Gothic Book" w:cs="Times New Roman"/>
      <w:color w:val="000000" w:themeColor="text1"/>
      <w:sz w:val="24"/>
      <w:szCs w:val="24"/>
      <w:lang w:eastAsia="ja-JP" w:bidi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B7A"/>
    <w:rPr>
      <w:rFonts w:ascii="Franklin Gothic Book" w:eastAsia="Times New Roman" w:hAnsi="Franklin Gothic Book" w:cs="Times New Roman"/>
      <w:color w:val="000000" w:themeColor="text1"/>
      <w:lang w:val="en-US" w:eastAsia="ja-JP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BD6"/>
    <w:pPr>
      <w:spacing w:after="0"/>
      <w:ind w:left="1293" w:right="1293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BD6"/>
    <w:rPr>
      <w:rFonts w:ascii="Arial" w:eastAsia="Times New Roman" w:hAnsi="Arial" w:cs="Arial"/>
      <w:b/>
      <w:bCs/>
      <w:color w:val="000000" w:themeColor="text1"/>
      <w:sz w:val="20"/>
      <w:szCs w:val="20"/>
      <w:lang w:val="en-US" w:eastAsia="ja-JP" w:bidi="en-US"/>
    </w:rPr>
  </w:style>
  <w:style w:type="character" w:customStyle="1" w:styleId="Mentionnonrsolue2">
    <w:name w:val="Mention non résolue2"/>
    <w:basedOn w:val="Domylnaczcionkaakapitu"/>
    <w:uiPriority w:val="99"/>
    <w:semiHidden/>
    <w:unhideWhenUsed/>
    <w:rsid w:val="00944F2B"/>
    <w:rPr>
      <w:color w:val="605E5C"/>
      <w:shd w:val="clear" w:color="auto" w:fill="E1DFDD"/>
    </w:rPr>
  </w:style>
  <w:style w:type="character" w:customStyle="1" w:styleId="Mentionnonrsolue3">
    <w:name w:val="Mention non résolue3"/>
    <w:basedOn w:val="Domylnaczcionkaakapitu"/>
    <w:uiPriority w:val="99"/>
    <w:semiHidden/>
    <w:unhideWhenUsed/>
    <w:rsid w:val="004D74F1"/>
    <w:rPr>
      <w:color w:val="605E5C"/>
      <w:shd w:val="clear" w:color="auto" w:fill="E1DFDD"/>
    </w:rPr>
  </w:style>
  <w:style w:type="character" w:customStyle="1" w:styleId="Mentionnonrsolue4">
    <w:name w:val="Mention non résolue4"/>
    <w:basedOn w:val="Domylnaczcionkaakapitu"/>
    <w:uiPriority w:val="99"/>
    <w:semiHidden/>
    <w:unhideWhenUsed/>
    <w:rsid w:val="007105D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540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4D60"/>
    <w:rPr>
      <w:color w:val="94938D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4D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4D60"/>
    <w:rPr>
      <w:rFonts w:ascii="Arial" w:hAnsi="Arial" w:cs="Arial"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835D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0B9D"/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502F4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E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556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343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343"/>
  </w:style>
  <w:style w:type="character" w:styleId="Odwoanieprzypisukocowego">
    <w:name w:val="endnote reference"/>
    <w:basedOn w:val="Domylnaczcionkaakapitu"/>
    <w:uiPriority w:val="99"/>
    <w:semiHidden/>
    <w:unhideWhenUsed/>
    <w:rsid w:val="00044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ll.accor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gnieszka.KALINOWSKA@acco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ll.accor.com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ll.acco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ibis 2019 1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E20026"/>
      </a:accent1>
      <a:accent2>
        <a:srgbClr val="2E2E24"/>
      </a:accent2>
      <a:accent3>
        <a:srgbClr val="FF3300"/>
      </a:accent3>
      <a:accent4>
        <a:srgbClr val="FF7A52"/>
      </a:accent4>
      <a:accent5>
        <a:srgbClr val="FEFFFF"/>
      </a:accent5>
      <a:accent6>
        <a:srgbClr val="FEFFFF"/>
      </a:accent6>
      <a:hlink>
        <a:srgbClr val="000000"/>
      </a:hlink>
      <a:folHlink>
        <a:srgbClr val="94938D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40807CC5628459DBE7A7888D5889D" ma:contentTypeVersion="16" ma:contentTypeDescription="Create a new document." ma:contentTypeScope="" ma:versionID="dc6cce9d9c1d55b21f9834055cf4e138">
  <xsd:schema xmlns:xsd="http://www.w3.org/2001/XMLSchema" xmlns:xs="http://www.w3.org/2001/XMLSchema" xmlns:p="http://schemas.microsoft.com/office/2006/metadata/properties" xmlns:ns2="03010dab-e936-4f97-b90e-c7757c0f751b" xmlns:ns3="998ed170-1812-4980-bffe-f98284314dc7" targetNamespace="http://schemas.microsoft.com/office/2006/metadata/properties" ma:root="true" ma:fieldsID="3ef3175b1acd2ed7b3412d8d14ad7a29" ns2:_="" ns3:_="">
    <xsd:import namespace="03010dab-e936-4f97-b90e-c7757c0f751b"/>
    <xsd:import namespace="998ed170-1812-4980-bffe-f98284314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0dab-e936-4f97-b90e-c7757c0f7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d170-1812-4980-bffe-f98284314d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88e76b-06a5-4c4f-9fce-3d122869b166}" ma:internalName="TaxCatchAll" ma:showField="CatchAllData" ma:web="998ed170-1812-4980-bffe-f98284314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ed170-1812-4980-bffe-f98284314dc7" xsi:nil="true"/>
    <lcf76f155ced4ddcb4097134ff3c332f xmlns="03010dab-e936-4f97-b90e-c7757c0f751b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3q3kfQVgi6lIv7vzhyd6W9xlhQ==">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C4D8-8CE7-4761-A621-C5B2A19CD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0dab-e936-4f97-b90e-c7757c0f751b"/>
    <ds:schemaRef ds:uri="998ed170-1812-4980-bffe-f9828431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B22BA-974D-4999-B2EF-3AAE535F3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CD725-5BE5-4C3A-9819-666E0F1A3422}">
  <ds:schemaRefs>
    <ds:schemaRef ds:uri="http://schemas.microsoft.com/office/2006/metadata/properties"/>
    <ds:schemaRef ds:uri="http://schemas.microsoft.com/office/infopath/2007/PartnerControls"/>
    <ds:schemaRef ds:uri="998ed170-1812-4980-bffe-f98284314dc7"/>
    <ds:schemaRef ds:uri="03010dab-e936-4f97-b90e-c7757c0f751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A3E7876-4883-4C3E-B99F-4078851D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970</Words>
  <Characters>6256</Characters>
  <Application>Microsoft Office Word</Application>
  <DocSecurity>0</DocSecurity>
  <Lines>133</Lines>
  <Paragraphs>32</Paragraphs>
  <ScaleCrop>false</ScaleCrop>
  <Company>ACCOR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Florek, Wojciech</cp:lastModifiedBy>
  <cp:revision>66</cp:revision>
  <dcterms:created xsi:type="dcterms:W3CDTF">2025-05-16T15:03:00Z</dcterms:created>
  <dcterms:modified xsi:type="dcterms:W3CDTF">2025-05-20T08:58:00Z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0x010100BF140807CC5628459DBE7A7888D5889D</vt:lpwstr>
  </property>
  <property fmtid="{D5CDD505-2E9C-101B-9397-08002B2CF9AE}" pid="3" name="GrammarlyDocumentId">
    <vt:lpwstr>629546367aafb8d04beb58d60ac2dddc311cb2343dbe133aba211ebc2db0b1c6</vt:lpwstr>
  </property>
  <property fmtid="{D5CDD505-2E9C-101B-9397-08002B2CF9AE}" pid="4" name="MediaServiceImageTags">
    <vt:lpwstr/>
  </property>
</Properties>
</file>