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Zoho incorpora capacidades avanzadas de IA en Zoho Creator, su plataforma de desarrollo de low code, permitiendo la creación de aplicaciones empresariales de forma más rápida y sencilla</w:t>
      </w:r>
    </w:p>
    <w:p w:rsidR="00000000" w:rsidDel="00000000" w:rsidP="00000000" w:rsidRDefault="00000000" w:rsidRPr="00000000" w14:paraId="0000000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jc w:val="both"/>
        <w:rPr>
          <w:rFonts w:ascii="Calibri" w:cs="Calibri" w:eastAsia="Calibri" w:hAnsi="Calibri"/>
          <w:i w:val="1"/>
        </w:rPr>
      </w:pPr>
      <w:r w:rsidDel="00000000" w:rsidR="00000000" w:rsidRPr="00000000">
        <w:rPr>
          <w:rFonts w:ascii="Calibri" w:cs="Calibri" w:eastAsia="Calibri" w:hAnsi="Calibri"/>
          <w:i w:val="1"/>
          <w:rtl w:val="0"/>
        </w:rPr>
        <w:t xml:space="preserve">Las continuas innovaciones de Zoho en I+D e IA a través de un ecosistema tecnológico altamente integrado aportan un contexto empresarial sólido a los más de 100 millones de usuarios de Zoho.</w:t>
      </w:r>
    </w:p>
    <w:p w:rsidR="00000000" w:rsidDel="00000000" w:rsidP="00000000" w:rsidRDefault="00000000" w:rsidRPr="00000000" w14:paraId="0000000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jc w:val="both"/>
        <w:rPr>
          <w:rFonts w:ascii="Calibri" w:cs="Calibri" w:eastAsia="Calibri" w:hAnsi="Calibri"/>
        </w:rPr>
      </w:pPr>
      <w:r w:rsidDel="00000000" w:rsidR="00000000" w:rsidRPr="00000000">
        <w:rPr>
          <w:rFonts w:ascii="Calibri" w:cs="Calibri" w:eastAsia="Calibri" w:hAnsi="Calibri"/>
          <w:b w:val="1"/>
          <w:rtl w:val="0"/>
        </w:rPr>
        <w:t xml:space="preserve">Valencia - 30 Abril 2025.</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Zoho Corporation</w:t>
        </w:r>
      </w:hyperlink>
      <w:r w:rsidDel="00000000" w:rsidR="00000000" w:rsidRPr="00000000">
        <w:rPr>
          <w:rFonts w:ascii="Calibri" w:cs="Calibri" w:eastAsia="Calibri" w:hAnsi="Calibri"/>
          <w:rtl w:val="0"/>
        </w:rPr>
        <w:t xml:space="preserve">, compañía global de tecnología, ha anunciado la </w:t>
      </w:r>
      <w:hyperlink r:id="rId7">
        <w:r w:rsidDel="00000000" w:rsidR="00000000" w:rsidRPr="00000000">
          <w:rPr>
            <w:rFonts w:ascii="Calibri" w:cs="Calibri" w:eastAsia="Calibri" w:hAnsi="Calibri"/>
            <w:color w:val="1155cc"/>
            <w:u w:val="single"/>
            <w:rtl w:val="0"/>
          </w:rPr>
          <w:t xml:space="preserve">incorporación de 10 nuevos servicios y funciones</w:t>
        </w:r>
      </w:hyperlink>
      <w:r w:rsidDel="00000000" w:rsidR="00000000" w:rsidRPr="00000000">
        <w:rPr>
          <w:rFonts w:ascii="Calibri" w:cs="Calibri" w:eastAsia="Calibri" w:hAnsi="Calibri"/>
          <w:rtl w:val="0"/>
        </w:rPr>
        <w:t xml:space="preserve"> dentro de </w:t>
      </w:r>
      <w:hyperlink r:id="rId8">
        <w:r w:rsidDel="00000000" w:rsidR="00000000" w:rsidRPr="00000000">
          <w:rPr>
            <w:rFonts w:ascii="Calibri" w:cs="Calibri" w:eastAsia="Calibri" w:hAnsi="Calibri"/>
            <w:color w:val="1155cc"/>
            <w:u w:val="single"/>
            <w:rtl w:val="0"/>
          </w:rPr>
          <w:t xml:space="preserve">Zoho Creator</w:t>
        </w:r>
      </w:hyperlink>
      <w:r w:rsidDel="00000000" w:rsidR="00000000" w:rsidRPr="00000000">
        <w:rPr>
          <w:rFonts w:ascii="Calibri" w:cs="Calibri" w:eastAsia="Calibri" w:hAnsi="Calibri"/>
          <w:rtl w:val="0"/>
        </w:rPr>
        <w:t xml:space="preserve">, la plataforma de desarrollo de aplicaciones de low code de la compañía. Esto se alinea con la apuesta de Zoho de invertir exclusivamente en capacidades de IA que impulsen beneficios en tiempo real, prácticos y seguros para los usuarios empresariales.</w:t>
      </w:r>
    </w:p>
    <w:p w:rsidR="00000000" w:rsidDel="00000000" w:rsidP="00000000" w:rsidRDefault="00000000" w:rsidRPr="00000000" w14:paraId="00000006">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jc w:val="both"/>
        <w:rPr>
          <w:rFonts w:ascii="Calibri" w:cs="Calibri" w:eastAsia="Calibri" w:hAnsi="Calibri"/>
        </w:rPr>
      </w:pPr>
      <w:r w:rsidDel="00000000" w:rsidR="00000000" w:rsidRPr="00000000">
        <w:rPr>
          <w:rFonts w:ascii="Calibri" w:cs="Calibri" w:eastAsia="Calibri" w:hAnsi="Calibri"/>
          <w:rtl w:val="0"/>
        </w:rPr>
        <w:t xml:space="preserve">El nuevo asistente basado en IA de Zoho Creator</w:t>
      </w:r>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color w:val="1155cc"/>
            <w:u w:val="single"/>
            <w:rtl w:val="0"/>
          </w:rPr>
          <w:t xml:space="preserve">CoCreator</w:t>
        </w:r>
      </w:hyperlink>
      <w:r w:rsidDel="00000000" w:rsidR="00000000" w:rsidRPr="00000000">
        <w:rPr>
          <w:rFonts w:ascii="Calibri" w:cs="Calibri" w:eastAsia="Calibri" w:hAnsi="Calibri"/>
          <w:rtl w:val="0"/>
        </w:rPr>
        <w:t xml:space="preserve">, facilita la creación de aplicaciones de una forma más rápida, sencilla e inteligente a través de </w:t>
      </w:r>
      <w:r w:rsidDel="00000000" w:rsidR="00000000" w:rsidRPr="00000000">
        <w:rPr>
          <w:rFonts w:ascii="Calibri" w:cs="Calibri" w:eastAsia="Calibri" w:hAnsi="Calibri"/>
          <w:i w:val="1"/>
          <w:rtl w:val="0"/>
        </w:rPr>
        <w:t xml:space="preserve">prompts </w:t>
      </w:r>
      <w:r w:rsidDel="00000000" w:rsidR="00000000" w:rsidRPr="00000000">
        <w:rPr>
          <w:rFonts w:ascii="Calibri" w:cs="Calibri" w:eastAsia="Calibri" w:hAnsi="Calibri"/>
          <w:rtl w:val="0"/>
        </w:rPr>
        <w:t xml:space="preserve">por voz o de forma escrita, así como flujos de procesos y documentos de especificaciones empresariales. </w:t>
      </w:r>
      <w:hyperlink r:id="rId10">
        <w:r w:rsidDel="00000000" w:rsidR="00000000" w:rsidRPr="00000000">
          <w:rPr>
            <w:rFonts w:ascii="Calibri" w:cs="Calibri" w:eastAsia="Calibri" w:hAnsi="Calibri"/>
            <w:color w:val="1155cc"/>
            <w:u w:val="single"/>
            <w:rtl w:val="0"/>
          </w:rPr>
          <w:t xml:space="preserve">Impulsado por Zia</w:t>
        </w:r>
      </w:hyperlink>
      <w:r w:rsidDel="00000000" w:rsidR="00000000" w:rsidRPr="00000000">
        <w:rPr>
          <w:rFonts w:ascii="Calibri" w:cs="Calibri" w:eastAsia="Calibri" w:hAnsi="Calibri"/>
          <w:rtl w:val="0"/>
        </w:rPr>
        <w:t xml:space="preserve">, el asistente de IA de Zoho, CoCreator, acorta los plazos de comercialización y democratiza la creación de aplicaciones para usuarios con distintos niveles de conocimientos, todo ello sin necesidad de añadir nada a la suscripción existente del cliente.</w:t>
      </w:r>
    </w:p>
    <w:p w:rsidR="00000000" w:rsidDel="00000000" w:rsidP="00000000" w:rsidRDefault="00000000" w:rsidRPr="00000000" w14:paraId="00000008">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jc w:val="both"/>
        <w:rPr>
          <w:rFonts w:ascii="Calibri" w:cs="Calibri" w:eastAsia="Calibri" w:hAnsi="Calibri"/>
        </w:rPr>
      </w:pPr>
      <w:r w:rsidDel="00000000" w:rsidR="00000000" w:rsidRPr="00000000">
        <w:rPr>
          <w:rFonts w:ascii="Calibri" w:cs="Calibri" w:eastAsia="Calibri" w:hAnsi="Calibri"/>
          <w:rtl w:val="0"/>
        </w:rPr>
        <w:t xml:space="preserve">Zia ha sido un puente a través de toda la suite de productos de la compañía, incluyendo Creator, desde su lanzamiento en 2015. A medida que la inteligencia artificial se utiliza cada vez más en las operaciones cotidianas de las empresas, el hecho de que Zoho posea su propio ecosistema tecnológico, y una profunda integración con la IA, proporciona a los clientes un mayor nivel de integración de la IA contextual en todos los flujos de trabajo de la empresa que en alternativas de la competencia, lo que permite una herramienta que entiende sus datos y anticipa cómo se pueden utilizar. </w:t>
      </w:r>
    </w:p>
    <w:p w:rsidR="00000000" w:rsidDel="00000000" w:rsidP="00000000" w:rsidRDefault="00000000" w:rsidRPr="00000000" w14:paraId="0000000A">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jc w:val="both"/>
        <w:rPr>
          <w:rFonts w:ascii="Calibri" w:cs="Calibri" w:eastAsia="Calibri" w:hAnsi="Calibri"/>
        </w:rPr>
      </w:pPr>
      <w:r w:rsidDel="00000000" w:rsidR="00000000" w:rsidRPr="00000000">
        <w:rPr>
          <w:rFonts w:ascii="Calibri" w:cs="Calibri" w:eastAsia="Calibri" w:hAnsi="Calibri"/>
          <w:rtl w:val="0"/>
        </w:rPr>
        <w:t xml:space="preserve">«Desde la presentación de Creator en 2006, nos hemos centrado en simplificar y acelerar el proceso de desarrollo de aplicaciones sin sacrificar la funcionalidad. Esto ha permitido a nuestros usuarios crear millones de aplicaciones con éxito», afirma Sridhar Iyengar, Director General de Zoho Europa. «La IA nos permite llegar a otro nivel, acortando el tiempo desde la concepción de una idea hasta la consecución de una app. El anuncio de hoy acelera la velocidad de creación de apps de calidad con capacidades profundas, y todo ello sin añadir costes.»</w:t>
      </w:r>
    </w:p>
    <w:p w:rsidR="00000000" w:rsidDel="00000000" w:rsidP="00000000" w:rsidRDefault="00000000" w:rsidRPr="00000000" w14:paraId="0000000C">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jc w:val="both"/>
        <w:rPr>
          <w:rFonts w:ascii="Calibri" w:cs="Calibri" w:eastAsia="Calibri" w:hAnsi="Calibri"/>
        </w:rPr>
      </w:pPr>
      <w:r w:rsidDel="00000000" w:rsidR="00000000" w:rsidRPr="00000000">
        <w:rPr>
          <w:rFonts w:ascii="Calibri" w:cs="Calibri" w:eastAsia="Calibri" w:hAnsi="Calibri"/>
          <w:rtl w:val="0"/>
        </w:rPr>
        <w:t xml:space="preserve">Las nuevas funciones de Creator están disponibles desde hoy para todos los usuarios, e incluyen:  </w:t>
      </w:r>
    </w:p>
    <w:p w:rsidR="00000000" w:rsidDel="00000000" w:rsidP="00000000" w:rsidRDefault="00000000" w:rsidRPr="00000000" w14:paraId="0000000E">
      <w:pPr>
        <w:widowControl w:val="0"/>
        <w:numPr>
          <w:ilvl w:val="0"/>
          <w:numId w:val="1"/>
        </w:numPr>
        <w:ind w:left="720" w:hanging="360"/>
        <w:jc w:val="both"/>
        <w:rPr>
          <w:rFonts w:ascii="Calibri" w:cs="Calibri" w:eastAsia="Calibri" w:hAnsi="Calibri"/>
        </w:rPr>
      </w:pPr>
      <w:hyperlink r:id="rId11">
        <w:r w:rsidDel="00000000" w:rsidR="00000000" w:rsidRPr="00000000">
          <w:rPr>
            <w:rFonts w:ascii="Calibri" w:cs="Calibri" w:eastAsia="Calibri" w:hAnsi="Calibri"/>
            <w:b w:val="1"/>
            <w:color w:val="1155cc"/>
            <w:u w:val="single"/>
            <w:rtl w:val="0"/>
          </w:rPr>
          <w:t xml:space="preserve">Generación de aplicaciones desde ideas</w:t>
        </w:r>
      </w:hyperlink>
      <w:r w:rsidDel="00000000" w:rsidR="00000000" w:rsidRPr="00000000">
        <w:rPr>
          <w:rFonts w:ascii="Calibri" w:cs="Calibri" w:eastAsia="Calibri" w:hAnsi="Calibri"/>
          <w:rtl w:val="0"/>
        </w:rPr>
        <w:t xml:space="preserve">: Es posible aprovechar las capacidades </w:t>
      </w:r>
      <w:r w:rsidDel="00000000" w:rsidR="00000000" w:rsidRPr="00000000">
        <w:rPr>
          <w:rFonts w:ascii="Calibri" w:cs="Calibri" w:eastAsia="Calibri" w:hAnsi="Calibri"/>
          <w:rtl w:val="0"/>
        </w:rPr>
        <w:t xml:space="preserve">de ZohoAI u OpenAI para desarrollar aplicaciones completas que incluyan integraciones contextuales, automatizaciones, conjuntos de permisos y cuadros de mando perspicaces. Mediante el uso </w:t>
      </w:r>
      <w:r w:rsidDel="00000000" w:rsidR="00000000" w:rsidRPr="00000000">
        <w:rPr>
          <w:rFonts w:ascii="Calibri" w:cs="Calibri" w:eastAsia="Calibri" w:hAnsi="Calibri"/>
          <w:i w:val="1"/>
          <w:rtl w:val="0"/>
        </w:rPr>
        <w:t xml:space="preserve">prompts </w:t>
      </w:r>
      <w:r w:rsidDel="00000000" w:rsidR="00000000" w:rsidRPr="00000000">
        <w:rPr>
          <w:rFonts w:ascii="Calibri" w:cs="Calibri" w:eastAsia="Calibri" w:hAnsi="Calibri"/>
          <w:rtl w:val="0"/>
        </w:rPr>
        <w:t xml:space="preserve">de texto o mediante voz, diagramas de flujo de procesos o documentación de sistemas como especificaciones de requisitos de software (SRS), Creator proporcionará sugerencias específicas del dominio, ideas para campos relevantes y módulos adaptados al negocio de un cliente.</w:t>
      </w:r>
    </w:p>
    <w:p w:rsidR="00000000" w:rsidDel="00000000" w:rsidP="00000000" w:rsidRDefault="00000000" w:rsidRPr="00000000" w14:paraId="0000000F">
      <w:pPr>
        <w:widowControl w:val="0"/>
        <w:numPr>
          <w:ilvl w:val="0"/>
          <w:numId w:val="1"/>
        </w:numPr>
        <w:ind w:left="720" w:hanging="360"/>
        <w:jc w:val="both"/>
        <w:rPr>
          <w:rFonts w:ascii="Calibri" w:cs="Calibri" w:eastAsia="Calibri" w:hAnsi="Calibri"/>
        </w:rPr>
      </w:pPr>
      <w:hyperlink r:id="rId12">
        <w:r w:rsidDel="00000000" w:rsidR="00000000" w:rsidRPr="00000000">
          <w:rPr>
            <w:rFonts w:ascii="Calibri" w:cs="Calibri" w:eastAsia="Calibri" w:hAnsi="Calibri"/>
            <w:b w:val="1"/>
            <w:color w:val="1155cc"/>
            <w:u w:val="single"/>
            <w:rtl w:val="0"/>
          </w:rPr>
          <w:t xml:space="preserve">Generación de componentes mediante IA</w:t>
        </w:r>
      </w:hyperlink>
      <w:r w:rsidDel="00000000" w:rsidR="00000000" w:rsidRPr="00000000">
        <w:rPr>
          <w:rFonts w:ascii="Calibri" w:cs="Calibri" w:eastAsia="Calibri" w:hAnsi="Calibri"/>
          <w:rtl w:val="0"/>
        </w:rPr>
        <w:t xml:space="preserve">: El desarrollo de componentes contextuales mejora las aplicaciones existentes con la generación de formularios basada en </w:t>
      </w:r>
      <w:r w:rsidDel="00000000" w:rsidR="00000000" w:rsidRPr="00000000">
        <w:rPr>
          <w:rFonts w:ascii="Calibri" w:cs="Calibri" w:eastAsia="Calibri" w:hAnsi="Calibri"/>
          <w:i w:val="1"/>
          <w:rtl w:val="0"/>
        </w:rPr>
        <w:t xml:space="preserve">prompts</w:t>
      </w:r>
      <w:r w:rsidDel="00000000" w:rsidR="00000000" w:rsidRPr="00000000">
        <w:rPr>
          <w:rFonts w:ascii="Calibri" w:cs="Calibri" w:eastAsia="Calibri" w:hAnsi="Calibri"/>
          <w:rtl w:val="0"/>
        </w:rPr>
        <w:t xml:space="preserve">. Además, Zia puede recomendar de forma proactiva campos contextuales dentro de un formulario ya existente, una característica que falta en la mayoría de las herramientas similares de desarrollo de aplicaciones de low code.</w:t>
      </w:r>
    </w:p>
    <w:p w:rsidR="00000000" w:rsidDel="00000000" w:rsidP="00000000" w:rsidRDefault="00000000" w:rsidRPr="00000000" w14:paraId="00000010">
      <w:pPr>
        <w:widowControl w:val="0"/>
        <w:numPr>
          <w:ilvl w:val="0"/>
          <w:numId w:val="1"/>
        </w:numPr>
        <w:ind w:left="720" w:hanging="360"/>
        <w:jc w:val="both"/>
        <w:rPr>
          <w:rFonts w:ascii="Calibri" w:cs="Calibri" w:eastAsia="Calibri" w:hAnsi="Calibri"/>
        </w:rPr>
      </w:pPr>
      <w:hyperlink r:id="rId13">
        <w:r w:rsidDel="00000000" w:rsidR="00000000" w:rsidRPr="00000000">
          <w:rPr>
            <w:rFonts w:ascii="Calibri" w:cs="Calibri" w:eastAsia="Calibri" w:hAnsi="Calibri"/>
            <w:b w:val="1"/>
            <w:color w:val="1155cc"/>
            <w:u w:val="single"/>
            <w:rtl w:val="0"/>
          </w:rPr>
          <w:t xml:space="preserve">Generación y optimización de código</w:t>
        </w:r>
      </w:hyperlink>
      <w:r w:rsidDel="00000000" w:rsidR="00000000" w:rsidRPr="00000000">
        <w:rPr>
          <w:rFonts w:ascii="Calibri" w:cs="Calibri" w:eastAsia="Calibri" w:hAnsi="Calibri"/>
          <w:rtl w:val="0"/>
        </w:rPr>
        <w:t xml:space="preserve">: Con el </w:t>
      </w:r>
      <w:r w:rsidDel="00000000" w:rsidR="00000000" w:rsidRPr="00000000">
        <w:rPr>
          <w:rFonts w:ascii="Calibri" w:cs="Calibri" w:eastAsia="Calibri" w:hAnsi="Calibri"/>
          <w:i w:val="1"/>
          <w:rtl w:val="0"/>
        </w:rPr>
        <w:t xml:space="preserve">prompter</w:t>
      </w:r>
      <w:r w:rsidDel="00000000" w:rsidR="00000000" w:rsidRPr="00000000">
        <w:rPr>
          <w:rFonts w:ascii="Calibri" w:cs="Calibri" w:eastAsia="Calibri" w:hAnsi="Calibri"/>
          <w:rtl w:val="0"/>
        </w:rPr>
        <w:t xml:space="preserve"> de Zia, distintos desarrolladores pueden utilizar </w:t>
      </w:r>
      <w:r w:rsidDel="00000000" w:rsidR="00000000" w:rsidRPr="00000000">
        <w:rPr>
          <w:rFonts w:ascii="Calibri" w:cs="Calibri" w:eastAsia="Calibri" w:hAnsi="Calibri"/>
          <w:i w:val="1"/>
          <w:rtl w:val="0"/>
        </w:rPr>
        <w:t xml:space="preserve">prompts</w:t>
      </w:r>
      <w:r w:rsidDel="00000000" w:rsidR="00000000" w:rsidRPr="00000000">
        <w:rPr>
          <w:rFonts w:ascii="Calibri" w:cs="Calibri" w:eastAsia="Calibri" w:hAnsi="Calibri"/>
          <w:rtl w:val="0"/>
        </w:rPr>
        <w:t xml:space="preserve"> (peticiones) para generar automáticamente bloques de código contextuales adaptados a los requisitos y la estructura de la aplicación. Esta función también puede utilizarse para optimizar y anotar bloques de código existentes para un rendimiento ideal.</w:t>
      </w:r>
    </w:p>
    <w:p w:rsidR="00000000" w:rsidDel="00000000" w:rsidP="00000000" w:rsidRDefault="00000000" w:rsidRPr="00000000" w14:paraId="00000011">
      <w:pPr>
        <w:widowControl w:val="0"/>
        <w:numPr>
          <w:ilvl w:val="0"/>
          <w:numId w:val="1"/>
        </w:numPr>
        <w:ind w:left="720" w:hanging="360"/>
        <w:jc w:val="both"/>
        <w:rPr>
          <w:rFonts w:ascii="Calibri" w:cs="Calibri" w:eastAsia="Calibri" w:hAnsi="Calibri"/>
        </w:rPr>
      </w:pPr>
      <w:hyperlink r:id="rId14">
        <w:r w:rsidDel="00000000" w:rsidR="00000000" w:rsidRPr="00000000">
          <w:rPr>
            <w:rFonts w:ascii="Calibri" w:cs="Calibri" w:eastAsia="Calibri" w:hAnsi="Calibri"/>
            <w:b w:val="1"/>
            <w:color w:val="1155cc"/>
            <w:u w:val="single"/>
            <w:rtl w:val="0"/>
          </w:rPr>
          <w:t xml:space="preserve">Limpieza y modelado de datos</w:t>
        </w:r>
      </w:hyperlink>
      <w:r w:rsidDel="00000000" w:rsidR="00000000" w:rsidRPr="00000000">
        <w:rPr>
          <w:rFonts w:ascii="Calibri" w:cs="Calibri" w:eastAsia="Calibri" w:hAnsi="Calibri"/>
          <w:rtl w:val="0"/>
        </w:rPr>
        <w:t xml:space="preserve">: Se puede transformar rápidamente datos no estructurados de varios tipos de archivos y bases de datos en aplicaciones personalizadas, con la ayuda de funciones avanzadas de preparación de datos basadas en IA que eliminan incoherencias y aportan una estructura lógica a los detalles.</w:t>
      </w:r>
    </w:p>
    <w:p w:rsidR="00000000" w:rsidDel="00000000" w:rsidP="00000000" w:rsidRDefault="00000000" w:rsidRPr="00000000" w14:paraId="00000012">
      <w:pPr>
        <w:widowControl w:val="0"/>
        <w:numPr>
          <w:ilvl w:val="0"/>
          <w:numId w:val="1"/>
        </w:numPr>
        <w:ind w:left="720" w:hanging="360"/>
        <w:jc w:val="both"/>
        <w:rPr>
          <w:rFonts w:ascii="Calibri" w:cs="Calibri" w:eastAsia="Calibri" w:hAnsi="Calibri"/>
        </w:rPr>
      </w:pPr>
      <w:hyperlink r:id="rId15">
        <w:r w:rsidDel="00000000" w:rsidR="00000000" w:rsidRPr="00000000">
          <w:rPr>
            <w:rFonts w:ascii="Calibri" w:cs="Calibri" w:eastAsia="Calibri" w:hAnsi="Calibri"/>
            <w:b w:val="1"/>
            <w:color w:val="1155cc"/>
            <w:u w:val="single"/>
            <w:rtl w:val="0"/>
          </w:rPr>
          <w:t xml:space="preserve">Habilidades de IA</w:t>
        </w:r>
      </w:hyperlink>
      <w:r w:rsidDel="00000000" w:rsidR="00000000" w:rsidRPr="00000000">
        <w:rPr>
          <w:rFonts w:ascii="Calibri" w:cs="Calibri" w:eastAsia="Calibri" w:hAnsi="Calibri"/>
          <w:rtl w:val="0"/>
        </w:rPr>
        <w:t xml:space="preserve">: Permite a las empresas crear apps con habilidades especializadas que pueden interpretar instrucciones en lenguaje natural, analizar el contexto empresarial y coordinar una cadena de acciones (impulsadas por Deluge y modelos especializados de IA) para automatizar de forma inteligente los procesos cotidianos. </w:t>
      </w:r>
      <w:r w:rsidDel="00000000" w:rsidR="00000000" w:rsidRPr="00000000">
        <w:rPr>
          <w:rFonts w:ascii="Calibri" w:cs="Calibri" w:eastAsia="Calibri" w:hAnsi="Calibri"/>
          <w:i w:val="1"/>
          <w:rtl w:val="0"/>
        </w:rPr>
        <w:t xml:space="preserve">Característica disponible actualmente solo para Early Access, cuyo lanzamiento para el público en general está previsto en junio de 2025.</w:t>
      </w:r>
    </w:p>
    <w:p w:rsidR="00000000" w:rsidDel="00000000" w:rsidP="00000000" w:rsidRDefault="00000000" w:rsidRPr="00000000" w14:paraId="00000013">
      <w:pPr>
        <w:widowControl w:val="0"/>
        <w:numPr>
          <w:ilvl w:val="0"/>
          <w:numId w:val="1"/>
        </w:numPr>
        <w:ind w:left="720" w:hanging="360"/>
        <w:jc w:val="both"/>
        <w:rPr>
          <w:rFonts w:ascii="Calibri" w:cs="Calibri" w:eastAsia="Calibri" w:hAnsi="Calibri"/>
          <w:i w:val="1"/>
          <w:u w:val="none"/>
        </w:rPr>
      </w:pPr>
      <w:hyperlink r:id="rId16">
        <w:r w:rsidDel="00000000" w:rsidR="00000000" w:rsidRPr="00000000">
          <w:rPr>
            <w:rFonts w:ascii="Calibri" w:cs="Calibri" w:eastAsia="Calibri" w:hAnsi="Calibri"/>
            <w:b w:val="1"/>
            <w:color w:val="1155cc"/>
            <w:u w:val="single"/>
            <w:rtl w:val="0"/>
          </w:rPr>
          <w:t xml:space="preserve">Despliegue de un modelo de IA personalizado</w:t>
        </w:r>
      </w:hyperlink>
      <w:r w:rsidDel="00000000" w:rsidR="00000000" w:rsidRPr="00000000">
        <w:rPr>
          <w:rFonts w:ascii="Calibri" w:cs="Calibri" w:eastAsia="Calibri" w:hAnsi="Calibri"/>
          <w:rtl w:val="0"/>
        </w:rPr>
        <w:t xml:space="preserve"> con datos específicos del contexto para cumplir requisitos concretos, con soporte para modelos personalizados de OCR, predicción y detección de objetos.</w:t>
      </w:r>
      <w:r w:rsidDel="00000000" w:rsidR="00000000" w:rsidRPr="00000000">
        <w:rPr>
          <w:rtl w:val="0"/>
        </w:rPr>
      </w:r>
    </w:p>
    <w:p w:rsidR="00000000" w:rsidDel="00000000" w:rsidP="00000000" w:rsidRDefault="00000000" w:rsidRPr="00000000" w14:paraId="00000014">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Diferenciación de la  Inteligencia Artificial de Zoho</w:t>
      </w:r>
    </w:p>
    <w:p w:rsidR="00000000" w:rsidDel="00000000" w:rsidP="00000000" w:rsidRDefault="00000000" w:rsidRPr="00000000" w14:paraId="00000016">
      <w:pPr>
        <w:widowControl w:val="0"/>
        <w:jc w:val="both"/>
        <w:rPr>
          <w:rFonts w:ascii="Calibri" w:cs="Calibri" w:eastAsia="Calibri" w:hAnsi="Calibri"/>
        </w:rPr>
      </w:pPr>
      <w:r w:rsidDel="00000000" w:rsidR="00000000" w:rsidRPr="00000000">
        <w:rPr>
          <w:rFonts w:ascii="Calibri" w:cs="Calibri" w:eastAsia="Calibri" w:hAnsi="Calibri"/>
          <w:rtl w:val="0"/>
        </w:rPr>
        <w:t xml:space="preserve">Zoho se compromete a desarrollar e integrar inteligencia artificial basándose en los principios de privacidad y valor para el cliente. Nuestros modelos genéricos de IA (contextuales, asistenciales y agénticos) no se entrenan con datos de consumidores ni retienen información de los clientes. Zoho desarrolla herramientas de IA enfocándose en la utilidad, buscando un equilibrio entre ofrecer tecnología de IA que ayude a los trabajadores y optimizar el tamaño de los modelos para no sobrecargar a los consumidores con costes adicionales.</w:t>
      </w:r>
    </w:p>
    <w:p w:rsidR="00000000" w:rsidDel="00000000" w:rsidP="00000000" w:rsidRDefault="00000000" w:rsidRPr="00000000" w14:paraId="00000017">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Acerca de Zoho</w:t>
      </w:r>
    </w:p>
    <w:p w:rsidR="00000000" w:rsidDel="00000000" w:rsidP="00000000" w:rsidRDefault="00000000" w:rsidRPr="00000000" w14:paraId="00000019">
      <w:pPr>
        <w:widowControl w:val="0"/>
        <w:jc w:val="both"/>
        <w:rPr>
          <w:rFonts w:ascii="Calibri" w:cs="Calibri" w:eastAsia="Calibri" w:hAnsi="Calibri"/>
        </w:rPr>
      </w:pPr>
      <w:r w:rsidDel="00000000" w:rsidR="00000000" w:rsidRPr="00000000">
        <w:rPr>
          <w:rFonts w:ascii="Calibri" w:cs="Calibri" w:eastAsia="Calibri" w:hAnsi="Calibri"/>
          <w:rtl w:val="0"/>
        </w:rPr>
        <w:t xml:space="preserve">Con más de 55 aplicaciones que cubren casi todas las principales áreas empresariales, Zoho Corporation es una de las empresas tecnológicas más prolíficas del mundo. Zoho es de capital privado, rentable y cuenta con más de 15 000 empleados. Zoho tiene su sede central en Chennai (India), con oficinas europeas en los Países Bajos, Reino Unido, Alemania, Francia y España. Otras sedes se encuentran en Estados Unidos, India, Japón, China, Singapur, México, Australia y los Emiratos Árabes Unidos. Para más información, visite: zoho.com</w:t>
      </w:r>
    </w:p>
    <w:p w:rsidR="00000000" w:rsidDel="00000000" w:rsidP="00000000" w:rsidRDefault="00000000" w:rsidRPr="00000000" w14:paraId="0000001A">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88" w:lineRule="auto"/>
        <w:rPr>
          <w:rFonts w:ascii="Calibri" w:cs="Calibri" w:eastAsia="Calibri" w:hAnsi="Calibri"/>
          <w:sz w:val="9"/>
          <w:szCs w:val="9"/>
        </w:rPr>
      </w:pPr>
      <w:r w:rsidDel="00000000" w:rsidR="00000000" w:rsidRPr="00000000">
        <w:rPr>
          <w:rFonts w:ascii="Calibri" w:cs="Calibri" w:eastAsia="Calibri" w:hAnsi="Calibri"/>
          <w:b w:val="1"/>
          <w:highlight w:val="white"/>
          <w:rtl w:val="0"/>
        </w:rPr>
        <w:t xml:space="preserve">Contacto</w:t>
      </w:r>
      <w:r w:rsidDel="00000000" w:rsidR="00000000" w:rsidRPr="00000000">
        <w:rPr>
          <w:rtl w:val="0"/>
        </w:rPr>
      </w:r>
    </w:p>
    <w:p w:rsidR="00000000" w:rsidDel="00000000" w:rsidP="00000000" w:rsidRDefault="00000000" w:rsidRPr="00000000" w14:paraId="0000001C">
      <w:pPr>
        <w:spacing w:line="288" w:lineRule="auto"/>
        <w:rPr>
          <w:rFonts w:ascii="Calibri" w:cs="Calibri" w:eastAsia="Calibri" w:hAnsi="Calibri"/>
          <w:sz w:val="9"/>
          <w:szCs w:val="9"/>
        </w:rPr>
      </w:pPr>
      <w:r w:rsidDel="00000000" w:rsidR="00000000" w:rsidRPr="00000000">
        <w:rPr>
          <w:rtl w:val="0"/>
        </w:rPr>
      </w:r>
    </w:p>
    <w:p w:rsidR="00000000" w:rsidDel="00000000" w:rsidP="00000000" w:rsidRDefault="00000000" w:rsidRPr="00000000" w14:paraId="0000001D">
      <w:pPr>
        <w:spacing w:line="288" w:lineRule="auto"/>
        <w:rPr>
          <w:rFonts w:ascii="Calibri" w:cs="Calibri" w:eastAsia="Calibri" w:hAnsi="Calibri"/>
          <w:sz w:val="9"/>
          <w:szCs w:val="9"/>
        </w:rPr>
      </w:pPr>
      <w:r w:rsidDel="00000000" w:rsidR="00000000" w:rsidRPr="00000000">
        <w:rPr>
          <w:rFonts w:ascii="Calibri" w:cs="Calibri" w:eastAsia="Calibri" w:hAnsi="Calibri"/>
          <w:highlight w:val="white"/>
          <w:u w:val="single"/>
          <w:rtl w:val="0"/>
        </w:rPr>
        <w:t xml:space="preserve">Zoho Europa </w:t>
      </w:r>
      <w:r w:rsidDel="00000000" w:rsidR="00000000" w:rsidRPr="00000000">
        <w:rPr>
          <w:rtl w:val="0"/>
        </w:rPr>
      </w:r>
    </w:p>
    <w:p w:rsidR="00000000" w:rsidDel="00000000" w:rsidP="00000000" w:rsidRDefault="00000000" w:rsidRPr="00000000" w14:paraId="0000001E">
      <w:pPr>
        <w:spacing w:line="288" w:lineRule="auto"/>
        <w:rPr>
          <w:rFonts w:ascii="Calibri" w:cs="Calibri" w:eastAsia="Calibri" w:hAnsi="Calibri"/>
          <w:sz w:val="9"/>
          <w:szCs w:val="9"/>
        </w:rPr>
      </w:pPr>
      <w:r w:rsidDel="00000000" w:rsidR="00000000" w:rsidRPr="00000000">
        <w:rPr>
          <w:rFonts w:ascii="Calibri" w:cs="Calibri" w:eastAsia="Calibri" w:hAnsi="Calibri"/>
          <w:highlight w:val="white"/>
          <w:rtl w:val="0"/>
        </w:rPr>
        <w:t xml:space="preserve">Julie Watson  +44 (0) 7939539462 </w:t>
      </w:r>
      <w:r w:rsidDel="00000000" w:rsidR="00000000" w:rsidRPr="00000000">
        <w:rPr>
          <w:rFonts w:ascii="Calibri" w:cs="Calibri" w:eastAsia="Calibri" w:hAnsi="Calibri"/>
          <w:color w:val="0000ff"/>
          <w:highlight w:val="white"/>
          <w:u w:val="single"/>
          <w:rtl w:val="0"/>
        </w:rPr>
        <w:t xml:space="preserve">julie.watson@eu.zohocorp.com</w:t>
      </w:r>
      <w:r w:rsidDel="00000000" w:rsidR="00000000" w:rsidRPr="00000000">
        <w:rPr>
          <w:rtl w:val="0"/>
        </w:rPr>
      </w:r>
    </w:p>
    <w:p w:rsidR="00000000" w:rsidDel="00000000" w:rsidP="00000000" w:rsidRDefault="00000000" w:rsidRPr="00000000" w14:paraId="0000001F">
      <w:pPr>
        <w:spacing w:line="288" w:lineRule="auto"/>
        <w:rPr>
          <w:rFonts w:ascii="Calibri" w:cs="Calibri" w:eastAsia="Calibri" w:hAnsi="Calibri"/>
          <w:sz w:val="9"/>
          <w:szCs w:val="9"/>
        </w:rPr>
      </w:pPr>
      <w:r w:rsidDel="00000000" w:rsidR="00000000" w:rsidRPr="00000000">
        <w:rPr>
          <w:rFonts w:ascii="Calibri" w:cs="Calibri" w:eastAsia="Calibri" w:hAnsi="Calibri"/>
          <w:highlight w:val="white"/>
          <w:rtl w:val="0"/>
        </w:rPr>
        <w:t xml:space="preserve">Armando Serra +34 610 75 46 62</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color w:val="0000ff"/>
          <w:highlight w:val="white"/>
          <w:u w:val="single"/>
          <w:rtl w:val="0"/>
        </w:rPr>
        <w:t xml:space="preserve">armando.carles@eu.zohocorp.com </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20">
      <w:pPr>
        <w:spacing w:line="288" w:lineRule="auto"/>
        <w:rPr>
          <w:rFonts w:ascii="Calibri" w:cs="Calibri" w:eastAsia="Calibri" w:hAnsi="Calibri"/>
          <w:sz w:val="9"/>
          <w:szCs w:val="9"/>
        </w:rPr>
      </w:pPr>
      <w:r w:rsidDel="00000000" w:rsidR="00000000" w:rsidRPr="00000000">
        <w:rPr>
          <w:rFonts w:ascii="Calibri" w:cs="Calibri" w:eastAsia="Calibri" w:hAnsi="Calibri"/>
          <w:highlight w:val="white"/>
          <w:u w:val="single"/>
          <w:rtl w:val="0"/>
        </w:rPr>
        <w:t xml:space="preserve">LeanFactor Global Communication</w:t>
      </w:r>
      <w:r w:rsidDel="00000000" w:rsidR="00000000" w:rsidRPr="00000000">
        <w:rPr>
          <w:rtl w:val="0"/>
        </w:rPr>
      </w:r>
    </w:p>
    <w:p w:rsidR="00000000" w:rsidDel="00000000" w:rsidP="00000000" w:rsidRDefault="00000000" w:rsidRPr="00000000" w14:paraId="00000021">
      <w:pPr>
        <w:spacing w:line="288" w:lineRule="auto"/>
        <w:rPr>
          <w:rFonts w:ascii="Calibri" w:cs="Calibri" w:eastAsia="Calibri" w:hAnsi="Calibri"/>
        </w:rPr>
      </w:pPr>
      <w:r w:rsidDel="00000000" w:rsidR="00000000" w:rsidRPr="00000000">
        <w:rPr>
          <w:rFonts w:ascii="Calibri" w:cs="Calibri" w:eastAsia="Calibri" w:hAnsi="Calibri"/>
          <w:highlight w:val="white"/>
          <w:rtl w:val="0"/>
        </w:rPr>
        <w:t xml:space="preserve">Salvador Hernández +34 663 288 081 </w:t>
      </w:r>
      <w:r w:rsidDel="00000000" w:rsidR="00000000" w:rsidRPr="00000000">
        <w:rPr>
          <w:rFonts w:ascii="Calibri" w:cs="Calibri" w:eastAsia="Calibri" w:hAnsi="Calibri"/>
          <w:color w:val="0000ff"/>
          <w:highlight w:val="white"/>
          <w:u w:val="single"/>
          <w:rtl w:val="0"/>
        </w:rPr>
        <w:t xml:space="preserve">zoho@leanfactor.net</w:t>
      </w: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spacing w:line="288" w:lineRule="auto"/>
      <w:jc w:val="right"/>
      <w:rPr/>
    </w:pPr>
    <w:r w:rsidDel="00000000" w:rsidR="00000000" w:rsidRPr="00000000">
      <w:rPr/>
      <w:drawing>
        <wp:inline distB="0" distT="0" distL="0" distR="0">
          <wp:extent cx="800100" cy="342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1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288"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zohowebstatic.com/sites/zweb/images/creator/gen-ai/tell-zia-your-idea.mp4" TargetMode="External"/><Relationship Id="rId10" Type="http://schemas.openxmlformats.org/officeDocument/2006/relationships/hyperlink" Target="https://www.zoho.com/zia/" TargetMode="External"/><Relationship Id="rId13" Type="http://schemas.openxmlformats.org/officeDocument/2006/relationships/hyperlink" Target="https://www.zohowebstatic.com/sites/zweb/images/creator/gen-ai/code-smarter-with-zia.mp4" TargetMode="External"/><Relationship Id="rId12" Type="http://schemas.openxmlformats.org/officeDocument/2006/relationships/hyperlink" Target="https://www.zohowebstatic.com/sites/zweb/images/creator/gen-ai/add-context-specific-components.mp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ho.com/creator/ai-assisted-app-building.html" TargetMode="External"/><Relationship Id="rId15" Type="http://schemas.openxmlformats.org/officeDocument/2006/relationships/hyperlink" Target="https://workdrive.zohoexternal.com/external/6aeaf7143f2be85a16cac8c4b9a97a21e27988546e9acb8aebead02c61630a9c" TargetMode="External"/><Relationship Id="rId14" Type="http://schemas.openxmlformats.org/officeDocument/2006/relationships/hyperlink" Target="https://www.zohowebstatic.com/sites/zweb/images/creator/gen-ai/intelligently-cleanse-data.mp4" TargetMode="External"/><Relationship Id="rId17" Type="http://schemas.openxmlformats.org/officeDocument/2006/relationships/header" Target="header1.xml"/><Relationship Id="rId16" Type="http://schemas.openxmlformats.org/officeDocument/2006/relationships/hyperlink" Target="https://www.zoho.com/creator/artificial-intelligence-modeler.html" TargetMode="External"/><Relationship Id="rId5" Type="http://schemas.openxmlformats.org/officeDocument/2006/relationships/styles" Target="styles.xml"/><Relationship Id="rId6" Type="http://schemas.openxmlformats.org/officeDocument/2006/relationships/hyperlink" Target="https://www.zoho.com/es-xl/" TargetMode="External"/><Relationship Id="rId7" Type="http://schemas.openxmlformats.org/officeDocument/2006/relationships/hyperlink" Target="https://www.zoho.com/creator/ai-software-development-platform/" TargetMode="External"/><Relationship Id="rId8" Type="http://schemas.openxmlformats.org/officeDocument/2006/relationships/hyperlink" Target="https://www.zoho.com/cre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