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right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23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.04.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2025 r.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Rola dywanu we wnętrzu - zainspiruj się nowym katalogiem Komfort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Współczesne wnętrza nie lubią przypadkowości. Każdy detal ma znaczenie - również ten, który znajduje się pod stopami. Dywan już dawno przestał być jedynie dodatkiem - dziś pełni wielowymiarową rolę w domowej przestrzeni: wyznacza strefy, tłumi hałasy i dodaje przytulności. Musi przy tym sprostać codziennym wyzwaniom - być trwały, praktyczny i łatwy w pielęgnacji. Nowy katalog dywanów Komfort na sezon wiosna/lato 2025 doskonale odpowiada na te potrzeby. To przewodnik po świecie faktur, wzorów i rozwiązań, które sprawiają, że wnętrze nie tylko prezentuje się lepiej, ale również funkcjonuje mądrzej.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Odpowiedź Komfortu na 6 trendów sezonu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Nowy sezon to nowe potrzeby - nie tylko estetyczne, ale i funkcjonalne. Katalog dywanów Komfort odpowiada na dominujące obecnie tendencje we wnętrzach. Wśród ponad 4 200 propozycji można znaleźć propozycje idealne do stref relaksu, przestrzeni outdoorowych, minimalistycznych apartamentów i rodzinnych domów. Od naturalnych materiałów, przez praktyczne rozwiązania, po kolekcje inspirowane aktualnymi trendami - to przegląd produktów, które pozwolą stworzyć przestrzeń dopasowana do indywidualnego rytmu życia.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aleway" w:cs="Raleway" w:eastAsia="Raleway" w:hAnsi="Raleway"/>
          <w:b w:val="1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Dywan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w roli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głównej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Coraz częściej to nie sofa czy stół, a właśnie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dywan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staje się centralnym punktem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aranżacji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Wyraziste kolory, trójwymiarowe struktury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i nieszablonowe wzory to elementy, które nadają wnętrzu charakteru. Kolekcje </w:t>
      </w:r>
      <w:hyperlink r:id="rId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Mamluk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, </w:t>
      </w:r>
      <w:hyperlink r:id="rId7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Craft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czy </w:t>
      </w:r>
      <w:hyperlink r:id="rId8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Sirena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to propozycje dla osób, które nie boją się odważnych kompozycji i lubią, gdy tekstylia wysuwają się na pierwszy plan w pomieszczeniu.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Quiet luxury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Neutralność, prostota i szlachetne materiały - wnętrza w duchu quiet luxury opierają się na stonowanej palecie barw, perfekcyjnych detalach i wysokiej jakości wykonania. Subtelne dywany </w:t>
      </w:r>
      <w:hyperlink r:id="rId9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Calvin Klein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, czy nowojorskie, modernistyczne modele od </w:t>
      </w:r>
      <w:hyperlink r:id="rId10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DKNY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- dostępne wyłącznie w sieci Komfort - to przykłady tekstyliów inspirowanych światem high fashion. Ich elegancka forma i dyskretna kolorystyka znakomicie komponują się zarówno z nowoczesnymi apartamentami, jak i klasycznymi wnętrzami.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aleway" w:cs="Raleway" w:eastAsia="Raleway" w:hAnsi="Raleway"/>
          <w:b w:val="1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Naturalne surowce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aranżacji wnętrz coraz większe znaczenie mają materiały pochodzenia naturalnego. Warto zwrócić uwagę na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modele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wykonane z juty, bawełny i wełny - naturalnych, trwałych i biodegradowalnych włókien. Komfort w swojej ofercie prezentuje kolekcje </w:t>
      </w:r>
      <w:hyperlink r:id="rId11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Loopy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, </w:t>
      </w:r>
      <w:hyperlink r:id="rId12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Loft</w:t>
        </w:r>
      </w:hyperlink>
      <w:hyperlink r:id="rId1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Natural Jute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i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hyperlink r:id="rId15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Sunrise Natural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które powstają z certyfikowanych źródeł. To idealny wybór dla tych, którzy szukają harmonii między świadomym wyborem a ponadczasowym designem.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Dywany zewnętrzne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Wraz z nadejściem cieplejszych dni balkon czy taras stają się naturalnym przedłużeniem salonu. Coraz popularniejsze stają się dywany outdoorowe, które pozwalają zaaranżować przestrzeń zewnętrzną z równie dużą dbałością o detale jak wnętrze domu. Bogata oferta Komfortu zapewnia nie tylko walory estetyczne, ale też wysoką odporność na warunki atmosferyczne i zabrudzenia. Kolekcje </w:t>
      </w:r>
      <w:hyperlink r:id="rId1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Crete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i </w:t>
      </w:r>
      <w:hyperlink r:id="rId17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Kenzy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z polipropylenu oraz </w:t>
      </w:r>
      <w:hyperlink r:id="rId18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Amanda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, </w:t>
      </w:r>
      <w:hyperlink r:id="rId19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Olympia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i </w:t>
      </w:r>
      <w:hyperlink r:id="rId20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Quebec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z recyklingowanego PET łączą trwałość z designem, a przy tym są odporne na działanie promieni UV, wilgoci i pleśni.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Tekstylia “easy care” 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Współczesne wnętrza wymagają praktycznych rozwiązań, które nadążają za tempem życia domowników. Dlatego coraz większą popularnością cieszą się dywany „easy care” - łatwe do utrzymania w czystości, przystosowane do prania w pralce, z antypoślizgowym spodem i kompatybilne z ogrzewaniem podłogowym. Kolekcje </w:t>
      </w:r>
      <w:hyperlink r:id="rId21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Mellow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i </w:t>
      </w:r>
      <w:hyperlink r:id="rId22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Softy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łączą w sobie miękkość, funkcjonalność i nowoczesny styl, gwarantując komfort użytkowania bez kompromisów.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Paleta sezonu 2025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Beże, kremy i odcienie latte to modna i bezpieczna baza kolorystyczna tego sezonu, otwierająca szerokie możliwości aranżacyjne. Świetnie współgrają z mocniejszymi akcentami - burgundem, szmaragdem czy głębokim granatem. Kolekcje </w:t>
      </w:r>
      <w:hyperlink r:id="rId23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Glitz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, </w:t>
      </w:r>
      <w:hyperlink r:id="rId24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Moyo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i </w:t>
      </w:r>
      <w:hyperlink r:id="rId25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Elio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pokazują, jak kolor może być narzędziem do budowania nastroju w pomieszczeniu - subtelnie podkreślając jego charakter.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Komfortowy wybór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Nowy katalog dywanów Komfort to nie tylko szeroka oferta produktowa, lecz także kompendium wiedzy o roli tekstyliów w aranżacji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wnętrz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Wśród ponad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4 200 modeli,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zróżnicowanych pod względem stylu, materiału i przeznaczenia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każdy znajdzie coś dla siebie. Marka po raz kolejny udowadnia, że moda, jakość i dostępnością mogą iść ze sobą w zgodzie.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Katalog dostępny jest w salonach stacjonarnych Komfort oraz online pod linkiem: </w:t>
      </w:r>
      <w:hyperlink r:id="rId2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komfort.pl/st/katalog-dywanow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/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salonów stacjonarnych i w sklepie internetowym komfort.pl.  </w:t>
      </w:r>
      <w:r w:rsidDel="00000000" w:rsidR="00000000" w:rsidRPr="00000000">
        <w:rPr>
          <w:rtl w:val="0"/>
        </w:rPr>
      </w:r>
    </w:p>
    <w:sectPr>
      <w:headerReference r:id="rId2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1697363" cy="4881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363" cy="488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76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omfort.pl/p/quebec-grey-100406193" TargetMode="External"/><Relationship Id="rId22" Type="http://schemas.openxmlformats.org/officeDocument/2006/relationships/hyperlink" Target="https://komfort.pl/search?q=dywan%20softy" TargetMode="External"/><Relationship Id="rId21" Type="http://schemas.openxmlformats.org/officeDocument/2006/relationships/hyperlink" Target="https://komfort.pl/search?q=mellow" TargetMode="External"/><Relationship Id="rId24" Type="http://schemas.openxmlformats.org/officeDocument/2006/relationships/hyperlink" Target="https://komfort.pl/search?q=moyo" TargetMode="External"/><Relationship Id="rId23" Type="http://schemas.openxmlformats.org/officeDocument/2006/relationships/hyperlink" Target="https://komfort.pl/search?q=dywan%20glit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omfort.pl/search?q=calvin%20klein" TargetMode="External"/><Relationship Id="rId26" Type="http://schemas.openxmlformats.org/officeDocument/2006/relationships/hyperlink" Target="http://komfort.pl/st/katalog-dywanow" TargetMode="External"/><Relationship Id="rId25" Type="http://schemas.openxmlformats.org/officeDocument/2006/relationships/hyperlink" Target="https://komfort.pl/p/dywan-nowoczesny-elio-simple-frame-160x230-100480381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komfort.pl/p/dywan-tradycyjny-mamluk-dark-blue-100480132" TargetMode="External"/><Relationship Id="rId7" Type="http://schemas.openxmlformats.org/officeDocument/2006/relationships/hyperlink" Target="https://komfort.pl/p/dywan-nowoczesny-craft-marble-gold-080x150-100440185" TargetMode="External"/><Relationship Id="rId8" Type="http://schemas.openxmlformats.org/officeDocument/2006/relationships/hyperlink" Target="https://komfort.pl/p/dywan-nowoczesny-sirena-dione-160x230-100343195" TargetMode="External"/><Relationship Id="rId11" Type="http://schemas.openxmlformats.org/officeDocument/2006/relationships/hyperlink" Target="https://komfort.pl/p/c-loopy-cream-100324676" TargetMode="External"/><Relationship Id="rId10" Type="http://schemas.openxmlformats.org/officeDocument/2006/relationships/hyperlink" Target="https://komfort.pl/search?q=dkny" TargetMode="External"/><Relationship Id="rId13" Type="http://schemas.openxmlformats.org/officeDocument/2006/relationships/hyperlink" Target="https://komfort.pl/p/loft-natural-jute-100273166" TargetMode="External"/><Relationship Id="rId12" Type="http://schemas.openxmlformats.org/officeDocument/2006/relationships/hyperlink" Target="https://komfort.pl/p/loft-natural-jute-100273166" TargetMode="External"/><Relationship Id="rId15" Type="http://schemas.openxmlformats.org/officeDocument/2006/relationships/hyperlink" Target="https://komfort.pl/p/sunrise-natural-100308429" TargetMode="External"/><Relationship Id="rId14" Type="http://schemas.openxmlformats.org/officeDocument/2006/relationships/hyperlink" Target="https://komfort.pl/p/loft-natural-jute-100273166" TargetMode="External"/><Relationship Id="rId17" Type="http://schemas.openxmlformats.org/officeDocument/2006/relationships/hyperlink" Target="https://komfort.pl/p/dywan-nowoczesny-kenzy-leaves-100525743" TargetMode="External"/><Relationship Id="rId16" Type="http://schemas.openxmlformats.org/officeDocument/2006/relationships/hyperlink" Target="https://komfort.pl/p/dywan-nowoczesny-crete-bantu-100445849" TargetMode="External"/><Relationship Id="rId19" Type="http://schemas.openxmlformats.org/officeDocument/2006/relationships/hyperlink" Target="https://komfort.pl/p/olympia-light-dove-100324680" TargetMode="External"/><Relationship Id="rId18" Type="http://schemas.openxmlformats.org/officeDocument/2006/relationships/hyperlink" Target="https://komfort.pl/p/dywan-nowoczesny-amanda-thunder-10047497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