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4E7AA" w14:textId="77777777" w:rsidR="003F4797" w:rsidRPr="00407286" w:rsidRDefault="00A348E0">
      <w:pPr>
        <w:spacing w:line="360" w:lineRule="auto"/>
        <w:jc w:val="center"/>
        <w:rPr>
          <w:rFonts w:asciiTheme="minorHAnsi" w:eastAsia="Calibri" w:hAnsiTheme="minorHAnsi" w:cstheme="minorHAnsi"/>
          <w:b/>
          <w:sz w:val="28"/>
          <w:szCs w:val="28"/>
        </w:rPr>
      </w:pPr>
      <w:r w:rsidRPr="00407286">
        <w:rPr>
          <w:rFonts w:asciiTheme="minorHAnsi" w:eastAsia="Calibri" w:hAnsiTheme="minorHAnsi" w:cstheme="minorHAnsi"/>
          <w:b/>
          <w:noProof/>
          <w:color w:val="000000"/>
          <w:highlight w:val="white"/>
        </w:rPr>
        <w:drawing>
          <wp:inline distT="0" distB="0" distL="0" distR="0" wp14:anchorId="2D94E7C1" wp14:editId="2D94E7C2">
            <wp:extent cx="2800350" cy="723900"/>
            <wp:effectExtent l="0" t="0" r="0" b="0"/>
            <wp:docPr id="1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1"/>
                    <a:srcRect/>
                    <a:stretch>
                      <a:fillRect/>
                    </a:stretch>
                  </pic:blipFill>
                  <pic:spPr>
                    <a:xfrm>
                      <a:off x="0" y="0"/>
                      <a:ext cx="2800350" cy="723900"/>
                    </a:xfrm>
                    <a:prstGeom prst="rect">
                      <a:avLst/>
                    </a:prstGeom>
                    <a:ln/>
                  </pic:spPr>
                </pic:pic>
              </a:graphicData>
            </a:graphic>
          </wp:inline>
        </w:drawing>
      </w:r>
    </w:p>
    <w:p w14:paraId="2D94E7AB" w14:textId="3D721E4E" w:rsidR="003F4797" w:rsidRPr="00407286" w:rsidRDefault="00A348E0">
      <w:pPr>
        <w:spacing w:line="360" w:lineRule="auto"/>
        <w:jc w:val="center"/>
        <w:rPr>
          <w:rFonts w:asciiTheme="minorHAnsi" w:eastAsia="Calibri" w:hAnsiTheme="minorHAnsi" w:cstheme="minorHAnsi"/>
          <w:b/>
          <w:sz w:val="36"/>
          <w:szCs w:val="36"/>
        </w:rPr>
      </w:pPr>
      <w:r w:rsidRPr="00407286">
        <w:rPr>
          <w:rFonts w:asciiTheme="minorHAnsi" w:eastAsia="Calibri" w:hAnsiTheme="minorHAnsi" w:cstheme="minorHAnsi"/>
          <w:b/>
          <w:sz w:val="36"/>
          <w:szCs w:val="36"/>
        </w:rPr>
        <w:t>COMUNICADO DE IMPRENSA</w:t>
      </w:r>
    </w:p>
    <w:p w14:paraId="4E5B3816" w14:textId="77777777" w:rsidR="00A002FC" w:rsidRPr="00407286" w:rsidRDefault="00A002FC" w:rsidP="00A002FC">
      <w:pPr>
        <w:jc w:val="center"/>
        <w:rPr>
          <w:rFonts w:asciiTheme="minorHAnsi" w:eastAsia="Times New Roman" w:hAnsiTheme="minorHAnsi" w:cstheme="minorHAnsi"/>
          <w:b/>
          <w:bCs/>
          <w:sz w:val="32"/>
          <w:szCs w:val="32"/>
        </w:rPr>
      </w:pPr>
    </w:p>
    <w:p w14:paraId="6E1F8328" w14:textId="77777777" w:rsidR="000B5511" w:rsidRDefault="005D3445" w:rsidP="00A002FC">
      <w:pPr>
        <w:jc w:val="center"/>
        <w:rPr>
          <w:rFonts w:asciiTheme="minorHAnsi" w:eastAsia="Times New Roman" w:hAnsiTheme="minorHAnsi" w:cstheme="minorHAnsi"/>
          <w:b/>
          <w:bCs/>
          <w:sz w:val="36"/>
          <w:szCs w:val="36"/>
        </w:rPr>
      </w:pPr>
      <w:r w:rsidRPr="0066075C">
        <w:rPr>
          <w:rFonts w:asciiTheme="minorHAnsi" w:eastAsia="Times New Roman" w:hAnsiTheme="minorHAnsi" w:cstheme="minorHAnsi"/>
          <w:b/>
          <w:bCs/>
          <w:sz w:val="36"/>
          <w:szCs w:val="36"/>
        </w:rPr>
        <w:t xml:space="preserve">4.ª edição </w:t>
      </w:r>
      <w:r w:rsidR="0066075C" w:rsidRPr="0066075C">
        <w:rPr>
          <w:rFonts w:asciiTheme="minorHAnsi" w:eastAsia="Times New Roman" w:hAnsiTheme="minorHAnsi" w:cstheme="minorHAnsi"/>
          <w:b/>
          <w:bCs/>
          <w:sz w:val="36"/>
          <w:szCs w:val="36"/>
        </w:rPr>
        <w:t xml:space="preserve">da RACCI reconhece 65 </w:t>
      </w:r>
      <w:r w:rsidR="001E3D01">
        <w:rPr>
          <w:rFonts w:asciiTheme="minorHAnsi" w:eastAsia="Times New Roman" w:hAnsiTheme="minorHAnsi" w:cstheme="minorHAnsi"/>
          <w:b/>
          <w:bCs/>
          <w:sz w:val="36"/>
          <w:szCs w:val="36"/>
        </w:rPr>
        <w:t>projetos</w:t>
      </w:r>
      <w:r w:rsidR="001E3D01" w:rsidRPr="0066075C">
        <w:rPr>
          <w:rFonts w:asciiTheme="minorHAnsi" w:eastAsia="Times New Roman" w:hAnsiTheme="minorHAnsi" w:cstheme="minorHAnsi"/>
          <w:b/>
          <w:bCs/>
          <w:sz w:val="36"/>
          <w:szCs w:val="36"/>
        </w:rPr>
        <w:t xml:space="preserve"> </w:t>
      </w:r>
      <w:r w:rsidR="0066075C" w:rsidRPr="0066075C">
        <w:rPr>
          <w:rFonts w:asciiTheme="minorHAnsi" w:eastAsia="Times New Roman" w:hAnsiTheme="minorHAnsi" w:cstheme="minorHAnsi"/>
          <w:b/>
          <w:bCs/>
          <w:sz w:val="36"/>
          <w:szCs w:val="36"/>
        </w:rPr>
        <w:t xml:space="preserve">que fazem </w:t>
      </w:r>
    </w:p>
    <w:p w14:paraId="2D94E7AC" w14:textId="06FE8ACD" w:rsidR="003F4797" w:rsidRPr="0066075C" w:rsidRDefault="0066075C" w:rsidP="00A002FC">
      <w:pPr>
        <w:jc w:val="center"/>
        <w:rPr>
          <w:rFonts w:asciiTheme="minorHAnsi" w:eastAsia="Times New Roman" w:hAnsiTheme="minorHAnsi" w:cstheme="minorHAnsi"/>
          <w:b/>
          <w:bCs/>
          <w:sz w:val="36"/>
          <w:szCs w:val="36"/>
        </w:rPr>
      </w:pPr>
      <w:r w:rsidRPr="0066075C">
        <w:rPr>
          <w:rFonts w:asciiTheme="minorHAnsi" w:eastAsia="Times New Roman" w:hAnsiTheme="minorHAnsi" w:cstheme="minorHAnsi"/>
          <w:b/>
          <w:bCs/>
          <w:sz w:val="36"/>
          <w:szCs w:val="36"/>
        </w:rPr>
        <w:t>a diferença na vida dos cuidadores informais</w:t>
      </w:r>
    </w:p>
    <w:p w14:paraId="5C5E4D53" w14:textId="7ED58ACE" w:rsidR="00E76950" w:rsidRPr="00292488" w:rsidRDefault="00E76950" w:rsidP="00DD660D">
      <w:pPr>
        <w:pStyle w:val="PargrafodaLista"/>
        <w:numPr>
          <w:ilvl w:val="0"/>
          <w:numId w:val="2"/>
        </w:numPr>
        <w:spacing w:before="100" w:beforeAutospacing="1" w:after="100" w:afterAutospacing="1" w:line="240" w:lineRule="auto"/>
        <w:jc w:val="center"/>
        <w:rPr>
          <w:rFonts w:asciiTheme="minorHAnsi" w:eastAsia="Times New Roman" w:hAnsiTheme="minorHAnsi" w:cstheme="minorHAnsi"/>
          <w:b/>
          <w:bCs/>
          <w:i/>
          <w:iCs/>
          <w:sz w:val="24"/>
          <w:szCs w:val="24"/>
        </w:rPr>
      </w:pPr>
      <w:bookmarkStart w:id="0" w:name="_heading=h.5i2hyz1v84zx" w:colFirst="0" w:colLast="0"/>
      <w:bookmarkEnd w:id="0"/>
      <w:r w:rsidRPr="00292488">
        <w:rPr>
          <w:rFonts w:asciiTheme="minorHAnsi" w:eastAsia="Times New Roman" w:hAnsiTheme="minorHAnsi" w:cstheme="minorHAnsi"/>
          <w:b/>
          <w:bCs/>
          <w:i/>
          <w:iCs/>
          <w:sz w:val="24"/>
          <w:szCs w:val="24"/>
        </w:rPr>
        <w:t>Iniciativa recebe 70 candidaturas</w:t>
      </w:r>
      <w:r w:rsidR="00005A74" w:rsidRPr="00292488">
        <w:rPr>
          <w:rFonts w:asciiTheme="minorHAnsi" w:eastAsia="Times New Roman" w:hAnsiTheme="minorHAnsi" w:cstheme="minorHAnsi"/>
          <w:b/>
          <w:bCs/>
          <w:i/>
          <w:iCs/>
          <w:sz w:val="24"/>
          <w:szCs w:val="24"/>
        </w:rPr>
        <w:t xml:space="preserve">, </w:t>
      </w:r>
      <w:r w:rsidRPr="00292488">
        <w:rPr>
          <w:rFonts w:asciiTheme="minorHAnsi" w:eastAsia="Times New Roman" w:hAnsiTheme="minorHAnsi" w:cstheme="minorHAnsi"/>
          <w:b/>
          <w:bCs/>
          <w:i/>
          <w:iCs/>
          <w:sz w:val="24"/>
          <w:szCs w:val="24"/>
        </w:rPr>
        <w:t>o maior número</w:t>
      </w:r>
      <w:r w:rsidR="00005A74" w:rsidRPr="00292488">
        <w:rPr>
          <w:rFonts w:asciiTheme="minorHAnsi" w:eastAsia="Times New Roman" w:hAnsiTheme="minorHAnsi" w:cstheme="minorHAnsi"/>
          <w:b/>
          <w:bCs/>
          <w:i/>
          <w:iCs/>
          <w:sz w:val="24"/>
          <w:szCs w:val="24"/>
        </w:rPr>
        <w:t xml:space="preserve"> de participações</w:t>
      </w:r>
      <w:r w:rsidRPr="00292488">
        <w:rPr>
          <w:rFonts w:asciiTheme="minorHAnsi" w:eastAsia="Times New Roman" w:hAnsiTheme="minorHAnsi" w:cstheme="minorHAnsi"/>
          <w:b/>
          <w:bCs/>
          <w:i/>
          <w:iCs/>
          <w:sz w:val="24"/>
          <w:szCs w:val="24"/>
        </w:rPr>
        <w:t xml:space="preserve"> até à data</w:t>
      </w:r>
    </w:p>
    <w:p w14:paraId="5D50D67C" w14:textId="77777777" w:rsidR="00DD660D" w:rsidRPr="00292488" w:rsidRDefault="00DD660D" w:rsidP="00DD660D">
      <w:pPr>
        <w:pStyle w:val="PargrafodaLista"/>
        <w:spacing w:before="100" w:beforeAutospacing="1" w:after="100" w:afterAutospacing="1" w:line="240" w:lineRule="auto"/>
        <w:rPr>
          <w:rFonts w:asciiTheme="minorHAnsi" w:eastAsia="Times New Roman" w:hAnsiTheme="minorHAnsi" w:cstheme="minorHAnsi"/>
          <w:b/>
          <w:bCs/>
          <w:i/>
          <w:iCs/>
          <w:sz w:val="24"/>
          <w:szCs w:val="24"/>
        </w:rPr>
      </w:pPr>
    </w:p>
    <w:p w14:paraId="7856DC1E" w14:textId="3A924A9D" w:rsidR="00410FA4" w:rsidRPr="00292488" w:rsidRDefault="0066075C" w:rsidP="00961003">
      <w:pPr>
        <w:pStyle w:val="PargrafodaLista"/>
        <w:numPr>
          <w:ilvl w:val="0"/>
          <w:numId w:val="2"/>
        </w:numPr>
        <w:spacing w:before="100" w:beforeAutospacing="1" w:after="100" w:afterAutospacing="1" w:line="240" w:lineRule="auto"/>
        <w:jc w:val="center"/>
        <w:rPr>
          <w:rFonts w:asciiTheme="minorHAnsi" w:eastAsia="Times New Roman" w:hAnsiTheme="minorHAnsi" w:cstheme="minorHAnsi"/>
          <w:i/>
          <w:iCs/>
          <w:sz w:val="24"/>
          <w:szCs w:val="24"/>
        </w:rPr>
      </w:pPr>
      <w:r>
        <w:rPr>
          <w:rFonts w:asciiTheme="minorHAnsi" w:eastAsia="Times New Roman" w:hAnsiTheme="minorHAnsi" w:cstheme="minorHAnsi"/>
          <w:b/>
          <w:bCs/>
          <w:i/>
          <w:iCs/>
          <w:sz w:val="24"/>
          <w:szCs w:val="24"/>
        </w:rPr>
        <w:t>M</w:t>
      </w:r>
      <w:r w:rsidR="00B11B59" w:rsidRPr="00292488">
        <w:rPr>
          <w:rFonts w:asciiTheme="minorHAnsi" w:eastAsia="Times New Roman" w:hAnsiTheme="minorHAnsi" w:cstheme="minorHAnsi"/>
          <w:b/>
          <w:bCs/>
          <w:i/>
          <w:iCs/>
          <w:sz w:val="24"/>
          <w:szCs w:val="24"/>
        </w:rPr>
        <w:t>unicípios</w:t>
      </w:r>
      <w:r w:rsidR="00ED276E" w:rsidRPr="00292488">
        <w:rPr>
          <w:rFonts w:asciiTheme="minorHAnsi" w:eastAsia="Times New Roman" w:hAnsiTheme="minorHAnsi" w:cstheme="minorHAnsi"/>
          <w:b/>
          <w:bCs/>
          <w:i/>
          <w:iCs/>
          <w:sz w:val="24"/>
          <w:szCs w:val="24"/>
        </w:rPr>
        <w:t xml:space="preserve"> foram distinguid</w:t>
      </w:r>
      <w:r w:rsidR="00CD3227" w:rsidRPr="00292488">
        <w:rPr>
          <w:rFonts w:asciiTheme="minorHAnsi" w:eastAsia="Times New Roman" w:hAnsiTheme="minorHAnsi" w:cstheme="minorHAnsi"/>
          <w:b/>
          <w:bCs/>
          <w:i/>
          <w:iCs/>
          <w:sz w:val="24"/>
          <w:szCs w:val="24"/>
        </w:rPr>
        <w:t>o</w:t>
      </w:r>
      <w:r w:rsidR="00D30F5D" w:rsidRPr="00292488">
        <w:rPr>
          <w:rFonts w:asciiTheme="minorHAnsi" w:eastAsia="Times New Roman" w:hAnsiTheme="minorHAnsi" w:cstheme="minorHAnsi"/>
          <w:b/>
          <w:bCs/>
          <w:i/>
          <w:iCs/>
          <w:sz w:val="24"/>
          <w:szCs w:val="24"/>
        </w:rPr>
        <w:t>s</w:t>
      </w:r>
      <w:r w:rsidR="00921490">
        <w:rPr>
          <w:rFonts w:asciiTheme="minorHAnsi" w:eastAsia="Times New Roman" w:hAnsiTheme="minorHAnsi" w:cstheme="minorHAnsi"/>
          <w:b/>
          <w:bCs/>
          <w:i/>
          <w:iCs/>
          <w:sz w:val="24"/>
          <w:szCs w:val="24"/>
        </w:rPr>
        <w:t>, pela primeira vez,</w:t>
      </w:r>
      <w:r w:rsidR="00DD660D" w:rsidRPr="00292488">
        <w:rPr>
          <w:rFonts w:asciiTheme="minorHAnsi" w:eastAsia="Times New Roman" w:hAnsiTheme="minorHAnsi" w:cstheme="minorHAnsi"/>
          <w:b/>
          <w:bCs/>
          <w:i/>
          <w:iCs/>
          <w:sz w:val="24"/>
          <w:szCs w:val="24"/>
        </w:rPr>
        <w:t xml:space="preserve"> </w:t>
      </w:r>
      <w:r w:rsidR="00092434" w:rsidRPr="00292488">
        <w:rPr>
          <w:rFonts w:asciiTheme="minorHAnsi" w:eastAsia="Times New Roman" w:hAnsiTheme="minorHAnsi" w:cstheme="minorHAnsi"/>
          <w:b/>
          <w:bCs/>
          <w:i/>
          <w:iCs/>
          <w:sz w:val="24"/>
          <w:szCs w:val="24"/>
        </w:rPr>
        <w:t xml:space="preserve">em </w:t>
      </w:r>
      <w:r w:rsidR="00513B0E" w:rsidRPr="00292488">
        <w:rPr>
          <w:rFonts w:asciiTheme="minorHAnsi" w:eastAsia="Times New Roman" w:hAnsiTheme="minorHAnsi" w:cstheme="minorHAnsi"/>
          <w:b/>
          <w:bCs/>
          <w:i/>
          <w:iCs/>
          <w:sz w:val="24"/>
          <w:szCs w:val="24"/>
        </w:rPr>
        <w:t xml:space="preserve">três </w:t>
      </w:r>
      <w:r w:rsidR="00092434" w:rsidRPr="00292488">
        <w:rPr>
          <w:rFonts w:asciiTheme="minorHAnsi" w:eastAsia="Times New Roman" w:hAnsiTheme="minorHAnsi" w:cstheme="minorHAnsi"/>
          <w:b/>
          <w:bCs/>
          <w:i/>
          <w:iCs/>
          <w:sz w:val="24"/>
          <w:szCs w:val="24"/>
        </w:rPr>
        <w:t xml:space="preserve">categorias distintas – </w:t>
      </w:r>
      <w:r w:rsidR="00CD3227" w:rsidRPr="00292488">
        <w:rPr>
          <w:rFonts w:asciiTheme="minorHAnsi" w:eastAsia="Times New Roman" w:hAnsiTheme="minorHAnsi" w:cstheme="minorHAnsi"/>
          <w:b/>
          <w:bCs/>
          <w:i/>
          <w:iCs/>
          <w:sz w:val="24"/>
          <w:szCs w:val="24"/>
        </w:rPr>
        <w:t>“</w:t>
      </w:r>
      <w:r w:rsidR="00410FA4" w:rsidRPr="00292488">
        <w:rPr>
          <w:rFonts w:asciiTheme="minorHAnsi" w:eastAsia="Times New Roman" w:hAnsiTheme="minorHAnsi" w:cstheme="minorHAnsi"/>
          <w:b/>
          <w:bCs/>
          <w:i/>
          <w:iCs/>
          <w:sz w:val="24"/>
          <w:szCs w:val="24"/>
        </w:rPr>
        <w:t>Ouro</w:t>
      </w:r>
      <w:r w:rsidR="00CD3227" w:rsidRPr="00292488">
        <w:rPr>
          <w:rFonts w:asciiTheme="minorHAnsi" w:eastAsia="Times New Roman" w:hAnsiTheme="minorHAnsi" w:cstheme="minorHAnsi"/>
          <w:b/>
          <w:bCs/>
          <w:i/>
          <w:iCs/>
          <w:sz w:val="24"/>
          <w:szCs w:val="24"/>
        </w:rPr>
        <w:t>”</w:t>
      </w:r>
      <w:r w:rsidR="00410FA4" w:rsidRPr="00292488">
        <w:rPr>
          <w:rFonts w:asciiTheme="minorHAnsi" w:eastAsia="Times New Roman" w:hAnsiTheme="minorHAnsi" w:cstheme="minorHAnsi"/>
          <w:b/>
          <w:bCs/>
          <w:i/>
          <w:iCs/>
          <w:sz w:val="24"/>
          <w:szCs w:val="24"/>
        </w:rPr>
        <w:t xml:space="preserve">, </w:t>
      </w:r>
      <w:r w:rsidR="00CD3227" w:rsidRPr="00292488">
        <w:rPr>
          <w:rFonts w:asciiTheme="minorHAnsi" w:eastAsia="Times New Roman" w:hAnsiTheme="minorHAnsi" w:cstheme="minorHAnsi"/>
          <w:b/>
          <w:bCs/>
          <w:i/>
          <w:iCs/>
          <w:sz w:val="24"/>
          <w:szCs w:val="24"/>
        </w:rPr>
        <w:t>“</w:t>
      </w:r>
      <w:r w:rsidR="00410FA4" w:rsidRPr="00292488">
        <w:rPr>
          <w:rFonts w:asciiTheme="minorHAnsi" w:eastAsia="Times New Roman" w:hAnsiTheme="minorHAnsi" w:cstheme="minorHAnsi"/>
          <w:b/>
          <w:bCs/>
          <w:i/>
          <w:iCs/>
          <w:sz w:val="24"/>
          <w:szCs w:val="24"/>
        </w:rPr>
        <w:t>Prata</w:t>
      </w:r>
      <w:r w:rsidR="00CD3227" w:rsidRPr="00292488">
        <w:rPr>
          <w:rFonts w:asciiTheme="minorHAnsi" w:eastAsia="Times New Roman" w:hAnsiTheme="minorHAnsi" w:cstheme="minorHAnsi"/>
          <w:b/>
          <w:bCs/>
          <w:i/>
          <w:iCs/>
          <w:sz w:val="24"/>
          <w:szCs w:val="24"/>
        </w:rPr>
        <w:t>”</w:t>
      </w:r>
      <w:r w:rsidR="00410FA4" w:rsidRPr="00292488">
        <w:rPr>
          <w:rFonts w:asciiTheme="minorHAnsi" w:eastAsia="Times New Roman" w:hAnsiTheme="minorHAnsi" w:cstheme="minorHAnsi"/>
          <w:b/>
          <w:bCs/>
          <w:i/>
          <w:iCs/>
          <w:sz w:val="24"/>
          <w:szCs w:val="24"/>
        </w:rPr>
        <w:t xml:space="preserve"> e </w:t>
      </w:r>
      <w:r w:rsidR="00CD3227" w:rsidRPr="00292488">
        <w:rPr>
          <w:rFonts w:asciiTheme="minorHAnsi" w:eastAsia="Times New Roman" w:hAnsiTheme="minorHAnsi" w:cstheme="minorHAnsi"/>
          <w:b/>
          <w:bCs/>
          <w:i/>
          <w:iCs/>
          <w:sz w:val="24"/>
          <w:szCs w:val="24"/>
        </w:rPr>
        <w:t>“</w:t>
      </w:r>
      <w:r w:rsidR="00410FA4" w:rsidRPr="00292488">
        <w:rPr>
          <w:rFonts w:asciiTheme="minorHAnsi" w:eastAsia="Times New Roman" w:hAnsiTheme="minorHAnsi" w:cstheme="minorHAnsi"/>
          <w:b/>
          <w:bCs/>
          <w:i/>
          <w:iCs/>
          <w:sz w:val="24"/>
          <w:szCs w:val="24"/>
        </w:rPr>
        <w:t>Bronze</w:t>
      </w:r>
      <w:r w:rsidR="00CD3227" w:rsidRPr="00292488">
        <w:rPr>
          <w:rFonts w:asciiTheme="minorHAnsi" w:eastAsia="Times New Roman" w:hAnsiTheme="minorHAnsi" w:cstheme="minorHAnsi"/>
          <w:b/>
          <w:bCs/>
          <w:i/>
          <w:iCs/>
          <w:sz w:val="24"/>
          <w:szCs w:val="24"/>
        </w:rPr>
        <w:t>”</w:t>
      </w:r>
    </w:p>
    <w:p w14:paraId="3502338C" w14:textId="77777777" w:rsidR="00DD660D" w:rsidRPr="00292488" w:rsidRDefault="00DD660D" w:rsidP="00DD660D">
      <w:pPr>
        <w:pStyle w:val="PargrafodaLista"/>
        <w:rPr>
          <w:rFonts w:asciiTheme="minorHAnsi" w:eastAsia="Times New Roman" w:hAnsiTheme="minorHAnsi" w:cstheme="minorHAnsi"/>
          <w:i/>
          <w:iCs/>
          <w:sz w:val="24"/>
          <w:szCs w:val="24"/>
        </w:rPr>
      </w:pPr>
    </w:p>
    <w:p w14:paraId="0ACCE23A" w14:textId="1D919599" w:rsidR="00ED276E" w:rsidRPr="00292488" w:rsidRDefault="00ED276E" w:rsidP="00DD660D">
      <w:pPr>
        <w:pStyle w:val="PargrafodaLista"/>
        <w:numPr>
          <w:ilvl w:val="0"/>
          <w:numId w:val="2"/>
        </w:numPr>
        <w:spacing w:before="100" w:beforeAutospacing="1" w:after="100" w:afterAutospacing="1" w:line="240" w:lineRule="auto"/>
        <w:jc w:val="center"/>
        <w:rPr>
          <w:rFonts w:asciiTheme="minorHAnsi" w:eastAsia="Times New Roman" w:hAnsiTheme="minorHAnsi" w:cstheme="minorHAnsi"/>
          <w:i/>
          <w:iCs/>
          <w:sz w:val="24"/>
          <w:szCs w:val="24"/>
        </w:rPr>
      </w:pPr>
      <w:r w:rsidRPr="00292488">
        <w:rPr>
          <w:rFonts w:asciiTheme="minorHAnsi" w:eastAsia="Times New Roman" w:hAnsiTheme="minorHAnsi" w:cstheme="minorHAnsi"/>
          <w:b/>
          <w:bCs/>
          <w:i/>
          <w:iCs/>
          <w:sz w:val="24"/>
          <w:szCs w:val="24"/>
        </w:rPr>
        <w:t xml:space="preserve">Lisboa </w:t>
      </w:r>
      <w:r w:rsidR="00023DCB" w:rsidRPr="00292488">
        <w:rPr>
          <w:rFonts w:asciiTheme="minorHAnsi" w:eastAsia="Times New Roman" w:hAnsiTheme="minorHAnsi" w:cstheme="minorHAnsi"/>
          <w:b/>
          <w:bCs/>
          <w:i/>
          <w:iCs/>
          <w:sz w:val="24"/>
          <w:szCs w:val="24"/>
        </w:rPr>
        <w:t>participou</w:t>
      </w:r>
      <w:r w:rsidR="00A02170" w:rsidRPr="00292488">
        <w:rPr>
          <w:rFonts w:asciiTheme="minorHAnsi" w:eastAsia="Times New Roman" w:hAnsiTheme="minorHAnsi" w:cstheme="minorHAnsi"/>
          <w:b/>
          <w:bCs/>
          <w:i/>
          <w:iCs/>
          <w:sz w:val="24"/>
          <w:szCs w:val="24"/>
        </w:rPr>
        <w:t>,</w:t>
      </w:r>
      <w:r w:rsidRPr="00292488">
        <w:rPr>
          <w:rFonts w:asciiTheme="minorHAnsi" w:eastAsia="Times New Roman" w:hAnsiTheme="minorHAnsi" w:cstheme="minorHAnsi"/>
          <w:b/>
          <w:bCs/>
          <w:i/>
          <w:iCs/>
          <w:sz w:val="24"/>
          <w:szCs w:val="24"/>
        </w:rPr>
        <w:t xml:space="preserve"> pela primeira vez</w:t>
      </w:r>
      <w:r w:rsidR="00A02170" w:rsidRPr="00292488">
        <w:rPr>
          <w:rFonts w:asciiTheme="minorHAnsi" w:eastAsia="Times New Roman" w:hAnsiTheme="minorHAnsi" w:cstheme="minorHAnsi"/>
          <w:b/>
          <w:bCs/>
          <w:i/>
          <w:iCs/>
          <w:sz w:val="24"/>
          <w:szCs w:val="24"/>
        </w:rPr>
        <w:t>,</w:t>
      </w:r>
      <w:r w:rsidRPr="00292488">
        <w:rPr>
          <w:rFonts w:asciiTheme="minorHAnsi" w:eastAsia="Times New Roman" w:hAnsiTheme="minorHAnsi" w:cstheme="minorHAnsi"/>
          <w:b/>
          <w:bCs/>
          <w:i/>
          <w:iCs/>
          <w:sz w:val="24"/>
          <w:szCs w:val="24"/>
        </w:rPr>
        <w:t xml:space="preserve"> na iniciativa</w:t>
      </w:r>
    </w:p>
    <w:p w14:paraId="710F92B3" w14:textId="33B9EBDE" w:rsidR="00ED276E" w:rsidRPr="00292488" w:rsidRDefault="00ED276E" w:rsidP="00407286">
      <w:pPr>
        <w:spacing w:line="240" w:lineRule="auto"/>
        <w:jc w:val="both"/>
        <w:rPr>
          <w:rFonts w:asciiTheme="minorHAnsi" w:eastAsia="Times New Roman" w:hAnsiTheme="minorHAnsi" w:cstheme="minorHAnsi"/>
        </w:rPr>
      </w:pPr>
      <w:r w:rsidRPr="00ED276E">
        <w:rPr>
          <w:rFonts w:asciiTheme="minorHAnsi" w:eastAsia="Times New Roman" w:hAnsiTheme="minorHAnsi" w:cstheme="minorHAnsi"/>
          <w:b/>
          <w:bCs/>
        </w:rPr>
        <w:t xml:space="preserve">Lisboa, </w:t>
      </w:r>
      <w:r w:rsidR="00952CCF">
        <w:rPr>
          <w:rFonts w:asciiTheme="minorHAnsi" w:eastAsia="Times New Roman" w:hAnsiTheme="minorHAnsi" w:cstheme="minorHAnsi"/>
          <w:b/>
          <w:bCs/>
        </w:rPr>
        <w:t>2</w:t>
      </w:r>
      <w:r w:rsidR="00357B68">
        <w:rPr>
          <w:rFonts w:asciiTheme="minorHAnsi" w:eastAsia="Times New Roman" w:hAnsiTheme="minorHAnsi" w:cstheme="minorHAnsi"/>
          <w:b/>
          <w:bCs/>
        </w:rPr>
        <w:t xml:space="preserve">5 </w:t>
      </w:r>
      <w:r w:rsidR="009F4493" w:rsidRPr="00292488">
        <w:rPr>
          <w:rFonts w:asciiTheme="minorHAnsi" w:eastAsia="Times New Roman" w:hAnsiTheme="minorHAnsi" w:cstheme="minorHAnsi"/>
          <w:b/>
          <w:bCs/>
        </w:rPr>
        <w:t>de março de 2025</w:t>
      </w:r>
      <w:r w:rsidRPr="00ED276E">
        <w:rPr>
          <w:rFonts w:asciiTheme="minorHAnsi" w:eastAsia="Times New Roman" w:hAnsiTheme="minorHAnsi" w:cstheme="minorHAnsi"/>
          <w:b/>
          <w:bCs/>
        </w:rPr>
        <w:t xml:space="preserve"> –</w:t>
      </w:r>
      <w:r w:rsidRPr="00ED276E">
        <w:rPr>
          <w:rFonts w:asciiTheme="minorHAnsi" w:eastAsia="Times New Roman" w:hAnsiTheme="minorHAnsi" w:cstheme="minorHAnsi"/>
        </w:rPr>
        <w:t xml:space="preserve"> A 4.ª edição da Rede de Autarquias que Cuidam dos Cuidadores Informais (RACCI), promovida pelo Movimento Cuidar dos Cuidadores Informais com o apoio institucional da Merck, distinguiu</w:t>
      </w:r>
      <w:r w:rsidR="006435FD" w:rsidRPr="00292488">
        <w:rPr>
          <w:rFonts w:asciiTheme="minorHAnsi" w:eastAsia="Times New Roman" w:hAnsiTheme="minorHAnsi" w:cstheme="minorHAnsi"/>
        </w:rPr>
        <w:t>,</w:t>
      </w:r>
      <w:r w:rsidRPr="00ED276E">
        <w:rPr>
          <w:rFonts w:asciiTheme="minorHAnsi" w:eastAsia="Times New Roman" w:hAnsiTheme="minorHAnsi" w:cstheme="minorHAnsi"/>
        </w:rPr>
        <w:t xml:space="preserve"> este ano</w:t>
      </w:r>
      <w:r w:rsidR="006435FD" w:rsidRPr="00292488">
        <w:rPr>
          <w:rFonts w:asciiTheme="minorHAnsi" w:eastAsia="Times New Roman" w:hAnsiTheme="minorHAnsi" w:cstheme="minorHAnsi"/>
        </w:rPr>
        <w:t>,</w:t>
      </w:r>
      <w:r w:rsidRPr="00ED276E">
        <w:rPr>
          <w:rFonts w:asciiTheme="minorHAnsi" w:eastAsia="Times New Roman" w:hAnsiTheme="minorHAnsi" w:cstheme="minorHAnsi"/>
        </w:rPr>
        <w:t xml:space="preserve"> 65 projetos provenientes de diferentes pontos do país</w:t>
      </w:r>
      <w:r w:rsidR="00370CB9" w:rsidRPr="00292488">
        <w:rPr>
          <w:rFonts w:asciiTheme="minorHAnsi" w:eastAsia="Times New Roman" w:hAnsiTheme="minorHAnsi" w:cstheme="minorHAnsi"/>
        </w:rPr>
        <w:t xml:space="preserve">, incluindo as </w:t>
      </w:r>
      <w:r w:rsidR="00EC0F44" w:rsidRPr="00292488">
        <w:rPr>
          <w:rFonts w:asciiTheme="minorHAnsi" w:eastAsia="Times New Roman" w:hAnsiTheme="minorHAnsi" w:cstheme="minorHAnsi"/>
        </w:rPr>
        <w:t>ilhas</w:t>
      </w:r>
      <w:r w:rsidR="00803700" w:rsidRPr="00292488">
        <w:rPr>
          <w:rFonts w:asciiTheme="minorHAnsi" w:eastAsia="Times New Roman" w:hAnsiTheme="minorHAnsi" w:cstheme="minorHAnsi"/>
        </w:rPr>
        <w:t xml:space="preserve"> da Madeira e dos Açores,</w:t>
      </w:r>
      <w:r w:rsidRPr="00ED276E">
        <w:rPr>
          <w:rFonts w:asciiTheme="minorHAnsi" w:eastAsia="Times New Roman" w:hAnsiTheme="minorHAnsi" w:cstheme="minorHAnsi"/>
        </w:rPr>
        <w:t xml:space="preserve"> </w:t>
      </w:r>
      <w:r w:rsidR="00291A56" w:rsidRPr="00292488">
        <w:rPr>
          <w:rFonts w:asciiTheme="minorHAnsi" w:eastAsia="Times New Roman" w:hAnsiTheme="minorHAnsi" w:cstheme="minorHAnsi"/>
        </w:rPr>
        <w:t>pelo seu desempenho e</w:t>
      </w:r>
      <w:r w:rsidRPr="00ED276E">
        <w:rPr>
          <w:rFonts w:asciiTheme="minorHAnsi" w:eastAsia="Times New Roman" w:hAnsiTheme="minorHAnsi" w:cstheme="minorHAnsi"/>
        </w:rPr>
        <w:t xml:space="preserve"> boas práticas no apoio aos cuidadores informais.</w:t>
      </w:r>
      <w:r w:rsidR="00E87F68" w:rsidRPr="00292488">
        <w:t xml:space="preserve"> </w:t>
      </w:r>
    </w:p>
    <w:p w14:paraId="7B8E0A4D" w14:textId="77777777" w:rsidR="00407286" w:rsidRPr="00ED276E" w:rsidRDefault="00407286" w:rsidP="00407286">
      <w:pPr>
        <w:spacing w:line="240" w:lineRule="auto"/>
        <w:jc w:val="both"/>
        <w:rPr>
          <w:rFonts w:asciiTheme="minorHAnsi" w:eastAsia="Times New Roman" w:hAnsiTheme="minorHAnsi" w:cstheme="minorHAnsi"/>
        </w:rPr>
      </w:pPr>
    </w:p>
    <w:p w14:paraId="7D7BCFBD" w14:textId="1EB610F1" w:rsidR="00ED276E" w:rsidRPr="00292488" w:rsidRDefault="00921490" w:rsidP="00407286">
      <w:pPr>
        <w:spacing w:line="240" w:lineRule="auto"/>
        <w:jc w:val="both"/>
        <w:rPr>
          <w:rFonts w:asciiTheme="minorHAnsi" w:eastAsia="Times New Roman" w:hAnsiTheme="minorHAnsi" w:cstheme="minorHAnsi"/>
        </w:rPr>
      </w:pPr>
      <w:r w:rsidRPr="00292488">
        <w:rPr>
          <w:rFonts w:asciiTheme="minorHAnsi" w:eastAsia="Times New Roman" w:hAnsiTheme="minorHAnsi" w:cstheme="minorHAnsi"/>
        </w:rPr>
        <w:t xml:space="preserve">A iniciativa implementou, </w:t>
      </w:r>
      <w:r w:rsidRPr="00ED276E">
        <w:rPr>
          <w:rFonts w:asciiTheme="minorHAnsi" w:eastAsia="Times New Roman" w:hAnsiTheme="minorHAnsi" w:cstheme="minorHAnsi"/>
        </w:rPr>
        <w:t>pela primeira vez, um sistema de classificação que reconhece a excelência, consistência e impacto das propostas, através de selos</w:t>
      </w:r>
      <w:r w:rsidRPr="00292488">
        <w:rPr>
          <w:rFonts w:asciiTheme="minorHAnsi" w:eastAsia="Times New Roman" w:hAnsiTheme="minorHAnsi" w:cstheme="minorHAnsi"/>
        </w:rPr>
        <w:t xml:space="preserve"> de mérito</w:t>
      </w:r>
      <w:r w:rsidRPr="00ED276E">
        <w:rPr>
          <w:rFonts w:asciiTheme="minorHAnsi" w:eastAsia="Times New Roman" w:hAnsiTheme="minorHAnsi" w:cstheme="minorHAnsi"/>
        </w:rPr>
        <w:t xml:space="preserve"> com três categorias</w:t>
      </w:r>
      <w:r w:rsidRPr="00292488">
        <w:rPr>
          <w:rFonts w:asciiTheme="minorHAnsi" w:eastAsia="Times New Roman" w:hAnsiTheme="minorHAnsi" w:cstheme="minorHAnsi"/>
        </w:rPr>
        <w:t xml:space="preserve"> distintas</w:t>
      </w:r>
      <w:r w:rsidR="00BD475E">
        <w:rPr>
          <w:rFonts w:asciiTheme="minorHAnsi" w:eastAsia="Times New Roman" w:hAnsiTheme="minorHAnsi" w:cstheme="minorHAnsi"/>
        </w:rPr>
        <w:t xml:space="preserve"> que visam</w:t>
      </w:r>
      <w:r w:rsidR="00BD475E" w:rsidRPr="00BD475E">
        <w:rPr>
          <w:rFonts w:asciiTheme="minorHAnsi" w:eastAsia="Times New Roman" w:hAnsiTheme="minorHAnsi" w:cstheme="minorHAnsi"/>
        </w:rPr>
        <w:t xml:space="preserve"> tornar </w:t>
      </w:r>
      <w:r w:rsidR="00AD0AE6">
        <w:rPr>
          <w:rFonts w:asciiTheme="minorHAnsi" w:eastAsia="Times New Roman" w:hAnsiTheme="minorHAnsi" w:cstheme="minorHAnsi"/>
        </w:rPr>
        <w:t>a atribuição do</w:t>
      </w:r>
      <w:r w:rsidR="00BD475E" w:rsidRPr="00BD475E">
        <w:rPr>
          <w:rFonts w:asciiTheme="minorHAnsi" w:eastAsia="Times New Roman" w:hAnsiTheme="minorHAnsi" w:cstheme="minorHAnsi"/>
        </w:rPr>
        <w:t xml:space="preserve"> selo de mérito mais justo e criterioso </w:t>
      </w:r>
      <w:r w:rsidR="007C4CF3">
        <w:rPr>
          <w:rFonts w:asciiTheme="minorHAnsi" w:eastAsia="Times New Roman" w:hAnsiTheme="minorHAnsi" w:cstheme="minorHAnsi"/>
        </w:rPr>
        <w:t>junto</w:t>
      </w:r>
      <w:r w:rsidR="00BD475E" w:rsidRPr="00BD475E">
        <w:rPr>
          <w:rFonts w:asciiTheme="minorHAnsi" w:eastAsia="Times New Roman" w:hAnsiTheme="minorHAnsi" w:cstheme="minorHAnsi"/>
        </w:rPr>
        <w:t xml:space="preserve"> autarquias vencedoras</w:t>
      </w:r>
      <w:r w:rsidRPr="00292488">
        <w:rPr>
          <w:rFonts w:asciiTheme="minorHAnsi" w:eastAsia="Times New Roman" w:hAnsiTheme="minorHAnsi" w:cstheme="minorHAnsi"/>
        </w:rPr>
        <w:t>: “</w:t>
      </w:r>
      <w:r w:rsidRPr="00ED276E">
        <w:rPr>
          <w:rFonts w:asciiTheme="minorHAnsi" w:eastAsia="Times New Roman" w:hAnsiTheme="minorHAnsi" w:cstheme="minorHAnsi"/>
        </w:rPr>
        <w:t>Ouro</w:t>
      </w:r>
      <w:r w:rsidRPr="00292488">
        <w:rPr>
          <w:rFonts w:asciiTheme="minorHAnsi" w:eastAsia="Times New Roman" w:hAnsiTheme="minorHAnsi" w:cstheme="minorHAnsi"/>
        </w:rPr>
        <w:t>”</w:t>
      </w:r>
      <w:r w:rsidR="00FA35CA">
        <w:rPr>
          <w:rFonts w:asciiTheme="minorHAnsi" w:eastAsia="Times New Roman" w:hAnsiTheme="minorHAnsi" w:cstheme="minorHAnsi"/>
        </w:rPr>
        <w:t xml:space="preserve"> (150 pontos</w:t>
      </w:r>
      <w:r w:rsidR="00990362">
        <w:rPr>
          <w:rFonts w:asciiTheme="minorHAnsi" w:eastAsia="Times New Roman" w:hAnsiTheme="minorHAnsi" w:cstheme="minorHAnsi"/>
        </w:rPr>
        <w:t xml:space="preserve"> ou mais</w:t>
      </w:r>
      <w:r w:rsidR="00FA35CA">
        <w:rPr>
          <w:rFonts w:asciiTheme="minorHAnsi" w:eastAsia="Times New Roman" w:hAnsiTheme="minorHAnsi" w:cstheme="minorHAnsi"/>
        </w:rPr>
        <w:t>)</w:t>
      </w:r>
      <w:r w:rsidRPr="00ED276E">
        <w:rPr>
          <w:rFonts w:asciiTheme="minorHAnsi" w:eastAsia="Times New Roman" w:hAnsiTheme="minorHAnsi" w:cstheme="minorHAnsi"/>
        </w:rPr>
        <w:t xml:space="preserve">, </w:t>
      </w:r>
      <w:r w:rsidRPr="00292488">
        <w:rPr>
          <w:rFonts w:asciiTheme="minorHAnsi" w:eastAsia="Times New Roman" w:hAnsiTheme="minorHAnsi" w:cstheme="minorHAnsi"/>
        </w:rPr>
        <w:t>“</w:t>
      </w:r>
      <w:r w:rsidRPr="00ED276E">
        <w:rPr>
          <w:rFonts w:asciiTheme="minorHAnsi" w:eastAsia="Times New Roman" w:hAnsiTheme="minorHAnsi" w:cstheme="minorHAnsi"/>
        </w:rPr>
        <w:t>Prata</w:t>
      </w:r>
      <w:r w:rsidRPr="00292488">
        <w:rPr>
          <w:rFonts w:asciiTheme="minorHAnsi" w:eastAsia="Times New Roman" w:hAnsiTheme="minorHAnsi" w:cstheme="minorHAnsi"/>
        </w:rPr>
        <w:t>”</w:t>
      </w:r>
      <w:r w:rsidR="00EA7923">
        <w:rPr>
          <w:rFonts w:asciiTheme="minorHAnsi" w:eastAsia="Times New Roman" w:hAnsiTheme="minorHAnsi" w:cstheme="minorHAnsi"/>
        </w:rPr>
        <w:t xml:space="preserve"> (</w:t>
      </w:r>
      <w:r w:rsidR="00395B9F">
        <w:rPr>
          <w:rFonts w:asciiTheme="minorHAnsi" w:eastAsia="Times New Roman" w:hAnsiTheme="minorHAnsi" w:cstheme="minorHAnsi"/>
        </w:rPr>
        <w:t>de</w:t>
      </w:r>
      <w:r w:rsidR="0003587C">
        <w:rPr>
          <w:rFonts w:asciiTheme="minorHAnsi" w:eastAsia="Times New Roman" w:hAnsiTheme="minorHAnsi" w:cstheme="minorHAnsi"/>
        </w:rPr>
        <w:t xml:space="preserve"> 1</w:t>
      </w:r>
      <w:r w:rsidR="00395B9F">
        <w:rPr>
          <w:rFonts w:asciiTheme="minorHAnsi" w:eastAsia="Times New Roman" w:hAnsiTheme="minorHAnsi" w:cstheme="minorHAnsi"/>
        </w:rPr>
        <w:t>25</w:t>
      </w:r>
      <w:r w:rsidR="00EA7923">
        <w:rPr>
          <w:rFonts w:asciiTheme="minorHAnsi" w:eastAsia="Times New Roman" w:hAnsiTheme="minorHAnsi" w:cstheme="minorHAnsi"/>
        </w:rPr>
        <w:t xml:space="preserve"> </w:t>
      </w:r>
      <w:r w:rsidR="00395B9F">
        <w:rPr>
          <w:rFonts w:asciiTheme="minorHAnsi" w:eastAsia="Times New Roman" w:hAnsiTheme="minorHAnsi" w:cstheme="minorHAnsi"/>
        </w:rPr>
        <w:t>a 149</w:t>
      </w:r>
      <w:r w:rsidR="00EA7923">
        <w:rPr>
          <w:rFonts w:asciiTheme="minorHAnsi" w:eastAsia="Times New Roman" w:hAnsiTheme="minorHAnsi" w:cstheme="minorHAnsi"/>
        </w:rPr>
        <w:t xml:space="preserve"> pontos)</w:t>
      </w:r>
      <w:r w:rsidRPr="00ED276E">
        <w:rPr>
          <w:rFonts w:asciiTheme="minorHAnsi" w:eastAsia="Times New Roman" w:hAnsiTheme="minorHAnsi" w:cstheme="minorHAnsi"/>
        </w:rPr>
        <w:t xml:space="preserve"> e </w:t>
      </w:r>
      <w:r w:rsidRPr="00292488">
        <w:rPr>
          <w:rFonts w:asciiTheme="minorHAnsi" w:eastAsia="Times New Roman" w:hAnsiTheme="minorHAnsi" w:cstheme="minorHAnsi"/>
        </w:rPr>
        <w:t>“</w:t>
      </w:r>
      <w:r w:rsidRPr="00ED276E">
        <w:rPr>
          <w:rFonts w:asciiTheme="minorHAnsi" w:eastAsia="Times New Roman" w:hAnsiTheme="minorHAnsi" w:cstheme="minorHAnsi"/>
        </w:rPr>
        <w:t>Bronze</w:t>
      </w:r>
      <w:r w:rsidRPr="00292488">
        <w:rPr>
          <w:rFonts w:asciiTheme="minorHAnsi" w:eastAsia="Times New Roman" w:hAnsiTheme="minorHAnsi" w:cstheme="minorHAnsi"/>
        </w:rPr>
        <w:t>”</w:t>
      </w:r>
      <w:r w:rsidR="00EB6AC5">
        <w:rPr>
          <w:rFonts w:asciiTheme="minorHAnsi" w:eastAsia="Times New Roman" w:hAnsiTheme="minorHAnsi" w:cstheme="minorHAnsi"/>
        </w:rPr>
        <w:t xml:space="preserve"> (</w:t>
      </w:r>
      <w:r w:rsidR="00395B9F">
        <w:rPr>
          <w:rFonts w:asciiTheme="minorHAnsi" w:eastAsia="Times New Roman" w:hAnsiTheme="minorHAnsi" w:cstheme="minorHAnsi"/>
        </w:rPr>
        <w:t>de</w:t>
      </w:r>
      <w:r w:rsidR="00EB6AC5">
        <w:rPr>
          <w:rFonts w:asciiTheme="minorHAnsi" w:eastAsia="Times New Roman" w:hAnsiTheme="minorHAnsi" w:cstheme="minorHAnsi"/>
        </w:rPr>
        <w:t xml:space="preserve"> 100</w:t>
      </w:r>
      <w:r w:rsidR="009150E5">
        <w:rPr>
          <w:rFonts w:asciiTheme="minorHAnsi" w:eastAsia="Times New Roman" w:hAnsiTheme="minorHAnsi" w:cstheme="minorHAnsi"/>
        </w:rPr>
        <w:t xml:space="preserve"> </w:t>
      </w:r>
      <w:r w:rsidR="00395B9F">
        <w:rPr>
          <w:rFonts w:asciiTheme="minorHAnsi" w:eastAsia="Times New Roman" w:hAnsiTheme="minorHAnsi" w:cstheme="minorHAnsi"/>
        </w:rPr>
        <w:t xml:space="preserve">a 124 </w:t>
      </w:r>
      <w:r w:rsidR="009150E5">
        <w:rPr>
          <w:rFonts w:asciiTheme="minorHAnsi" w:eastAsia="Times New Roman" w:hAnsiTheme="minorHAnsi" w:cstheme="minorHAnsi"/>
        </w:rPr>
        <w:t>pontos)</w:t>
      </w:r>
      <w:r w:rsidRPr="00ED276E">
        <w:rPr>
          <w:rFonts w:asciiTheme="minorHAnsi" w:eastAsia="Times New Roman" w:hAnsiTheme="minorHAnsi" w:cstheme="minorHAnsi"/>
        </w:rPr>
        <w:t>.</w:t>
      </w:r>
      <w:r w:rsidRPr="00292488">
        <w:rPr>
          <w:rFonts w:asciiTheme="minorHAnsi" w:eastAsia="Times New Roman" w:hAnsiTheme="minorHAnsi" w:cstheme="minorHAnsi"/>
        </w:rPr>
        <w:t xml:space="preserve"> </w:t>
      </w:r>
      <w:r w:rsidR="00BD475E">
        <w:rPr>
          <w:rFonts w:asciiTheme="minorHAnsi" w:eastAsia="Times New Roman" w:hAnsiTheme="minorHAnsi" w:cstheme="minorHAnsi"/>
        </w:rPr>
        <w:t>O</w:t>
      </w:r>
      <w:r w:rsidR="00C05DEB" w:rsidRPr="00292488">
        <w:rPr>
          <w:rFonts w:asciiTheme="minorHAnsi" w:eastAsia="Times New Roman" w:hAnsiTheme="minorHAnsi" w:cstheme="minorHAnsi"/>
        </w:rPr>
        <w:t xml:space="preserve"> projeto</w:t>
      </w:r>
      <w:r w:rsidR="004B1DF0" w:rsidRPr="00292488">
        <w:rPr>
          <w:rFonts w:asciiTheme="minorHAnsi" w:eastAsia="Times New Roman" w:hAnsiTheme="minorHAnsi" w:cstheme="minorHAnsi"/>
        </w:rPr>
        <w:t>, que</w:t>
      </w:r>
      <w:r w:rsidR="00C05DEB" w:rsidRPr="00292488">
        <w:rPr>
          <w:rFonts w:asciiTheme="minorHAnsi" w:eastAsia="Times New Roman" w:hAnsiTheme="minorHAnsi" w:cstheme="minorHAnsi"/>
        </w:rPr>
        <w:t xml:space="preserve"> reconhece através da atribuição de um selo digital de mérito os municípios e as freguesias do território nacional português que adotem as melhores práticas e as medidas de apoio em benefício dos cuidadores informais</w:t>
      </w:r>
      <w:r w:rsidR="00001FC1" w:rsidRPr="00292488">
        <w:rPr>
          <w:rFonts w:asciiTheme="minorHAnsi" w:eastAsia="Times New Roman" w:hAnsiTheme="minorHAnsi" w:cstheme="minorHAnsi"/>
        </w:rPr>
        <w:t xml:space="preserve"> recebeu, este ano,</w:t>
      </w:r>
      <w:r w:rsidR="00ED276E" w:rsidRPr="00ED276E">
        <w:rPr>
          <w:rFonts w:asciiTheme="minorHAnsi" w:eastAsia="Times New Roman" w:hAnsiTheme="minorHAnsi" w:cstheme="minorHAnsi"/>
        </w:rPr>
        <w:t xml:space="preserve"> 70 candidaturas – o maior número até à data</w:t>
      </w:r>
      <w:r w:rsidR="00F11DA9" w:rsidRPr="00292488">
        <w:rPr>
          <w:rFonts w:asciiTheme="minorHAnsi" w:eastAsia="Times New Roman" w:hAnsiTheme="minorHAnsi" w:cstheme="minorHAnsi"/>
        </w:rPr>
        <w:t xml:space="preserve">. </w:t>
      </w:r>
    </w:p>
    <w:p w14:paraId="6B002782" w14:textId="77777777" w:rsidR="00407286" w:rsidRPr="00ED276E" w:rsidRDefault="00407286" w:rsidP="00407286">
      <w:pPr>
        <w:spacing w:line="240" w:lineRule="auto"/>
        <w:jc w:val="both"/>
        <w:rPr>
          <w:rFonts w:asciiTheme="minorHAnsi" w:eastAsia="Times New Roman" w:hAnsiTheme="minorHAnsi" w:cstheme="minorHAnsi"/>
        </w:rPr>
      </w:pPr>
    </w:p>
    <w:p w14:paraId="11DD8976" w14:textId="2F47D3B9" w:rsidR="00ED276E" w:rsidRPr="00292488" w:rsidRDefault="00ED276E" w:rsidP="00407286">
      <w:pPr>
        <w:spacing w:line="240" w:lineRule="auto"/>
        <w:jc w:val="both"/>
        <w:rPr>
          <w:rFonts w:asciiTheme="minorHAnsi" w:eastAsia="Times New Roman" w:hAnsiTheme="minorHAnsi" w:cstheme="minorHAnsi"/>
        </w:rPr>
      </w:pPr>
      <w:r w:rsidRPr="00ED276E">
        <w:rPr>
          <w:rFonts w:asciiTheme="minorHAnsi" w:eastAsia="Times New Roman" w:hAnsiTheme="minorHAnsi" w:cstheme="minorHAnsi"/>
        </w:rPr>
        <w:t xml:space="preserve">Dos 65 projetos distinguidos, 23 receberam a classificação </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Ouro</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 xml:space="preserve">, 22 foram reconhecidos com </w:t>
      </w:r>
      <w:r w:rsidR="0008268E" w:rsidRPr="00292488">
        <w:rPr>
          <w:rFonts w:asciiTheme="minorHAnsi" w:eastAsia="Times New Roman" w:hAnsiTheme="minorHAnsi" w:cstheme="minorHAnsi"/>
        </w:rPr>
        <w:t xml:space="preserve">o selo de mérito </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Prata</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 xml:space="preserve"> e 20 com</w:t>
      </w:r>
      <w:r w:rsidR="0008268E" w:rsidRPr="00292488">
        <w:rPr>
          <w:rFonts w:asciiTheme="minorHAnsi" w:eastAsia="Times New Roman" w:hAnsiTheme="minorHAnsi" w:cstheme="minorHAnsi"/>
        </w:rPr>
        <w:t xml:space="preserve"> o de</w:t>
      </w:r>
      <w:r w:rsidRPr="00ED276E">
        <w:rPr>
          <w:rFonts w:asciiTheme="minorHAnsi" w:eastAsia="Times New Roman" w:hAnsiTheme="minorHAnsi" w:cstheme="minorHAnsi"/>
        </w:rPr>
        <w:t xml:space="preserve"> </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Bronze</w:t>
      </w:r>
      <w:r w:rsidR="00BF3562" w:rsidRPr="00292488">
        <w:rPr>
          <w:rFonts w:asciiTheme="minorHAnsi" w:eastAsia="Times New Roman" w:hAnsiTheme="minorHAnsi" w:cstheme="minorHAnsi"/>
        </w:rPr>
        <w:t>”</w:t>
      </w:r>
      <w:r w:rsidRPr="00ED276E">
        <w:rPr>
          <w:rFonts w:asciiTheme="minorHAnsi" w:eastAsia="Times New Roman" w:hAnsiTheme="minorHAnsi" w:cstheme="minorHAnsi"/>
        </w:rPr>
        <w:t>, numa clara demonstração da crescente maturidade da Rede e da diversidade das respostas que as autarquias estão a implementar, de norte a sul do país.</w:t>
      </w:r>
    </w:p>
    <w:p w14:paraId="00C23F8A" w14:textId="77777777" w:rsidR="00407286" w:rsidRPr="00ED276E" w:rsidRDefault="00407286" w:rsidP="00407286">
      <w:pPr>
        <w:spacing w:line="240" w:lineRule="auto"/>
        <w:jc w:val="both"/>
        <w:rPr>
          <w:rFonts w:asciiTheme="minorHAnsi" w:eastAsia="Times New Roman" w:hAnsiTheme="minorHAnsi" w:cstheme="minorHAnsi"/>
        </w:rPr>
      </w:pPr>
    </w:p>
    <w:p w14:paraId="7AEF3AD2" w14:textId="392A070E" w:rsidR="00ED276E" w:rsidRDefault="00ED276E" w:rsidP="00407286">
      <w:pPr>
        <w:spacing w:line="240" w:lineRule="auto"/>
        <w:jc w:val="both"/>
        <w:rPr>
          <w:rFonts w:asciiTheme="minorHAnsi" w:eastAsia="Times New Roman" w:hAnsiTheme="minorHAnsi" w:cstheme="minorHAnsi"/>
        </w:rPr>
      </w:pPr>
      <w:r w:rsidRPr="00ED276E">
        <w:rPr>
          <w:rFonts w:asciiTheme="minorHAnsi" w:eastAsia="Times New Roman" w:hAnsiTheme="minorHAnsi" w:cstheme="minorHAnsi"/>
          <w:i/>
          <w:iCs/>
        </w:rPr>
        <w:t>“</w:t>
      </w:r>
      <w:r w:rsidR="0035190B" w:rsidRPr="0035190B">
        <w:rPr>
          <w:rFonts w:asciiTheme="minorHAnsi" w:eastAsia="Times New Roman" w:hAnsiTheme="minorHAnsi" w:cstheme="minorHAnsi"/>
          <w:i/>
          <w:iCs/>
        </w:rPr>
        <w:t>Estamos perante uma evolução significativa no compromisso das autarquias com o bem-estar dos cuidadores informais. Esta 4.ª edição marca um ponto de viragem na história da RACCI, não só pelo número recorde de candidaturas recebidas este ano, mas sobretudo pela qualidade, abrangência e inovação das respostas apresentadas. É particularmente relevante o reforço do apoio a</w:t>
      </w:r>
      <w:r w:rsidR="002C0EA7">
        <w:rPr>
          <w:rFonts w:asciiTheme="minorHAnsi" w:eastAsia="Times New Roman" w:hAnsiTheme="minorHAnsi" w:cstheme="minorHAnsi"/>
          <w:i/>
          <w:iCs/>
        </w:rPr>
        <w:t>os</w:t>
      </w:r>
      <w:r w:rsidR="0035190B" w:rsidRPr="0035190B">
        <w:rPr>
          <w:rFonts w:asciiTheme="minorHAnsi" w:eastAsia="Times New Roman" w:hAnsiTheme="minorHAnsi" w:cstheme="minorHAnsi"/>
          <w:i/>
          <w:iCs/>
        </w:rPr>
        <w:t xml:space="preserve"> cuidadores informais de pessoas com deficiência e incapacidade, incluindo crianças, jovens e jovens adultos — um grupo que, em edições anteriores, nem sempre era contemplado de forma sistemática. Este ano, vemos esses públicos integrados em estratégias municipais já robustas, o que acrescenta ainda mais valor ao trabalho desenvolvido. A introdução das classificações “Ouro”, “Prata” e “Bronze” veio permitir reconhecer e valorizar o mérito das intervenções mais impactantes e inspiradoras</w:t>
      </w:r>
      <w:r w:rsidRPr="00ED276E">
        <w:rPr>
          <w:rFonts w:asciiTheme="minorHAnsi" w:eastAsia="Times New Roman" w:hAnsiTheme="minorHAnsi" w:cstheme="minorHAnsi"/>
          <w:i/>
          <w:iCs/>
        </w:rPr>
        <w:t>”</w:t>
      </w:r>
      <w:r w:rsidRPr="00ED276E">
        <w:rPr>
          <w:rFonts w:asciiTheme="minorHAnsi" w:eastAsia="Times New Roman" w:hAnsiTheme="minorHAnsi" w:cstheme="minorHAnsi"/>
        </w:rPr>
        <w:t xml:space="preserve">, sublinha </w:t>
      </w:r>
      <w:r w:rsidR="008A66DC" w:rsidRPr="008A66DC">
        <w:rPr>
          <w:rFonts w:asciiTheme="minorHAnsi" w:eastAsia="Times New Roman" w:hAnsiTheme="minorHAnsi" w:cstheme="minorHAnsi"/>
        </w:rPr>
        <w:t>Palmira Martins</w:t>
      </w:r>
      <w:r w:rsidR="008A66DC">
        <w:rPr>
          <w:rFonts w:asciiTheme="minorHAnsi" w:eastAsia="Times New Roman" w:hAnsiTheme="minorHAnsi" w:cstheme="minorHAnsi"/>
        </w:rPr>
        <w:t xml:space="preserve">, </w:t>
      </w:r>
      <w:r w:rsidR="008A66DC" w:rsidRPr="008A66DC">
        <w:rPr>
          <w:rFonts w:asciiTheme="minorHAnsi" w:eastAsia="Times New Roman" w:hAnsiTheme="minorHAnsi" w:cstheme="minorHAnsi"/>
        </w:rPr>
        <w:t xml:space="preserve">Assistente Social na </w:t>
      </w:r>
      <w:r w:rsidR="008A66DC" w:rsidRPr="008A66DC">
        <w:rPr>
          <w:rFonts w:asciiTheme="minorHAnsi" w:eastAsia="Times New Roman" w:hAnsiTheme="minorHAnsi" w:cstheme="minorHAnsi"/>
        </w:rPr>
        <w:lastRenderedPageBreak/>
        <w:t>Associação RD Portugal - União das Associações das Doenças Raras de Portugal</w:t>
      </w:r>
      <w:r w:rsidR="008A66DC">
        <w:rPr>
          <w:rFonts w:asciiTheme="minorHAnsi" w:eastAsia="Times New Roman" w:hAnsiTheme="minorHAnsi" w:cstheme="minorHAnsi"/>
        </w:rPr>
        <w:t xml:space="preserve"> e membro do júri.</w:t>
      </w:r>
    </w:p>
    <w:p w14:paraId="69A30985" w14:textId="77777777" w:rsidR="00407286" w:rsidRPr="00ED276E" w:rsidRDefault="00407286" w:rsidP="00407286">
      <w:pPr>
        <w:spacing w:line="240" w:lineRule="auto"/>
        <w:jc w:val="both"/>
        <w:rPr>
          <w:rFonts w:asciiTheme="minorHAnsi" w:eastAsia="Times New Roman" w:hAnsiTheme="minorHAnsi" w:cstheme="minorHAnsi"/>
        </w:rPr>
      </w:pPr>
    </w:p>
    <w:p w14:paraId="46B08B04" w14:textId="44200C77" w:rsidR="00ED276E" w:rsidRPr="00292488" w:rsidRDefault="00ED276E" w:rsidP="00407286">
      <w:pPr>
        <w:spacing w:line="240" w:lineRule="auto"/>
        <w:jc w:val="both"/>
        <w:rPr>
          <w:rFonts w:asciiTheme="minorHAnsi" w:eastAsia="Times New Roman" w:hAnsiTheme="minorHAnsi" w:cstheme="minorHAnsi"/>
        </w:rPr>
      </w:pPr>
      <w:r w:rsidRPr="00ED276E">
        <w:rPr>
          <w:rFonts w:asciiTheme="minorHAnsi" w:eastAsia="Times New Roman" w:hAnsiTheme="minorHAnsi" w:cstheme="minorHAnsi"/>
        </w:rPr>
        <w:t xml:space="preserve">Entre os projetos </w:t>
      </w:r>
      <w:r w:rsidR="00B25E69" w:rsidRPr="00292488">
        <w:rPr>
          <w:rFonts w:asciiTheme="minorHAnsi" w:eastAsia="Times New Roman" w:hAnsiTheme="minorHAnsi" w:cstheme="minorHAnsi"/>
        </w:rPr>
        <w:t xml:space="preserve">que foram reconhecidos com a </w:t>
      </w:r>
      <w:r w:rsidRPr="00ED276E">
        <w:rPr>
          <w:rFonts w:asciiTheme="minorHAnsi" w:eastAsia="Times New Roman" w:hAnsiTheme="minorHAnsi" w:cstheme="minorHAnsi"/>
        </w:rPr>
        <w:t xml:space="preserve">classificação </w:t>
      </w:r>
      <w:r w:rsidR="00AC6A39" w:rsidRPr="00292488">
        <w:rPr>
          <w:rFonts w:asciiTheme="minorHAnsi" w:eastAsia="Times New Roman" w:hAnsiTheme="minorHAnsi" w:cstheme="minorHAnsi"/>
        </w:rPr>
        <w:t>“</w:t>
      </w:r>
      <w:r w:rsidRPr="00ED276E">
        <w:rPr>
          <w:rFonts w:asciiTheme="minorHAnsi" w:eastAsia="Times New Roman" w:hAnsiTheme="minorHAnsi" w:cstheme="minorHAnsi"/>
        </w:rPr>
        <w:t>Ouro</w:t>
      </w:r>
      <w:r w:rsidR="00AC6A39" w:rsidRPr="00292488">
        <w:rPr>
          <w:rFonts w:asciiTheme="minorHAnsi" w:eastAsia="Times New Roman" w:hAnsiTheme="minorHAnsi" w:cstheme="minorHAnsi"/>
        </w:rPr>
        <w:t>”</w:t>
      </w:r>
      <w:r w:rsidR="00BE1509" w:rsidRPr="00ED276E">
        <w:rPr>
          <w:rFonts w:asciiTheme="minorHAnsi" w:eastAsia="Times New Roman" w:hAnsiTheme="minorHAnsi" w:cstheme="minorHAnsi"/>
        </w:rPr>
        <w:t xml:space="preserve"> pelo carácter inovador, integrado e sustentável das suas propostas</w:t>
      </w:r>
      <w:r w:rsidR="00201CA9" w:rsidRPr="00292488">
        <w:rPr>
          <w:rFonts w:asciiTheme="minorHAnsi" w:eastAsia="Times New Roman" w:hAnsiTheme="minorHAnsi" w:cstheme="minorHAnsi"/>
        </w:rPr>
        <w:t xml:space="preserve"> e que alcançaram a pontuação mais elevada</w:t>
      </w:r>
      <w:r w:rsidR="004404A2" w:rsidRPr="00292488">
        <w:rPr>
          <w:rFonts w:asciiTheme="minorHAnsi" w:eastAsia="Times New Roman" w:hAnsiTheme="minorHAnsi" w:cstheme="minorHAnsi"/>
        </w:rPr>
        <w:t xml:space="preserve">, </w:t>
      </w:r>
      <w:r w:rsidRPr="00ED276E">
        <w:rPr>
          <w:rFonts w:asciiTheme="minorHAnsi" w:eastAsia="Times New Roman" w:hAnsiTheme="minorHAnsi" w:cstheme="minorHAnsi"/>
        </w:rPr>
        <w:t>destacam-se</w:t>
      </w:r>
      <w:r w:rsidR="00C34F23" w:rsidRPr="00292488">
        <w:rPr>
          <w:rFonts w:asciiTheme="minorHAnsi" w:eastAsia="Times New Roman" w:hAnsiTheme="minorHAnsi" w:cstheme="minorHAnsi"/>
        </w:rPr>
        <w:t>,</w:t>
      </w:r>
      <w:r w:rsidR="002B2A47" w:rsidRPr="00292488">
        <w:rPr>
          <w:rFonts w:asciiTheme="minorHAnsi" w:eastAsia="Times New Roman" w:hAnsiTheme="minorHAnsi" w:cstheme="minorHAnsi"/>
        </w:rPr>
        <w:t xml:space="preserve"> </w:t>
      </w:r>
      <w:r w:rsidR="00921490" w:rsidRPr="00292488">
        <w:rPr>
          <w:rFonts w:asciiTheme="minorHAnsi" w:eastAsia="Times New Roman" w:hAnsiTheme="minorHAnsi" w:cstheme="minorHAnsi"/>
        </w:rPr>
        <w:t xml:space="preserve">na zona Norte o município de </w:t>
      </w:r>
      <w:r w:rsidR="00921490" w:rsidRPr="00ED276E">
        <w:rPr>
          <w:rFonts w:asciiTheme="minorHAnsi" w:eastAsia="Times New Roman" w:hAnsiTheme="minorHAnsi" w:cstheme="minorHAnsi"/>
        </w:rPr>
        <w:t>Ílhavo</w:t>
      </w:r>
      <w:r w:rsidR="00921490" w:rsidRPr="00292488">
        <w:rPr>
          <w:rFonts w:asciiTheme="minorHAnsi" w:eastAsia="Times New Roman" w:hAnsiTheme="minorHAnsi" w:cstheme="minorHAnsi"/>
        </w:rPr>
        <w:t xml:space="preserve"> (190)</w:t>
      </w:r>
      <w:r w:rsidR="00921490">
        <w:rPr>
          <w:rFonts w:asciiTheme="minorHAnsi" w:eastAsia="Times New Roman" w:hAnsiTheme="minorHAnsi" w:cstheme="minorHAnsi"/>
        </w:rPr>
        <w:t xml:space="preserve">, </w:t>
      </w:r>
      <w:r w:rsidR="002B2A47" w:rsidRPr="00292488">
        <w:rPr>
          <w:rFonts w:asciiTheme="minorHAnsi" w:eastAsia="Times New Roman" w:hAnsiTheme="minorHAnsi" w:cstheme="minorHAnsi"/>
        </w:rPr>
        <w:t xml:space="preserve">na zona </w:t>
      </w:r>
      <w:r w:rsidR="00201CA9" w:rsidRPr="00292488">
        <w:rPr>
          <w:rFonts w:asciiTheme="minorHAnsi" w:eastAsia="Times New Roman" w:hAnsiTheme="minorHAnsi" w:cstheme="minorHAnsi"/>
        </w:rPr>
        <w:t>C</w:t>
      </w:r>
      <w:r w:rsidR="002B2A47" w:rsidRPr="00292488">
        <w:rPr>
          <w:rFonts w:asciiTheme="minorHAnsi" w:eastAsia="Times New Roman" w:hAnsiTheme="minorHAnsi" w:cstheme="minorHAnsi"/>
        </w:rPr>
        <w:t>entro do país</w:t>
      </w:r>
      <w:r w:rsidR="00C34F23" w:rsidRPr="00292488">
        <w:rPr>
          <w:rFonts w:asciiTheme="minorHAnsi" w:eastAsia="Times New Roman" w:hAnsiTheme="minorHAnsi" w:cstheme="minorHAnsi"/>
        </w:rPr>
        <w:t>,</w:t>
      </w:r>
      <w:r w:rsidR="002B2A47" w:rsidRPr="00292488">
        <w:rPr>
          <w:rFonts w:asciiTheme="minorHAnsi" w:eastAsia="Times New Roman" w:hAnsiTheme="minorHAnsi" w:cstheme="minorHAnsi"/>
        </w:rPr>
        <w:t xml:space="preserve"> o município de </w:t>
      </w:r>
      <w:r w:rsidRPr="00ED276E">
        <w:rPr>
          <w:rFonts w:asciiTheme="minorHAnsi" w:eastAsia="Times New Roman" w:hAnsiTheme="minorHAnsi" w:cstheme="minorHAnsi"/>
        </w:rPr>
        <w:t>Oeiras</w:t>
      </w:r>
      <w:r w:rsidR="00AD7559" w:rsidRPr="00292488">
        <w:rPr>
          <w:rFonts w:asciiTheme="minorHAnsi" w:eastAsia="Times New Roman" w:hAnsiTheme="minorHAnsi" w:cstheme="minorHAnsi"/>
        </w:rPr>
        <w:t xml:space="preserve"> </w:t>
      </w:r>
      <w:r w:rsidR="00C91CE7" w:rsidRPr="00292488">
        <w:rPr>
          <w:rFonts w:asciiTheme="minorHAnsi" w:eastAsia="Times New Roman" w:hAnsiTheme="minorHAnsi" w:cstheme="minorHAnsi"/>
        </w:rPr>
        <w:t>(170)</w:t>
      </w:r>
      <w:r w:rsidR="00952CCF">
        <w:rPr>
          <w:rFonts w:asciiTheme="minorHAnsi" w:eastAsia="Times New Roman" w:hAnsiTheme="minorHAnsi" w:cstheme="minorHAnsi"/>
        </w:rPr>
        <w:t xml:space="preserve"> </w:t>
      </w:r>
      <w:r w:rsidR="00C874EB" w:rsidRPr="00292488">
        <w:rPr>
          <w:rFonts w:asciiTheme="minorHAnsi" w:eastAsia="Times New Roman" w:hAnsiTheme="minorHAnsi" w:cstheme="minorHAnsi"/>
        </w:rPr>
        <w:t>e</w:t>
      </w:r>
      <w:r w:rsidR="0033041F" w:rsidRPr="00292488">
        <w:rPr>
          <w:rFonts w:asciiTheme="minorHAnsi" w:eastAsia="Times New Roman" w:hAnsiTheme="minorHAnsi" w:cstheme="minorHAnsi"/>
        </w:rPr>
        <w:t>, na zona</w:t>
      </w:r>
      <w:r w:rsidR="00C874EB" w:rsidRPr="00292488">
        <w:rPr>
          <w:rFonts w:asciiTheme="minorHAnsi" w:eastAsia="Times New Roman" w:hAnsiTheme="minorHAnsi" w:cstheme="minorHAnsi"/>
        </w:rPr>
        <w:t xml:space="preserve"> </w:t>
      </w:r>
      <w:r w:rsidR="00201CA9" w:rsidRPr="00292488">
        <w:rPr>
          <w:rFonts w:asciiTheme="minorHAnsi" w:eastAsia="Times New Roman" w:hAnsiTheme="minorHAnsi" w:cstheme="minorHAnsi"/>
        </w:rPr>
        <w:t>Sul</w:t>
      </w:r>
      <w:r w:rsidR="00C874EB" w:rsidRPr="00292488">
        <w:rPr>
          <w:rFonts w:asciiTheme="minorHAnsi" w:eastAsia="Times New Roman" w:hAnsiTheme="minorHAnsi" w:cstheme="minorHAnsi"/>
        </w:rPr>
        <w:t xml:space="preserve"> o município de </w:t>
      </w:r>
      <w:r w:rsidRPr="00ED276E">
        <w:rPr>
          <w:rFonts w:asciiTheme="minorHAnsi" w:eastAsia="Times New Roman" w:hAnsiTheme="minorHAnsi" w:cstheme="minorHAnsi"/>
        </w:rPr>
        <w:t>Odemira</w:t>
      </w:r>
      <w:r w:rsidR="00AD7559" w:rsidRPr="00292488">
        <w:rPr>
          <w:rFonts w:asciiTheme="minorHAnsi" w:eastAsia="Times New Roman" w:hAnsiTheme="minorHAnsi" w:cstheme="minorHAnsi"/>
        </w:rPr>
        <w:t xml:space="preserve"> </w:t>
      </w:r>
      <w:r w:rsidR="00C91CE7" w:rsidRPr="00292488">
        <w:rPr>
          <w:rFonts w:asciiTheme="minorHAnsi" w:eastAsia="Times New Roman" w:hAnsiTheme="minorHAnsi" w:cstheme="minorHAnsi"/>
        </w:rPr>
        <w:t>(156)</w:t>
      </w:r>
      <w:r w:rsidRPr="00ED276E">
        <w:rPr>
          <w:rFonts w:asciiTheme="minorHAnsi" w:eastAsia="Times New Roman" w:hAnsiTheme="minorHAnsi" w:cstheme="minorHAnsi"/>
        </w:rPr>
        <w:t>. Lisboa participou</w:t>
      </w:r>
      <w:r w:rsidR="00201CA9" w:rsidRPr="00292488">
        <w:rPr>
          <w:rFonts w:asciiTheme="minorHAnsi" w:eastAsia="Times New Roman" w:hAnsiTheme="minorHAnsi" w:cstheme="minorHAnsi"/>
        </w:rPr>
        <w:t>,</w:t>
      </w:r>
      <w:r w:rsidRPr="00ED276E">
        <w:rPr>
          <w:rFonts w:asciiTheme="minorHAnsi" w:eastAsia="Times New Roman" w:hAnsiTheme="minorHAnsi" w:cstheme="minorHAnsi"/>
        </w:rPr>
        <w:t xml:space="preserve"> pela primeira vez</w:t>
      </w:r>
      <w:r w:rsidR="00201CA9" w:rsidRPr="00292488">
        <w:rPr>
          <w:rFonts w:asciiTheme="minorHAnsi" w:eastAsia="Times New Roman" w:hAnsiTheme="minorHAnsi" w:cstheme="minorHAnsi"/>
        </w:rPr>
        <w:t>,</w:t>
      </w:r>
      <w:r w:rsidRPr="00ED276E">
        <w:rPr>
          <w:rFonts w:asciiTheme="minorHAnsi" w:eastAsia="Times New Roman" w:hAnsiTheme="minorHAnsi" w:cstheme="minorHAnsi"/>
        </w:rPr>
        <w:t xml:space="preserve"> nesta edição, </w:t>
      </w:r>
      <w:r w:rsidR="0024748F" w:rsidRPr="00292488">
        <w:rPr>
          <w:rFonts w:asciiTheme="minorHAnsi" w:eastAsia="Times New Roman" w:hAnsiTheme="minorHAnsi" w:cstheme="minorHAnsi"/>
        </w:rPr>
        <w:t>e foi distinguida com o selo de mérito “</w:t>
      </w:r>
      <w:r w:rsidR="0016088C" w:rsidRPr="00292488">
        <w:rPr>
          <w:rFonts w:asciiTheme="minorHAnsi" w:eastAsia="Times New Roman" w:hAnsiTheme="minorHAnsi" w:cstheme="minorHAnsi"/>
        </w:rPr>
        <w:t>Bronze</w:t>
      </w:r>
      <w:r w:rsidR="0024748F" w:rsidRPr="00292488">
        <w:rPr>
          <w:rFonts w:asciiTheme="minorHAnsi" w:eastAsia="Times New Roman" w:hAnsiTheme="minorHAnsi" w:cstheme="minorHAnsi"/>
        </w:rPr>
        <w:t>”</w:t>
      </w:r>
      <w:r w:rsidR="00AD7559" w:rsidRPr="00292488">
        <w:rPr>
          <w:rFonts w:asciiTheme="minorHAnsi" w:eastAsia="Times New Roman" w:hAnsiTheme="minorHAnsi" w:cstheme="minorHAnsi"/>
        </w:rPr>
        <w:t xml:space="preserve"> </w:t>
      </w:r>
      <w:r w:rsidR="00C91CE7" w:rsidRPr="00292488">
        <w:rPr>
          <w:rFonts w:asciiTheme="minorHAnsi" w:eastAsia="Times New Roman" w:hAnsiTheme="minorHAnsi" w:cstheme="minorHAnsi"/>
        </w:rPr>
        <w:t>(118)</w:t>
      </w:r>
      <w:r w:rsidR="0024748F" w:rsidRPr="00292488">
        <w:rPr>
          <w:rFonts w:asciiTheme="minorHAnsi" w:eastAsia="Times New Roman" w:hAnsiTheme="minorHAnsi" w:cstheme="minorHAnsi"/>
        </w:rPr>
        <w:t>.</w:t>
      </w:r>
    </w:p>
    <w:p w14:paraId="5C3B07B5" w14:textId="77777777" w:rsidR="00407286" w:rsidRPr="00ED276E" w:rsidRDefault="00407286" w:rsidP="00407286">
      <w:pPr>
        <w:spacing w:line="240" w:lineRule="auto"/>
        <w:jc w:val="both"/>
        <w:rPr>
          <w:rFonts w:asciiTheme="minorHAnsi" w:eastAsia="Times New Roman" w:hAnsiTheme="minorHAnsi" w:cstheme="minorHAnsi"/>
        </w:rPr>
      </w:pPr>
    </w:p>
    <w:p w14:paraId="7DD1F4B0" w14:textId="500B0134" w:rsidR="00ED276E" w:rsidRPr="00292488" w:rsidRDefault="00D02F34" w:rsidP="00407286">
      <w:pPr>
        <w:spacing w:line="240" w:lineRule="auto"/>
        <w:jc w:val="both"/>
        <w:outlineLvl w:val="2"/>
        <w:rPr>
          <w:rFonts w:asciiTheme="minorHAnsi" w:eastAsia="Times New Roman" w:hAnsiTheme="minorHAnsi" w:cstheme="minorHAnsi"/>
          <w:b/>
          <w:bCs/>
        </w:rPr>
      </w:pPr>
      <w:r w:rsidRPr="00292488">
        <w:rPr>
          <w:rFonts w:asciiTheme="minorHAnsi" w:eastAsia="Times New Roman" w:hAnsiTheme="minorHAnsi" w:cstheme="minorHAnsi"/>
          <w:b/>
          <w:bCs/>
        </w:rPr>
        <w:t xml:space="preserve">Oeiras, ílhavo e Odemira lideram </w:t>
      </w:r>
      <w:r w:rsidRPr="00292488">
        <w:rPr>
          <w:rFonts w:asciiTheme="minorHAnsi" w:eastAsia="Times New Roman" w:hAnsiTheme="minorHAnsi" w:cstheme="minorHAnsi"/>
          <w:b/>
          <w:bCs/>
          <w:i/>
          <w:iCs/>
        </w:rPr>
        <w:t>ranking</w:t>
      </w:r>
      <w:r w:rsidRPr="00292488">
        <w:rPr>
          <w:rFonts w:asciiTheme="minorHAnsi" w:eastAsia="Times New Roman" w:hAnsiTheme="minorHAnsi" w:cstheme="minorHAnsi"/>
          <w:b/>
          <w:bCs/>
        </w:rPr>
        <w:t xml:space="preserve"> de pontuação</w:t>
      </w:r>
    </w:p>
    <w:p w14:paraId="2016E1E6" w14:textId="77777777" w:rsidR="00407286" w:rsidRPr="00ED276E" w:rsidRDefault="00407286" w:rsidP="00407286">
      <w:pPr>
        <w:spacing w:line="240" w:lineRule="auto"/>
        <w:jc w:val="both"/>
        <w:outlineLvl w:val="2"/>
        <w:rPr>
          <w:rFonts w:asciiTheme="minorHAnsi" w:eastAsia="Times New Roman" w:hAnsiTheme="minorHAnsi" w:cstheme="minorHAnsi"/>
          <w:b/>
          <w:bCs/>
        </w:rPr>
      </w:pPr>
    </w:p>
    <w:p w14:paraId="26806F44" w14:textId="77777777" w:rsidR="00A348E0" w:rsidRDefault="00A348E0" w:rsidP="00A348E0">
      <w:pPr>
        <w:spacing w:line="240" w:lineRule="auto"/>
        <w:jc w:val="both"/>
        <w:rPr>
          <w:rFonts w:asciiTheme="minorHAnsi" w:eastAsia="Times New Roman" w:hAnsiTheme="minorHAnsi" w:cstheme="minorHAnsi"/>
        </w:rPr>
      </w:pPr>
      <w:r w:rsidRPr="00292488">
        <w:rPr>
          <w:rFonts w:asciiTheme="minorHAnsi" w:eastAsia="Times New Roman" w:hAnsiTheme="minorHAnsi" w:cstheme="minorHAnsi"/>
        </w:rPr>
        <w:t xml:space="preserve">O </w:t>
      </w:r>
      <w:r w:rsidRPr="00ED276E">
        <w:rPr>
          <w:rFonts w:asciiTheme="minorHAnsi" w:eastAsia="Times New Roman" w:hAnsiTheme="minorHAnsi" w:cstheme="minorHAnsi"/>
        </w:rPr>
        <w:t>projeto</w:t>
      </w:r>
      <w:r w:rsidRPr="00292488">
        <w:rPr>
          <w:rFonts w:asciiTheme="minorHAnsi" w:eastAsia="Times New Roman" w:hAnsiTheme="minorHAnsi" w:cstheme="minorHAnsi"/>
        </w:rPr>
        <w:t xml:space="preserve"> </w:t>
      </w:r>
      <w:r w:rsidRPr="00ED276E">
        <w:rPr>
          <w:rFonts w:asciiTheme="minorHAnsi" w:eastAsia="Times New Roman" w:hAnsiTheme="minorHAnsi" w:cstheme="minorHAnsi"/>
          <w:i/>
          <w:iCs/>
        </w:rPr>
        <w:t>"Maiores no Cuidado"</w:t>
      </w:r>
      <w:r w:rsidRPr="00292488">
        <w:rPr>
          <w:rFonts w:asciiTheme="minorHAnsi" w:eastAsia="Times New Roman" w:hAnsiTheme="minorHAnsi" w:cstheme="minorHAnsi"/>
        </w:rPr>
        <w:t>,</w:t>
      </w:r>
      <w:r w:rsidRPr="00292488">
        <w:rPr>
          <w:rFonts w:asciiTheme="minorHAnsi" w:eastAsia="Times New Roman" w:hAnsiTheme="minorHAnsi" w:cstheme="minorHAnsi"/>
          <w:b/>
          <w:bCs/>
        </w:rPr>
        <w:t xml:space="preserve"> </w:t>
      </w:r>
      <w:r w:rsidRPr="00292488">
        <w:rPr>
          <w:rFonts w:asciiTheme="minorHAnsi" w:eastAsia="Times New Roman" w:hAnsiTheme="minorHAnsi" w:cstheme="minorHAnsi"/>
        </w:rPr>
        <w:t>apresentado pelo município de Ílhavo,</w:t>
      </w:r>
      <w:r w:rsidRPr="00ED276E">
        <w:rPr>
          <w:rFonts w:asciiTheme="minorHAnsi" w:eastAsia="Times New Roman" w:hAnsiTheme="minorHAnsi" w:cstheme="minorHAnsi"/>
        </w:rPr>
        <w:t xml:space="preserve"> reflete um compromisso contínuo da autarquia com os cuidadores informais, oferecendo formação específica, apoio psicológico e social, ações de estimulação cognitiva, programas intergeracionais e um acompanhamento no período de luto. A sua abordagem centrada no cuidador e o envolvimento de múltiplos parceiros institucionais tornam-no um exemplo de resposta territorial de proximidade e impacto social.</w:t>
      </w:r>
    </w:p>
    <w:p w14:paraId="3A9ED1A2" w14:textId="77777777" w:rsidR="00A348E0" w:rsidRPr="00292488" w:rsidRDefault="00A348E0" w:rsidP="00A348E0">
      <w:pPr>
        <w:spacing w:line="240" w:lineRule="auto"/>
        <w:jc w:val="both"/>
        <w:rPr>
          <w:rFonts w:asciiTheme="minorHAnsi" w:eastAsia="Times New Roman" w:hAnsiTheme="minorHAnsi" w:cstheme="minorHAnsi"/>
        </w:rPr>
      </w:pPr>
    </w:p>
    <w:p w14:paraId="78526882" w14:textId="2AB1F101" w:rsidR="003A7048" w:rsidRPr="00292488" w:rsidRDefault="003A7048" w:rsidP="00407286">
      <w:pPr>
        <w:spacing w:line="240" w:lineRule="auto"/>
        <w:jc w:val="both"/>
        <w:rPr>
          <w:rFonts w:asciiTheme="minorHAnsi" w:eastAsia="Times New Roman" w:hAnsiTheme="minorHAnsi" w:cstheme="minorHAnsi"/>
          <w:b/>
          <w:bCs/>
        </w:rPr>
      </w:pPr>
      <w:r w:rsidRPr="00ED276E">
        <w:rPr>
          <w:rFonts w:asciiTheme="minorHAnsi" w:eastAsia="Times New Roman" w:hAnsiTheme="minorHAnsi" w:cstheme="minorHAnsi"/>
        </w:rPr>
        <w:t>No âmbito do Plano Local para as Demências, a autarquia</w:t>
      </w:r>
      <w:r w:rsidR="008F0D43" w:rsidRPr="00292488">
        <w:rPr>
          <w:rFonts w:asciiTheme="minorHAnsi" w:eastAsia="Times New Roman" w:hAnsiTheme="minorHAnsi" w:cstheme="minorHAnsi"/>
        </w:rPr>
        <w:t xml:space="preserve"> de Oeiras</w:t>
      </w:r>
      <w:r w:rsidRPr="00ED276E">
        <w:rPr>
          <w:rFonts w:asciiTheme="minorHAnsi" w:eastAsia="Times New Roman" w:hAnsiTheme="minorHAnsi" w:cstheme="minorHAnsi"/>
        </w:rPr>
        <w:t xml:space="preserve"> disponibiliza uma rede articulada de recursos que </w:t>
      </w:r>
      <w:r w:rsidRPr="00292488">
        <w:rPr>
          <w:rFonts w:asciiTheme="minorHAnsi" w:eastAsia="Times New Roman" w:hAnsiTheme="minorHAnsi" w:cstheme="minorHAnsi"/>
        </w:rPr>
        <w:t>integra</w:t>
      </w:r>
      <w:r w:rsidRPr="00ED276E">
        <w:rPr>
          <w:rFonts w:asciiTheme="minorHAnsi" w:eastAsia="Times New Roman" w:hAnsiTheme="minorHAnsi" w:cstheme="minorHAnsi"/>
        </w:rPr>
        <w:t xml:space="preserve"> consultas psicológicas, ações de capacitação, projetos como o </w:t>
      </w:r>
      <w:r w:rsidRPr="00ED276E">
        <w:rPr>
          <w:rFonts w:asciiTheme="minorHAnsi" w:eastAsia="Times New Roman" w:hAnsiTheme="minorHAnsi" w:cstheme="minorHAnsi"/>
          <w:i/>
          <w:iCs/>
        </w:rPr>
        <w:t>Home 360º</w:t>
      </w:r>
      <w:r w:rsidRPr="00ED276E">
        <w:rPr>
          <w:rFonts w:asciiTheme="minorHAnsi" w:eastAsia="Times New Roman" w:hAnsiTheme="minorHAnsi" w:cstheme="minorHAnsi"/>
        </w:rPr>
        <w:t xml:space="preserve">, </w:t>
      </w:r>
      <w:r w:rsidRPr="00ED276E">
        <w:rPr>
          <w:rFonts w:asciiTheme="minorHAnsi" w:eastAsia="Times New Roman" w:hAnsiTheme="minorHAnsi" w:cstheme="minorHAnsi"/>
          <w:i/>
          <w:iCs/>
        </w:rPr>
        <w:t>Razões de Sobra</w:t>
      </w:r>
      <w:r w:rsidRPr="00ED276E">
        <w:rPr>
          <w:rFonts w:asciiTheme="minorHAnsi" w:eastAsia="Times New Roman" w:hAnsiTheme="minorHAnsi" w:cstheme="minorHAnsi"/>
        </w:rPr>
        <w:t xml:space="preserve">, o Gabinete </w:t>
      </w:r>
      <w:r w:rsidRPr="00ED276E">
        <w:rPr>
          <w:rFonts w:asciiTheme="minorHAnsi" w:eastAsia="Times New Roman" w:hAnsiTheme="minorHAnsi" w:cstheme="minorHAnsi"/>
          <w:i/>
          <w:iCs/>
        </w:rPr>
        <w:t>Cuidar Melhor</w:t>
      </w:r>
      <w:r w:rsidRPr="00ED276E">
        <w:rPr>
          <w:rFonts w:asciiTheme="minorHAnsi" w:eastAsia="Times New Roman" w:hAnsiTheme="minorHAnsi" w:cstheme="minorHAnsi"/>
        </w:rPr>
        <w:t xml:space="preserve">, o </w:t>
      </w:r>
      <w:r w:rsidRPr="00ED276E">
        <w:rPr>
          <w:rFonts w:asciiTheme="minorHAnsi" w:eastAsia="Times New Roman" w:hAnsiTheme="minorHAnsi" w:cstheme="minorHAnsi"/>
          <w:i/>
          <w:iCs/>
        </w:rPr>
        <w:t>Café Memória</w:t>
      </w:r>
      <w:r w:rsidRPr="00ED276E">
        <w:rPr>
          <w:rFonts w:asciiTheme="minorHAnsi" w:eastAsia="Times New Roman" w:hAnsiTheme="minorHAnsi" w:cstheme="minorHAnsi"/>
        </w:rPr>
        <w:t xml:space="preserve"> e diversas iniciativas com o apoio da</w:t>
      </w:r>
      <w:r w:rsidRPr="00292488">
        <w:rPr>
          <w:rFonts w:asciiTheme="minorHAnsi" w:eastAsia="Times New Roman" w:hAnsiTheme="minorHAnsi" w:cstheme="minorHAnsi"/>
        </w:rPr>
        <w:t xml:space="preserve"> associação de doentes</w:t>
      </w:r>
      <w:r w:rsidRPr="00ED276E">
        <w:rPr>
          <w:rFonts w:asciiTheme="minorHAnsi" w:eastAsia="Times New Roman" w:hAnsiTheme="minorHAnsi" w:cstheme="minorHAnsi"/>
        </w:rPr>
        <w:t xml:space="preserve"> Alzheimer Portugal. O </w:t>
      </w:r>
      <w:r w:rsidR="008F0D43" w:rsidRPr="00292488">
        <w:rPr>
          <w:rFonts w:asciiTheme="minorHAnsi" w:eastAsia="Times New Roman" w:hAnsiTheme="minorHAnsi" w:cstheme="minorHAnsi"/>
        </w:rPr>
        <w:t xml:space="preserve">seu </w:t>
      </w:r>
      <w:r w:rsidRPr="00ED276E">
        <w:rPr>
          <w:rFonts w:asciiTheme="minorHAnsi" w:eastAsia="Times New Roman" w:hAnsiTheme="minorHAnsi" w:cstheme="minorHAnsi"/>
        </w:rPr>
        <w:t>projeto</w:t>
      </w:r>
      <w:r w:rsidR="009A60CF" w:rsidRPr="00292488">
        <w:rPr>
          <w:rFonts w:asciiTheme="minorHAnsi" w:eastAsia="Times New Roman" w:hAnsiTheme="minorHAnsi" w:cstheme="minorHAnsi"/>
        </w:rPr>
        <w:t xml:space="preserve"> </w:t>
      </w:r>
      <w:r w:rsidR="009A60CF" w:rsidRPr="00ED276E">
        <w:rPr>
          <w:rFonts w:asciiTheme="minorHAnsi" w:eastAsia="Times New Roman" w:hAnsiTheme="minorHAnsi" w:cstheme="minorHAnsi"/>
          <w:i/>
          <w:iCs/>
        </w:rPr>
        <w:t>"Medidas de Apoio aos Cuidadores Informais"</w:t>
      </w:r>
      <w:r w:rsidR="009A60CF" w:rsidRPr="00292488">
        <w:rPr>
          <w:rFonts w:asciiTheme="minorHAnsi" w:eastAsia="Times New Roman" w:hAnsiTheme="minorHAnsi" w:cstheme="minorHAnsi"/>
          <w:b/>
          <w:bCs/>
        </w:rPr>
        <w:t xml:space="preserve"> </w:t>
      </w:r>
      <w:r w:rsidRPr="00ED276E">
        <w:rPr>
          <w:rFonts w:asciiTheme="minorHAnsi" w:eastAsia="Times New Roman" w:hAnsiTheme="minorHAnsi" w:cstheme="minorHAnsi"/>
        </w:rPr>
        <w:t>destaca-se pela forte componente de planeamento estratégico, inovação social e parcerias institucionais.</w:t>
      </w:r>
    </w:p>
    <w:p w14:paraId="759433CD" w14:textId="77777777" w:rsidR="00407286" w:rsidRPr="00ED276E" w:rsidRDefault="00407286" w:rsidP="00407286">
      <w:pPr>
        <w:spacing w:line="240" w:lineRule="auto"/>
        <w:jc w:val="both"/>
        <w:rPr>
          <w:rFonts w:asciiTheme="minorHAnsi" w:eastAsia="Times New Roman" w:hAnsiTheme="minorHAnsi" w:cstheme="minorHAnsi"/>
        </w:rPr>
      </w:pPr>
    </w:p>
    <w:p w14:paraId="71F2555E" w14:textId="3D8B0630" w:rsidR="00ED276E" w:rsidRPr="00ED276E" w:rsidRDefault="00ED276E" w:rsidP="00407286">
      <w:pPr>
        <w:spacing w:line="240" w:lineRule="auto"/>
        <w:jc w:val="both"/>
        <w:rPr>
          <w:rFonts w:asciiTheme="minorHAnsi" w:eastAsia="Times New Roman" w:hAnsiTheme="minorHAnsi" w:cstheme="minorHAnsi"/>
          <w:b/>
          <w:bCs/>
        </w:rPr>
      </w:pPr>
      <w:r w:rsidRPr="00ED276E">
        <w:rPr>
          <w:rFonts w:asciiTheme="minorHAnsi" w:eastAsia="Times New Roman" w:hAnsiTheme="minorHAnsi" w:cstheme="minorHAnsi"/>
        </w:rPr>
        <w:t>Com um modelo de intervenção baseado em três eixos – apoio psicológico e social, descanso do cuidador e ensino especializado ao domicílio – o projeto</w:t>
      </w:r>
      <w:r w:rsidR="00CF4B2B" w:rsidRPr="00292488">
        <w:rPr>
          <w:rFonts w:asciiTheme="minorHAnsi" w:eastAsia="Times New Roman" w:hAnsiTheme="minorHAnsi" w:cstheme="minorHAnsi"/>
        </w:rPr>
        <w:t xml:space="preserve"> </w:t>
      </w:r>
      <w:r w:rsidR="00CF4B2B" w:rsidRPr="00ED276E">
        <w:rPr>
          <w:rFonts w:asciiTheme="minorHAnsi" w:eastAsia="Times New Roman" w:hAnsiTheme="minorHAnsi" w:cstheme="minorHAnsi"/>
          <w:i/>
          <w:iCs/>
        </w:rPr>
        <w:t>"Cui(DAR)+"</w:t>
      </w:r>
      <w:r w:rsidR="004F7885" w:rsidRPr="00292488">
        <w:rPr>
          <w:rFonts w:asciiTheme="minorHAnsi" w:eastAsia="Times New Roman" w:hAnsiTheme="minorHAnsi" w:cstheme="minorHAnsi"/>
        </w:rPr>
        <w:t>, desenvolvido pelo município de Odemira,</w:t>
      </w:r>
      <w:r w:rsidRPr="00ED276E">
        <w:rPr>
          <w:rFonts w:asciiTheme="minorHAnsi" w:eastAsia="Times New Roman" w:hAnsiTheme="minorHAnsi" w:cstheme="minorHAnsi"/>
        </w:rPr>
        <w:t xml:space="preserve"> dá resposta à realidade de um concelho com </w:t>
      </w:r>
      <w:r w:rsidR="002956BE" w:rsidRPr="00292488">
        <w:rPr>
          <w:rFonts w:asciiTheme="minorHAnsi" w:eastAsia="Times New Roman" w:hAnsiTheme="minorHAnsi" w:cstheme="minorHAnsi"/>
        </w:rPr>
        <w:t xml:space="preserve">uma </w:t>
      </w:r>
      <w:r w:rsidRPr="00ED276E">
        <w:rPr>
          <w:rFonts w:asciiTheme="minorHAnsi" w:eastAsia="Times New Roman" w:hAnsiTheme="minorHAnsi" w:cstheme="minorHAnsi"/>
        </w:rPr>
        <w:t xml:space="preserve">população idosa dispersa. Com mais de 8 mil atendimentos realizados desde o seu início, </w:t>
      </w:r>
      <w:r w:rsidR="004F7885" w:rsidRPr="00292488">
        <w:rPr>
          <w:rFonts w:asciiTheme="minorHAnsi" w:eastAsia="Times New Roman" w:hAnsiTheme="minorHAnsi" w:cstheme="minorHAnsi"/>
        </w:rPr>
        <w:t xml:space="preserve">este projeto </w:t>
      </w:r>
      <w:r w:rsidRPr="00ED276E">
        <w:rPr>
          <w:rFonts w:asciiTheme="minorHAnsi" w:eastAsia="Times New Roman" w:hAnsiTheme="minorHAnsi" w:cstheme="minorHAnsi"/>
        </w:rPr>
        <w:t>apresenta resultados sólidos e um profundo impacto na vida de quem cuida.</w:t>
      </w:r>
    </w:p>
    <w:p w14:paraId="38796057" w14:textId="77777777" w:rsidR="00407286" w:rsidRPr="00292488" w:rsidRDefault="00407286" w:rsidP="00407286">
      <w:pPr>
        <w:spacing w:line="240" w:lineRule="auto"/>
        <w:jc w:val="both"/>
        <w:outlineLvl w:val="2"/>
        <w:rPr>
          <w:rFonts w:asciiTheme="minorHAnsi" w:eastAsia="Times New Roman" w:hAnsiTheme="minorHAnsi" w:cstheme="minorHAnsi"/>
          <w:b/>
          <w:bCs/>
        </w:rPr>
      </w:pPr>
    </w:p>
    <w:p w14:paraId="78C1EA63" w14:textId="3F624838" w:rsidR="00ED276E" w:rsidRPr="00292488" w:rsidRDefault="00ED276E" w:rsidP="00407286">
      <w:pPr>
        <w:spacing w:line="240" w:lineRule="auto"/>
        <w:jc w:val="both"/>
        <w:outlineLvl w:val="2"/>
        <w:rPr>
          <w:rFonts w:asciiTheme="minorHAnsi" w:eastAsia="Times New Roman" w:hAnsiTheme="minorHAnsi" w:cstheme="minorHAnsi"/>
          <w:b/>
          <w:bCs/>
        </w:rPr>
      </w:pPr>
      <w:r w:rsidRPr="00ED276E">
        <w:rPr>
          <w:rFonts w:asciiTheme="minorHAnsi" w:eastAsia="Times New Roman" w:hAnsiTheme="minorHAnsi" w:cstheme="minorHAnsi"/>
          <w:b/>
          <w:bCs/>
        </w:rPr>
        <w:t>Lisboa estreia-se com o “Lisboa Cuida +”</w:t>
      </w:r>
    </w:p>
    <w:p w14:paraId="5C33374E" w14:textId="77777777" w:rsidR="00407286" w:rsidRPr="00ED276E" w:rsidRDefault="00407286" w:rsidP="00407286">
      <w:pPr>
        <w:spacing w:line="240" w:lineRule="auto"/>
        <w:jc w:val="both"/>
        <w:outlineLvl w:val="2"/>
        <w:rPr>
          <w:rFonts w:asciiTheme="minorHAnsi" w:eastAsia="Times New Roman" w:hAnsiTheme="minorHAnsi" w:cstheme="minorHAnsi"/>
          <w:b/>
          <w:bCs/>
        </w:rPr>
      </w:pPr>
    </w:p>
    <w:p w14:paraId="4249BFE4" w14:textId="6BBC140D" w:rsidR="00ED276E" w:rsidRPr="00292488" w:rsidRDefault="00ED276E" w:rsidP="00407286">
      <w:pPr>
        <w:spacing w:line="240" w:lineRule="auto"/>
        <w:jc w:val="both"/>
        <w:rPr>
          <w:rFonts w:asciiTheme="minorHAnsi" w:eastAsia="Times New Roman" w:hAnsiTheme="minorHAnsi" w:cstheme="minorHAnsi"/>
        </w:rPr>
      </w:pPr>
      <w:r w:rsidRPr="00ED276E">
        <w:rPr>
          <w:rFonts w:asciiTheme="minorHAnsi" w:eastAsia="Times New Roman" w:hAnsiTheme="minorHAnsi" w:cstheme="minorHAnsi"/>
        </w:rPr>
        <w:t>A Câmara Municipal de Lisboa integrou este ano</w:t>
      </w:r>
      <w:r w:rsidR="00887593" w:rsidRPr="00292488">
        <w:rPr>
          <w:rFonts w:asciiTheme="minorHAnsi" w:eastAsia="Times New Roman" w:hAnsiTheme="minorHAnsi" w:cstheme="minorHAnsi"/>
        </w:rPr>
        <w:t>, pela primeira vez,</w:t>
      </w:r>
      <w:r w:rsidRPr="00ED276E">
        <w:rPr>
          <w:rFonts w:asciiTheme="minorHAnsi" w:eastAsia="Times New Roman" w:hAnsiTheme="minorHAnsi" w:cstheme="minorHAnsi"/>
        </w:rPr>
        <w:t xml:space="preserve"> a Rede com o projeto “Lisboa Cuida +”, desenvolvido em parceria com o Instituto Padre António Vieira, e que aposta na capacitação de técnicos, </w:t>
      </w:r>
      <w:r w:rsidR="00C17815" w:rsidRPr="00292488">
        <w:rPr>
          <w:rFonts w:asciiTheme="minorHAnsi" w:eastAsia="Times New Roman" w:hAnsiTheme="minorHAnsi" w:cstheme="minorHAnsi"/>
        </w:rPr>
        <w:t xml:space="preserve">na </w:t>
      </w:r>
      <w:r w:rsidRPr="00ED276E">
        <w:rPr>
          <w:rFonts w:asciiTheme="minorHAnsi" w:eastAsia="Times New Roman" w:hAnsiTheme="minorHAnsi" w:cstheme="minorHAnsi"/>
        </w:rPr>
        <w:t xml:space="preserve">disponibilização de conteúdos formativos e </w:t>
      </w:r>
      <w:r w:rsidR="00C17815" w:rsidRPr="00292488">
        <w:rPr>
          <w:rFonts w:asciiTheme="minorHAnsi" w:eastAsia="Times New Roman" w:hAnsiTheme="minorHAnsi" w:cstheme="minorHAnsi"/>
        </w:rPr>
        <w:t xml:space="preserve">na </w:t>
      </w:r>
      <w:r w:rsidRPr="00ED276E">
        <w:rPr>
          <w:rFonts w:asciiTheme="minorHAnsi" w:eastAsia="Times New Roman" w:hAnsiTheme="minorHAnsi" w:cstheme="minorHAnsi"/>
        </w:rPr>
        <w:t>realização de grupos focais para identificar melhor as necessidades dos cuidadores informais. O projeto inclui</w:t>
      </w:r>
      <w:r w:rsidR="00C17815" w:rsidRPr="00292488">
        <w:rPr>
          <w:rFonts w:asciiTheme="minorHAnsi" w:eastAsia="Times New Roman" w:hAnsiTheme="minorHAnsi" w:cstheme="minorHAnsi"/>
        </w:rPr>
        <w:t>,</w:t>
      </w:r>
      <w:r w:rsidRPr="00ED276E">
        <w:rPr>
          <w:rFonts w:asciiTheme="minorHAnsi" w:eastAsia="Times New Roman" w:hAnsiTheme="minorHAnsi" w:cstheme="minorHAnsi"/>
        </w:rPr>
        <w:t xml:space="preserve"> ainda</w:t>
      </w:r>
      <w:r w:rsidR="00C17815" w:rsidRPr="00292488">
        <w:rPr>
          <w:rFonts w:asciiTheme="minorHAnsi" w:eastAsia="Times New Roman" w:hAnsiTheme="minorHAnsi" w:cstheme="minorHAnsi"/>
        </w:rPr>
        <w:t>,</w:t>
      </w:r>
      <w:r w:rsidRPr="00ED276E">
        <w:rPr>
          <w:rFonts w:asciiTheme="minorHAnsi" w:eastAsia="Times New Roman" w:hAnsiTheme="minorHAnsi" w:cstheme="minorHAnsi"/>
        </w:rPr>
        <w:t xml:space="preserve"> o regresso do Café Memória a Lisboa, no Palácio Galveias, promovendo o apoio entre cuidadores e a partilha de experiências.</w:t>
      </w:r>
    </w:p>
    <w:p w14:paraId="53EC0549" w14:textId="77777777" w:rsidR="00407286" w:rsidRPr="00292488" w:rsidRDefault="00407286" w:rsidP="00407286">
      <w:pPr>
        <w:spacing w:line="240" w:lineRule="auto"/>
        <w:jc w:val="both"/>
        <w:rPr>
          <w:rFonts w:asciiTheme="minorHAnsi" w:eastAsia="Times New Roman" w:hAnsiTheme="minorHAnsi" w:cstheme="minorHAnsi"/>
        </w:rPr>
      </w:pPr>
    </w:p>
    <w:p w14:paraId="3EAF28B7" w14:textId="11D0A966" w:rsidR="004E3E37" w:rsidRPr="00ED276E" w:rsidRDefault="00AD4461" w:rsidP="00407286">
      <w:pPr>
        <w:spacing w:line="240" w:lineRule="auto"/>
        <w:jc w:val="both"/>
        <w:rPr>
          <w:rFonts w:asciiTheme="minorHAnsi" w:eastAsia="Times New Roman" w:hAnsiTheme="minorHAnsi" w:cstheme="minorHAnsi"/>
        </w:rPr>
      </w:pPr>
      <w:r w:rsidRPr="00292488">
        <w:rPr>
          <w:rFonts w:asciiTheme="minorHAnsi" w:eastAsia="Times New Roman" w:hAnsiTheme="minorHAnsi" w:cstheme="minorHAnsi"/>
        </w:rPr>
        <w:t>A</w:t>
      </w:r>
      <w:r w:rsidR="004E3E37" w:rsidRPr="00292488">
        <w:rPr>
          <w:rFonts w:asciiTheme="minorHAnsi" w:eastAsia="Times New Roman" w:hAnsiTheme="minorHAnsi" w:cstheme="minorHAnsi"/>
        </w:rPr>
        <w:t xml:space="preserve"> primeira edição da iniciativa, realizada em 2021-2022, recebeu 50 candidaturas, das quais 24 foram reconhecidas com o selo RACCI. Na segunda edição, em 2022-2023, foram recebidas 54 candidaturas, com 42 autarquias distinguidas. Já na terceira edição, em 2023-2024, o número de candidaturas aumentou para </w:t>
      </w:r>
      <w:r w:rsidR="004E3E37" w:rsidRPr="00D57419">
        <w:rPr>
          <w:rFonts w:asciiTheme="minorHAnsi" w:eastAsia="Times New Roman" w:hAnsiTheme="minorHAnsi" w:cstheme="minorHAnsi"/>
        </w:rPr>
        <w:t>66, resultando no reconhecimento de 59</w:t>
      </w:r>
      <w:r w:rsidR="006C6FD0" w:rsidRPr="00D57419">
        <w:rPr>
          <w:rFonts w:asciiTheme="minorHAnsi" w:eastAsia="Times New Roman" w:hAnsiTheme="minorHAnsi" w:cstheme="minorHAnsi"/>
        </w:rPr>
        <w:t>.</w:t>
      </w:r>
    </w:p>
    <w:p w14:paraId="63FD5006" w14:textId="77777777" w:rsidR="00BA5954" w:rsidRPr="00292488" w:rsidRDefault="00BA5954" w:rsidP="00407286">
      <w:pPr>
        <w:spacing w:line="240" w:lineRule="auto"/>
        <w:jc w:val="both"/>
        <w:rPr>
          <w:rFonts w:asciiTheme="minorHAnsi" w:eastAsia="Calibri" w:hAnsiTheme="minorHAnsi" w:cstheme="minorHAnsi"/>
        </w:rPr>
      </w:pPr>
      <w:bookmarkStart w:id="1" w:name="_heading=h.rwgz8z1c410m" w:colFirst="0" w:colLast="0"/>
      <w:bookmarkEnd w:id="1"/>
    </w:p>
    <w:p w14:paraId="2D94E7BB" w14:textId="5E1B9A5A" w:rsidR="003F4797" w:rsidRPr="00292488" w:rsidRDefault="00A348E0" w:rsidP="00407286">
      <w:pPr>
        <w:spacing w:line="240" w:lineRule="auto"/>
        <w:jc w:val="both"/>
        <w:rPr>
          <w:rFonts w:asciiTheme="minorHAnsi" w:eastAsia="Calibri" w:hAnsiTheme="minorHAnsi" w:cstheme="minorHAnsi"/>
        </w:rPr>
      </w:pPr>
      <w:r w:rsidRPr="00292488">
        <w:rPr>
          <w:rFonts w:asciiTheme="minorHAnsi" w:eastAsia="Calibri" w:hAnsiTheme="minorHAnsi" w:cstheme="minorHAnsi"/>
        </w:rPr>
        <w:t xml:space="preserve">Mais informação sobre os projetos em </w:t>
      </w:r>
      <w:hyperlink r:id="rId12">
        <w:r w:rsidR="003F4797" w:rsidRPr="00292488">
          <w:rPr>
            <w:rFonts w:asciiTheme="minorHAnsi" w:eastAsia="Calibri" w:hAnsiTheme="minorHAnsi" w:cstheme="minorHAnsi"/>
            <w:color w:val="1155CC"/>
            <w:u w:val="single"/>
          </w:rPr>
          <w:t>www.movimentocuidadoresinformais.pt</w:t>
        </w:r>
      </w:hyperlink>
      <w:r w:rsidRPr="00292488">
        <w:rPr>
          <w:rFonts w:asciiTheme="minorHAnsi" w:eastAsia="Calibri" w:hAnsiTheme="minorHAnsi" w:cstheme="minorHAnsi"/>
        </w:rPr>
        <w:t>.</w:t>
      </w:r>
    </w:p>
    <w:p w14:paraId="2D94E7BC" w14:textId="77777777" w:rsidR="003F4797" w:rsidRPr="00292488" w:rsidRDefault="003F4797" w:rsidP="00407286">
      <w:pPr>
        <w:spacing w:line="240" w:lineRule="auto"/>
        <w:jc w:val="both"/>
        <w:rPr>
          <w:rFonts w:asciiTheme="minorHAnsi" w:eastAsia="Calibri" w:hAnsiTheme="minorHAnsi" w:cstheme="minorHAnsi"/>
        </w:rPr>
      </w:pPr>
      <w:bookmarkStart w:id="2" w:name="_heading=h.16z8hlj8x5wy" w:colFirst="0" w:colLast="0"/>
      <w:bookmarkEnd w:id="2"/>
    </w:p>
    <w:p w14:paraId="2D94E7BD" w14:textId="77777777" w:rsidR="003F4797" w:rsidRPr="00952CCF" w:rsidRDefault="00A348E0" w:rsidP="00407286">
      <w:pPr>
        <w:spacing w:line="240" w:lineRule="auto"/>
        <w:jc w:val="both"/>
        <w:rPr>
          <w:rFonts w:asciiTheme="minorHAnsi" w:eastAsia="Calibri" w:hAnsiTheme="minorHAnsi" w:cstheme="minorHAnsi"/>
          <w:b/>
          <w:sz w:val="20"/>
          <w:szCs w:val="20"/>
          <w:highlight w:val="white"/>
        </w:rPr>
      </w:pPr>
      <w:r w:rsidRPr="00952CCF">
        <w:rPr>
          <w:rFonts w:asciiTheme="minorHAnsi" w:eastAsia="Calibri" w:hAnsiTheme="minorHAnsi" w:cstheme="minorHAnsi"/>
          <w:b/>
          <w:sz w:val="20"/>
          <w:szCs w:val="20"/>
          <w:highlight w:val="white"/>
        </w:rPr>
        <w:t>Sobre o Movimento Cuidar dos Cuidadores Informais</w:t>
      </w:r>
    </w:p>
    <w:p w14:paraId="2D94E7BE" w14:textId="77777777" w:rsidR="003F4797" w:rsidRPr="00952CCF" w:rsidRDefault="00A348E0" w:rsidP="00407286">
      <w:pPr>
        <w:spacing w:line="240" w:lineRule="auto"/>
        <w:jc w:val="both"/>
        <w:rPr>
          <w:rFonts w:asciiTheme="minorHAnsi" w:eastAsia="Calibri" w:hAnsiTheme="minorHAnsi" w:cstheme="minorHAnsi"/>
          <w:sz w:val="20"/>
          <w:szCs w:val="20"/>
        </w:rPr>
      </w:pPr>
      <w:r w:rsidRPr="00952CCF">
        <w:rPr>
          <w:rFonts w:asciiTheme="minorHAnsi" w:eastAsia="Calibri" w:hAnsiTheme="minorHAnsi" w:cstheme="minorHAnsi"/>
          <w:sz w:val="20"/>
          <w:szCs w:val="20"/>
          <w:highlight w:val="white"/>
        </w:rPr>
        <w:t xml:space="preserve">Reconhecidos recentemente por um Estatuto que, apesar de um importante avanço social, continua incapaz de travar por completo o perpetuar de algumas injustiças, os cuidadores têm estado em destaque nos últimos tempos. E é porque, apesar de insubstituíveis, muitos continuam ainda invisíveis, que a Merck Portugal decidiu, no seguimento de um projeto corporativo global, o ‘Embracing Carers’, lançar, em 2020, </w:t>
      </w:r>
      <w:r w:rsidRPr="00952CCF">
        <w:rPr>
          <w:rFonts w:asciiTheme="minorHAnsi" w:eastAsia="Calibri" w:hAnsiTheme="minorHAnsi" w:cstheme="minorHAnsi"/>
          <w:sz w:val="20"/>
          <w:szCs w:val="20"/>
          <w:highlight w:val="white"/>
        </w:rPr>
        <w:lastRenderedPageBreak/>
        <w:t>no País um Movimento que tem como missão ‘Cuidar dos Cuidadores Informais’. Este movimento, apoiado pela Merck, conta com dezenas de associações portuguesas que têm como objetivo concretizar projetos capazes de ajudar, na prática, quem cuida, seja do marido, da mulher, de um filho, do pai, da mãe.</w:t>
      </w:r>
    </w:p>
    <w:p w14:paraId="2D94E7BF" w14:textId="77777777" w:rsidR="003F4797" w:rsidRPr="00292488" w:rsidRDefault="003F4797" w:rsidP="00407286">
      <w:pPr>
        <w:spacing w:line="240" w:lineRule="auto"/>
        <w:rPr>
          <w:rFonts w:asciiTheme="minorHAnsi" w:eastAsia="Calibri" w:hAnsiTheme="minorHAnsi" w:cstheme="minorHAnsi"/>
          <w:b/>
          <w:u w:val="single"/>
        </w:rPr>
      </w:pPr>
    </w:p>
    <w:p w14:paraId="2F0255C7" w14:textId="77777777" w:rsidR="00C64809" w:rsidRPr="00357B68" w:rsidRDefault="00C64809" w:rsidP="00407286">
      <w:pPr>
        <w:pStyle w:val="Corpodetexto"/>
        <w:ind w:right="368"/>
        <w:jc w:val="both"/>
        <w:rPr>
          <w:rFonts w:asciiTheme="minorHAnsi" w:eastAsia="Times New Roman" w:hAnsiTheme="minorHAnsi" w:cstheme="minorHAnsi"/>
          <w:b/>
          <w:bCs/>
          <w:sz w:val="20"/>
          <w:szCs w:val="20"/>
          <w:lang w:eastAsia="pt-PT"/>
        </w:rPr>
      </w:pPr>
      <w:r w:rsidRPr="00357B68">
        <w:rPr>
          <w:rFonts w:asciiTheme="minorHAnsi" w:eastAsia="Times New Roman" w:hAnsiTheme="minorHAnsi" w:cstheme="minorHAnsi"/>
          <w:b/>
          <w:bCs/>
          <w:sz w:val="20"/>
          <w:szCs w:val="20"/>
          <w:lang w:eastAsia="pt-PT"/>
        </w:rPr>
        <w:t>Para mais informações contacte:</w:t>
      </w:r>
    </w:p>
    <w:p w14:paraId="34F80282" w14:textId="77777777" w:rsidR="00BA5954" w:rsidRPr="00357B68" w:rsidRDefault="00BA5954" w:rsidP="00407286">
      <w:pPr>
        <w:pStyle w:val="Corpodetexto"/>
        <w:ind w:right="368"/>
        <w:jc w:val="both"/>
        <w:rPr>
          <w:rFonts w:asciiTheme="minorHAnsi" w:eastAsia="Times New Roman" w:hAnsiTheme="minorHAnsi" w:cstheme="minorHAnsi"/>
          <w:b/>
          <w:bCs/>
          <w:sz w:val="20"/>
          <w:szCs w:val="20"/>
          <w:lang w:eastAsia="pt-PT"/>
        </w:rPr>
      </w:pPr>
    </w:p>
    <w:p w14:paraId="07A17156" w14:textId="77777777" w:rsidR="00C64809" w:rsidRPr="00357B68" w:rsidRDefault="00C64809" w:rsidP="00407286">
      <w:pPr>
        <w:pStyle w:val="Corpodetexto"/>
        <w:ind w:right="368"/>
        <w:jc w:val="both"/>
        <w:rPr>
          <w:rFonts w:asciiTheme="minorHAnsi" w:eastAsia="Times New Roman" w:hAnsiTheme="minorHAnsi" w:cstheme="minorHAnsi"/>
          <w:b/>
          <w:bCs/>
          <w:sz w:val="20"/>
          <w:szCs w:val="20"/>
          <w:lang w:eastAsia="pt-PT"/>
        </w:rPr>
      </w:pPr>
      <w:r w:rsidRPr="00357B68">
        <w:rPr>
          <w:rFonts w:asciiTheme="minorHAnsi" w:eastAsia="Times New Roman" w:hAnsiTheme="minorHAnsi" w:cstheme="minorHAnsi"/>
          <w:b/>
          <w:bCs/>
          <w:sz w:val="20"/>
          <w:szCs w:val="20"/>
          <w:lang w:eastAsia="pt-PT"/>
        </w:rPr>
        <w:t>Lift Consulting</w:t>
      </w:r>
    </w:p>
    <w:p w14:paraId="5785B301" w14:textId="77777777" w:rsidR="00C64809" w:rsidRPr="00357B68" w:rsidRDefault="00C64809" w:rsidP="00407286">
      <w:pPr>
        <w:spacing w:line="240" w:lineRule="auto"/>
        <w:jc w:val="both"/>
        <w:rPr>
          <w:rFonts w:asciiTheme="minorHAnsi" w:hAnsiTheme="minorHAnsi" w:cstheme="minorHAnsi"/>
          <w:sz w:val="20"/>
          <w:szCs w:val="20"/>
          <w:lang w:val="it-IT"/>
        </w:rPr>
      </w:pPr>
      <w:r w:rsidRPr="00357B68">
        <w:rPr>
          <w:rFonts w:asciiTheme="minorHAnsi" w:hAnsiTheme="minorHAnsi" w:cstheme="minorHAnsi"/>
          <w:sz w:val="20"/>
          <w:szCs w:val="20"/>
          <w:lang w:val="it-IT"/>
        </w:rPr>
        <w:t xml:space="preserve">Carla Rodrigues | </w:t>
      </w:r>
      <w:hyperlink r:id="rId13" w:history="1">
        <w:r w:rsidRPr="00357B68">
          <w:rPr>
            <w:rStyle w:val="Hiperligao"/>
            <w:rFonts w:asciiTheme="minorHAnsi" w:hAnsiTheme="minorHAnsi" w:cstheme="minorHAnsi"/>
            <w:color w:val="0070C0"/>
            <w:sz w:val="20"/>
            <w:szCs w:val="20"/>
            <w:lang w:val="it-IT"/>
          </w:rPr>
          <w:t>carla.rodrigues@lift.com.pt</w:t>
        </w:r>
      </w:hyperlink>
      <w:r w:rsidRPr="00357B68">
        <w:rPr>
          <w:rFonts w:asciiTheme="minorHAnsi" w:hAnsiTheme="minorHAnsi" w:cstheme="minorHAnsi"/>
          <w:sz w:val="20"/>
          <w:szCs w:val="20"/>
          <w:lang w:val="it-IT"/>
        </w:rPr>
        <w:t xml:space="preserve"> | 915 193 379</w:t>
      </w:r>
    </w:p>
    <w:p w14:paraId="2D94E7C0" w14:textId="29A2D851" w:rsidR="003F4797" w:rsidRPr="00357B68" w:rsidRDefault="00BA5954" w:rsidP="00952CCF">
      <w:pPr>
        <w:spacing w:line="240" w:lineRule="auto"/>
        <w:rPr>
          <w:rFonts w:ascii="Calibri" w:eastAsia="Calibri" w:hAnsi="Calibri" w:cs="Calibri"/>
          <w:sz w:val="20"/>
          <w:szCs w:val="20"/>
        </w:rPr>
      </w:pPr>
      <w:r w:rsidRPr="00357B68">
        <w:rPr>
          <w:rFonts w:asciiTheme="minorHAnsi" w:hAnsiTheme="minorHAnsi" w:cstheme="minorHAnsi"/>
          <w:sz w:val="20"/>
          <w:szCs w:val="20"/>
        </w:rPr>
        <w:t>Sofia Lareiro</w:t>
      </w:r>
      <w:r w:rsidR="00C64809" w:rsidRPr="00357B68">
        <w:rPr>
          <w:rFonts w:asciiTheme="minorHAnsi" w:hAnsiTheme="minorHAnsi" w:cstheme="minorHAnsi"/>
          <w:sz w:val="20"/>
          <w:szCs w:val="20"/>
        </w:rPr>
        <w:t xml:space="preserve"> | </w:t>
      </w:r>
      <w:hyperlink r:id="rId14" w:history="1">
        <w:r w:rsidR="0074287B" w:rsidRPr="00357B68">
          <w:rPr>
            <w:rStyle w:val="Hiperligao"/>
            <w:rFonts w:asciiTheme="minorHAnsi" w:hAnsiTheme="minorHAnsi" w:cstheme="minorHAnsi"/>
            <w:sz w:val="20"/>
            <w:szCs w:val="20"/>
          </w:rPr>
          <w:t>sofia.lareiro@lift.com.pt</w:t>
        </w:r>
      </w:hyperlink>
      <w:r w:rsidR="0074287B" w:rsidRPr="00357B68">
        <w:rPr>
          <w:rFonts w:asciiTheme="minorHAnsi" w:hAnsiTheme="minorHAnsi" w:cstheme="minorHAnsi"/>
          <w:sz w:val="20"/>
          <w:szCs w:val="20"/>
        </w:rPr>
        <w:t xml:space="preserve"> | </w:t>
      </w:r>
      <w:r w:rsidR="00407286" w:rsidRPr="00357B68">
        <w:rPr>
          <w:rFonts w:asciiTheme="minorHAnsi" w:hAnsiTheme="minorHAnsi" w:cstheme="minorHAnsi"/>
          <w:sz w:val="20"/>
          <w:szCs w:val="20"/>
          <w14:ligatures w14:val="standardContextual"/>
        </w:rPr>
        <w:t>934 847 492</w:t>
      </w:r>
    </w:p>
    <w:sectPr w:rsidR="003F4797" w:rsidRPr="00357B68">
      <w:headerReference w:type="default" r:id="rId15"/>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517BBF" w14:textId="77777777" w:rsidR="00B13180" w:rsidRDefault="00B13180">
      <w:pPr>
        <w:spacing w:line="240" w:lineRule="auto"/>
      </w:pPr>
      <w:r>
        <w:separator/>
      </w:r>
    </w:p>
  </w:endnote>
  <w:endnote w:type="continuationSeparator" w:id="0">
    <w:p w14:paraId="41A344BD" w14:textId="77777777" w:rsidR="00B13180" w:rsidRDefault="00B131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D250C3" w14:textId="77777777" w:rsidR="00B13180" w:rsidRDefault="00B13180">
      <w:pPr>
        <w:spacing w:line="240" w:lineRule="auto"/>
      </w:pPr>
      <w:r>
        <w:separator/>
      </w:r>
    </w:p>
  </w:footnote>
  <w:footnote w:type="continuationSeparator" w:id="0">
    <w:p w14:paraId="11051029" w14:textId="77777777" w:rsidR="00B13180" w:rsidRDefault="00B1318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4E7C3" w14:textId="77777777" w:rsidR="003F4797" w:rsidRDefault="003F4797">
    <w:pPr>
      <w:pBdr>
        <w:top w:val="nil"/>
        <w:left w:val="nil"/>
        <w:bottom w:val="nil"/>
        <w:right w:val="nil"/>
        <w:between w:val="nil"/>
      </w:pBdr>
      <w:tabs>
        <w:tab w:val="center" w:pos="4252"/>
        <w:tab w:val="right" w:pos="8504"/>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2C0145"/>
    <w:multiLevelType w:val="hybridMultilevel"/>
    <w:tmpl w:val="9ECEE0A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15:restartNumberingAfterBreak="0">
    <w:nsid w:val="44873A57"/>
    <w:multiLevelType w:val="multilevel"/>
    <w:tmpl w:val="9D16EC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06012335">
    <w:abstractNumId w:val="1"/>
  </w:num>
  <w:num w:numId="2" w16cid:durableId="4951928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797"/>
    <w:rsid w:val="00001FC1"/>
    <w:rsid w:val="00005A74"/>
    <w:rsid w:val="00023DCB"/>
    <w:rsid w:val="0003587C"/>
    <w:rsid w:val="00063974"/>
    <w:rsid w:val="0008268E"/>
    <w:rsid w:val="00092434"/>
    <w:rsid w:val="000B5511"/>
    <w:rsid w:val="000B6417"/>
    <w:rsid w:val="000F1A4F"/>
    <w:rsid w:val="00107627"/>
    <w:rsid w:val="001165F1"/>
    <w:rsid w:val="0016088C"/>
    <w:rsid w:val="00185574"/>
    <w:rsid w:val="001A14B5"/>
    <w:rsid w:val="001E3D01"/>
    <w:rsid w:val="00201CA9"/>
    <w:rsid w:val="00221544"/>
    <w:rsid w:val="0024748F"/>
    <w:rsid w:val="0028216F"/>
    <w:rsid w:val="00291A56"/>
    <w:rsid w:val="00292488"/>
    <w:rsid w:val="002956BE"/>
    <w:rsid w:val="00296A9C"/>
    <w:rsid w:val="002B2A47"/>
    <w:rsid w:val="002B7FE5"/>
    <w:rsid w:val="002C0EA7"/>
    <w:rsid w:val="002E1759"/>
    <w:rsid w:val="002F45DC"/>
    <w:rsid w:val="00312A99"/>
    <w:rsid w:val="0033041F"/>
    <w:rsid w:val="0035190B"/>
    <w:rsid w:val="00357B68"/>
    <w:rsid w:val="00364842"/>
    <w:rsid w:val="00370CB9"/>
    <w:rsid w:val="0039249B"/>
    <w:rsid w:val="00395B9F"/>
    <w:rsid w:val="003A43B8"/>
    <w:rsid w:val="003A7048"/>
    <w:rsid w:val="003F4797"/>
    <w:rsid w:val="0040302F"/>
    <w:rsid w:val="00407286"/>
    <w:rsid w:val="00410FA4"/>
    <w:rsid w:val="00433833"/>
    <w:rsid w:val="004404A2"/>
    <w:rsid w:val="004B1DF0"/>
    <w:rsid w:val="004E3E37"/>
    <w:rsid w:val="004F7885"/>
    <w:rsid w:val="005070AA"/>
    <w:rsid w:val="00513B0E"/>
    <w:rsid w:val="005D3445"/>
    <w:rsid w:val="006435FD"/>
    <w:rsid w:val="0066075C"/>
    <w:rsid w:val="00680870"/>
    <w:rsid w:val="006C6FD0"/>
    <w:rsid w:val="006E01B7"/>
    <w:rsid w:val="006E3FDE"/>
    <w:rsid w:val="0073399C"/>
    <w:rsid w:val="0074287B"/>
    <w:rsid w:val="00795797"/>
    <w:rsid w:val="007C4CF3"/>
    <w:rsid w:val="00803700"/>
    <w:rsid w:val="00822A1B"/>
    <w:rsid w:val="00834445"/>
    <w:rsid w:val="008429BE"/>
    <w:rsid w:val="00850BA7"/>
    <w:rsid w:val="00887593"/>
    <w:rsid w:val="008A0DC3"/>
    <w:rsid w:val="008A66DC"/>
    <w:rsid w:val="008F0D43"/>
    <w:rsid w:val="009150E5"/>
    <w:rsid w:val="00921490"/>
    <w:rsid w:val="00952CCF"/>
    <w:rsid w:val="00973ED1"/>
    <w:rsid w:val="00990362"/>
    <w:rsid w:val="00992F9E"/>
    <w:rsid w:val="009A000B"/>
    <w:rsid w:val="009A60CF"/>
    <w:rsid w:val="009A6C38"/>
    <w:rsid w:val="009B44AE"/>
    <w:rsid w:val="009D29A9"/>
    <w:rsid w:val="009F4493"/>
    <w:rsid w:val="009F5EC5"/>
    <w:rsid w:val="00A002FC"/>
    <w:rsid w:val="00A01898"/>
    <w:rsid w:val="00A02170"/>
    <w:rsid w:val="00A273E9"/>
    <w:rsid w:val="00A348E0"/>
    <w:rsid w:val="00A61CAC"/>
    <w:rsid w:val="00AA2D88"/>
    <w:rsid w:val="00AC3884"/>
    <w:rsid w:val="00AC6A39"/>
    <w:rsid w:val="00AD0AE6"/>
    <w:rsid w:val="00AD4461"/>
    <w:rsid w:val="00AD7559"/>
    <w:rsid w:val="00AF74E9"/>
    <w:rsid w:val="00B11B59"/>
    <w:rsid w:val="00B13180"/>
    <w:rsid w:val="00B25E69"/>
    <w:rsid w:val="00B40DD4"/>
    <w:rsid w:val="00B875F0"/>
    <w:rsid w:val="00BA5954"/>
    <w:rsid w:val="00BC27AD"/>
    <w:rsid w:val="00BD475E"/>
    <w:rsid w:val="00BE1509"/>
    <w:rsid w:val="00BF3562"/>
    <w:rsid w:val="00C05DEB"/>
    <w:rsid w:val="00C17815"/>
    <w:rsid w:val="00C34F23"/>
    <w:rsid w:val="00C62FCE"/>
    <w:rsid w:val="00C64809"/>
    <w:rsid w:val="00C805C5"/>
    <w:rsid w:val="00C874EB"/>
    <w:rsid w:val="00C91CE7"/>
    <w:rsid w:val="00C96BB6"/>
    <w:rsid w:val="00CD3227"/>
    <w:rsid w:val="00CE0763"/>
    <w:rsid w:val="00CF4B2B"/>
    <w:rsid w:val="00D02F34"/>
    <w:rsid w:val="00D1669A"/>
    <w:rsid w:val="00D30F5D"/>
    <w:rsid w:val="00D57419"/>
    <w:rsid w:val="00DB081F"/>
    <w:rsid w:val="00DD61D0"/>
    <w:rsid w:val="00DD660D"/>
    <w:rsid w:val="00E15BE1"/>
    <w:rsid w:val="00E6185E"/>
    <w:rsid w:val="00E76950"/>
    <w:rsid w:val="00E87F68"/>
    <w:rsid w:val="00EA7923"/>
    <w:rsid w:val="00EB6AC5"/>
    <w:rsid w:val="00EC0F44"/>
    <w:rsid w:val="00ED276E"/>
    <w:rsid w:val="00F11DA9"/>
    <w:rsid w:val="00F24294"/>
    <w:rsid w:val="00F412F1"/>
    <w:rsid w:val="00F53E20"/>
    <w:rsid w:val="00F72E54"/>
    <w:rsid w:val="00FA0F77"/>
    <w:rsid w:val="00FA35CA"/>
    <w:rsid w:val="00FB224E"/>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94E7AA"/>
  <w15:docId w15:val="{84F735CD-09A0-446E-813C-44A8EF8BD7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PT" w:eastAsia="pt-P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0BB8"/>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2">
    <w:name w:val="Table Normal2"/>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6">
    <w:name w:val="Table Normal6"/>
    <w:tblPr>
      <w:tblCellMar>
        <w:top w:w="0" w:type="dxa"/>
        <w:left w:w="0" w:type="dxa"/>
        <w:bottom w:w="0" w:type="dxa"/>
        <w:right w:w="0" w:type="dxa"/>
      </w:tblCellMar>
    </w:tblPr>
  </w:style>
  <w:style w:type="table" w:customStyle="1" w:styleId="TableNormal7">
    <w:name w:val="Table Normal7"/>
    <w:tblPr>
      <w:tblCellMar>
        <w:top w:w="0" w:type="dxa"/>
        <w:left w:w="0" w:type="dxa"/>
        <w:bottom w:w="0" w:type="dxa"/>
        <w:right w:w="0" w:type="dxa"/>
      </w:tblCellMar>
    </w:tblPr>
  </w:style>
  <w:style w:type="table" w:customStyle="1" w:styleId="TableNormal8">
    <w:name w:val="Table Normal8"/>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0">
    <w:name w:val="Table Normal2"/>
    <w:tblPr>
      <w:tblCellMar>
        <w:top w:w="0" w:type="dxa"/>
        <w:left w:w="0" w:type="dxa"/>
        <w:bottom w:w="0" w:type="dxa"/>
        <w:right w:w="0" w:type="dxa"/>
      </w:tblCellMar>
    </w:tblPr>
  </w:style>
  <w:style w:type="table" w:customStyle="1" w:styleId="TableNormal11">
    <w:name w:val="Table Normal1"/>
    <w:tblPr>
      <w:tblCellMar>
        <w:top w:w="0" w:type="dxa"/>
        <w:left w:w="0" w:type="dxa"/>
        <w:bottom w:w="0" w:type="dxa"/>
        <w:right w:w="0" w:type="dxa"/>
      </w:tblCellMar>
    </w:tblPr>
  </w:style>
  <w:style w:type="table" w:customStyle="1" w:styleId="TableNormal21">
    <w:name w:val="Table Normal2"/>
    <w:tblPr>
      <w:tblCellMar>
        <w:top w:w="0" w:type="dxa"/>
        <w:left w:w="0" w:type="dxa"/>
        <w:bottom w:w="0" w:type="dxa"/>
        <w:right w:w="0" w:type="dxa"/>
      </w:tblCellMar>
    </w:tblPr>
  </w:style>
  <w:style w:type="table" w:customStyle="1" w:styleId="TableNormal30">
    <w:name w:val="Table Normal3"/>
    <w:tblPr>
      <w:tblCellMar>
        <w:top w:w="0" w:type="dxa"/>
        <w:left w:w="0" w:type="dxa"/>
        <w:bottom w:w="0" w:type="dxa"/>
        <w:right w:w="0" w:type="dxa"/>
      </w:tblCellMar>
    </w:tblPr>
  </w:style>
  <w:style w:type="paragraph" w:styleId="Textodebalo">
    <w:name w:val="Balloon Text"/>
    <w:basedOn w:val="Normal"/>
    <w:link w:val="TextodebaloCarter"/>
    <w:uiPriority w:val="99"/>
    <w:semiHidden/>
    <w:unhideWhenUsed/>
    <w:rsid w:val="00EA0BB8"/>
    <w:pPr>
      <w:spacing w:line="240" w:lineRule="auto"/>
    </w:pPr>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rsid w:val="00EA0BB8"/>
    <w:rPr>
      <w:rFonts w:ascii="Segoe UI" w:eastAsia="Arial" w:hAnsi="Segoe UI" w:cs="Segoe UI"/>
      <w:sz w:val="18"/>
      <w:szCs w:val="18"/>
      <w:lang w:eastAsia="pt-PT"/>
    </w:rPr>
  </w:style>
  <w:style w:type="paragraph" w:styleId="Cabealho">
    <w:name w:val="header"/>
    <w:basedOn w:val="Normal"/>
    <w:link w:val="CabealhoCarter"/>
    <w:uiPriority w:val="99"/>
    <w:unhideWhenUsed/>
    <w:rsid w:val="00EA0BB8"/>
    <w:pPr>
      <w:tabs>
        <w:tab w:val="center" w:pos="4252"/>
        <w:tab w:val="right" w:pos="8504"/>
      </w:tabs>
      <w:spacing w:line="240" w:lineRule="auto"/>
    </w:pPr>
  </w:style>
  <w:style w:type="character" w:customStyle="1" w:styleId="CabealhoCarter">
    <w:name w:val="Cabeçalho Caráter"/>
    <w:basedOn w:val="Tipodeletrapredefinidodopargrafo"/>
    <w:link w:val="Cabealho"/>
    <w:uiPriority w:val="99"/>
    <w:rsid w:val="00EA0BB8"/>
    <w:rPr>
      <w:rFonts w:ascii="Arial" w:eastAsia="Arial" w:hAnsi="Arial" w:cs="Arial"/>
      <w:lang w:eastAsia="pt-PT"/>
    </w:rPr>
  </w:style>
  <w:style w:type="paragraph" w:styleId="Rodap">
    <w:name w:val="footer"/>
    <w:basedOn w:val="Normal"/>
    <w:link w:val="RodapCarter"/>
    <w:uiPriority w:val="99"/>
    <w:unhideWhenUsed/>
    <w:rsid w:val="00EA0BB8"/>
    <w:pPr>
      <w:tabs>
        <w:tab w:val="center" w:pos="4252"/>
        <w:tab w:val="right" w:pos="8504"/>
      </w:tabs>
      <w:spacing w:line="240" w:lineRule="auto"/>
    </w:pPr>
  </w:style>
  <w:style w:type="character" w:customStyle="1" w:styleId="RodapCarter">
    <w:name w:val="Rodapé Caráter"/>
    <w:basedOn w:val="Tipodeletrapredefinidodopargrafo"/>
    <w:link w:val="Rodap"/>
    <w:uiPriority w:val="99"/>
    <w:rsid w:val="00EA0BB8"/>
    <w:rPr>
      <w:rFonts w:ascii="Arial" w:eastAsia="Arial" w:hAnsi="Arial" w:cs="Arial"/>
      <w:lang w:eastAsia="pt-PT"/>
    </w:rPr>
  </w:style>
  <w:style w:type="paragraph" w:styleId="Textodecomentrio">
    <w:name w:val="annotation text"/>
    <w:basedOn w:val="Normal"/>
    <w:link w:val="TextodecomentrioCarter"/>
    <w:uiPriority w:val="99"/>
    <w:unhideWhenUsed/>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rPr>
      <w:rFonts w:ascii="Arial" w:eastAsia="Arial" w:hAnsi="Arial" w:cs="Arial"/>
      <w:sz w:val="20"/>
      <w:szCs w:val="20"/>
      <w:lang w:eastAsia="pt-PT"/>
    </w:rPr>
  </w:style>
  <w:style w:type="character" w:styleId="Refdecomentrio">
    <w:name w:val="annotation reference"/>
    <w:basedOn w:val="Tipodeletrapredefinidodopargrafo"/>
    <w:uiPriority w:val="99"/>
    <w:semiHidden/>
    <w:unhideWhenUsed/>
    <w:rPr>
      <w:sz w:val="16"/>
      <w:szCs w:val="1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iperligao">
    <w:name w:val="Hyperlink"/>
    <w:basedOn w:val="Tipodeletrapredefinidodopargrafo"/>
    <w:uiPriority w:val="99"/>
    <w:unhideWhenUsed/>
    <w:rsid w:val="00640280"/>
    <w:rPr>
      <w:color w:val="0563C1" w:themeColor="hyperlink"/>
      <w:u w:val="single"/>
    </w:rPr>
  </w:style>
  <w:style w:type="character" w:styleId="MenoNoResolvida">
    <w:name w:val="Unresolved Mention"/>
    <w:basedOn w:val="Tipodeletrapredefinidodopargrafo"/>
    <w:uiPriority w:val="99"/>
    <w:semiHidden/>
    <w:unhideWhenUsed/>
    <w:rsid w:val="00640280"/>
    <w:rPr>
      <w:color w:val="605E5C"/>
      <w:shd w:val="clear" w:color="auto" w:fill="E1DFDD"/>
    </w:rPr>
  </w:style>
  <w:style w:type="paragraph" w:styleId="NormalWeb">
    <w:name w:val="Normal (Web)"/>
    <w:basedOn w:val="Normal"/>
    <w:uiPriority w:val="99"/>
    <w:semiHidden/>
    <w:unhideWhenUsed/>
    <w:rsid w:val="00D5215E"/>
    <w:pPr>
      <w:spacing w:before="100" w:beforeAutospacing="1" w:after="100" w:afterAutospacing="1" w:line="240" w:lineRule="auto"/>
    </w:pPr>
    <w:rPr>
      <w:rFonts w:ascii="Times New Roman" w:eastAsia="Times New Roman" w:hAnsi="Times New Roman" w:cs="Times New Roman"/>
      <w:sz w:val="24"/>
      <w:szCs w:val="24"/>
    </w:rPr>
  </w:style>
  <w:style w:type="paragraph" w:styleId="PargrafodaLista">
    <w:name w:val="List Paragraph"/>
    <w:basedOn w:val="Normal"/>
    <w:uiPriority w:val="34"/>
    <w:qFormat/>
    <w:rsid w:val="00DD660D"/>
    <w:pPr>
      <w:ind w:left="720"/>
      <w:contextualSpacing/>
    </w:pPr>
  </w:style>
  <w:style w:type="paragraph" w:styleId="Corpodetexto">
    <w:name w:val="Body Text"/>
    <w:basedOn w:val="Normal"/>
    <w:link w:val="CorpodetextoCarter"/>
    <w:uiPriority w:val="1"/>
    <w:unhideWhenUsed/>
    <w:rsid w:val="00C64809"/>
    <w:pPr>
      <w:autoSpaceDE w:val="0"/>
      <w:autoSpaceDN w:val="0"/>
      <w:spacing w:line="240" w:lineRule="auto"/>
    </w:pPr>
    <w:rPr>
      <w:rFonts w:eastAsiaTheme="minorHAnsi"/>
      <w:lang w:eastAsia="en-US"/>
    </w:rPr>
  </w:style>
  <w:style w:type="character" w:customStyle="1" w:styleId="CorpodetextoCarter">
    <w:name w:val="Corpo de texto Caráter"/>
    <w:basedOn w:val="Tipodeletrapredefinidodopargrafo"/>
    <w:link w:val="Corpodetexto"/>
    <w:uiPriority w:val="1"/>
    <w:rsid w:val="00C64809"/>
    <w:rPr>
      <w:rFonts w:eastAsiaTheme="minorHAnsi"/>
      <w:lang w:eastAsia="en-US"/>
    </w:rPr>
  </w:style>
  <w:style w:type="paragraph" w:styleId="Reviso">
    <w:name w:val="Revision"/>
    <w:hidden/>
    <w:uiPriority w:val="99"/>
    <w:semiHidden/>
    <w:rsid w:val="00921490"/>
    <w:pPr>
      <w:spacing w:line="240" w:lineRule="auto"/>
    </w:pPr>
  </w:style>
  <w:style w:type="paragraph" w:styleId="Assuntodecomentrio">
    <w:name w:val="annotation subject"/>
    <w:basedOn w:val="Textodecomentrio"/>
    <w:next w:val="Textodecomentrio"/>
    <w:link w:val="AssuntodecomentrioCarter"/>
    <w:uiPriority w:val="99"/>
    <w:semiHidden/>
    <w:unhideWhenUsed/>
    <w:rsid w:val="001E3D01"/>
    <w:rPr>
      <w:b/>
      <w:bCs/>
    </w:rPr>
  </w:style>
  <w:style w:type="character" w:customStyle="1" w:styleId="AssuntodecomentrioCarter">
    <w:name w:val="Assunto de comentário Caráter"/>
    <w:basedOn w:val="TextodecomentrioCarter"/>
    <w:link w:val="Assuntodecomentrio"/>
    <w:uiPriority w:val="99"/>
    <w:semiHidden/>
    <w:rsid w:val="001E3D01"/>
    <w:rPr>
      <w:rFonts w:ascii="Arial" w:eastAsia="Arial" w:hAnsi="Arial" w:cs="Arial"/>
      <w:b/>
      <w:bCs/>
      <w:sz w:val="20"/>
      <w:szCs w:val="20"/>
      <w:lang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525032">
      <w:bodyDiv w:val="1"/>
      <w:marLeft w:val="0"/>
      <w:marRight w:val="0"/>
      <w:marTop w:val="0"/>
      <w:marBottom w:val="0"/>
      <w:divBdr>
        <w:top w:val="none" w:sz="0" w:space="0" w:color="auto"/>
        <w:left w:val="none" w:sz="0" w:space="0" w:color="auto"/>
        <w:bottom w:val="none" w:sz="0" w:space="0" w:color="auto"/>
        <w:right w:val="none" w:sz="0" w:space="0" w:color="auto"/>
      </w:divBdr>
      <w:divsChild>
        <w:div w:id="9255045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37001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arla.rodrigues@lift.com.pt"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movimentocuidadoresinformais.p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ofia.lareiro@lift.com.pt"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6gQ7ChmNF46gyyMiS1lR1Qq0FNQ==">AMUW2mXsxg8XyFxA2/ArthxjejnbLJ/1lO6pzJIki53XKHTin4PBA9lQfur7Ru2S1e0Mb5qMIUO2FLYi1Mp1DwuuAcfVWEIBTHbmhtWfQs7Ex+TxbJO0RL+QviJu/7k0a9gpBexY0nQplvJ47TNv2LIfWuzL/dDUIwpVtRU1gwS+hqyphSBH953sV0497IEUDNgCJsHhoGG9jppjzhonTHiNnHzEGlhFEPN49AVr3LZ/s5xn1jv/fw8O6ItSoIxUOCqL0lzkVUVaW4eZVmf4eolXEDHyXc1WIkiETyg0OTBOf3M2x68S5BesMhq83dS2hXa1NdBin9i+cbzcINknreeKosnOfx6l8yTivQHz18q1Irc9SCj4PHU=</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10D4A55B760EE489FDDE9C9B57DBDD6" ma:contentTypeVersion="18" ma:contentTypeDescription="Criar um novo documento." ma:contentTypeScope="" ma:versionID="575048ed5c537127ad6d7375ea267007">
  <xsd:schema xmlns:xsd="http://www.w3.org/2001/XMLSchema" xmlns:xs="http://www.w3.org/2001/XMLSchema" xmlns:p="http://schemas.microsoft.com/office/2006/metadata/properties" xmlns:ns2="a2ff9b1e-a063-4472-8a8f-019554ab6725" xmlns:ns3="1c341f7f-7d61-4e33-b9ce-f93de8807401" targetNamespace="http://schemas.microsoft.com/office/2006/metadata/properties" ma:root="true" ma:fieldsID="202f6c246c4e80a69b18b0e6d2008401" ns2:_="" ns3:_="">
    <xsd:import namespace="a2ff9b1e-a063-4472-8a8f-019554ab6725"/>
    <xsd:import namespace="1c341f7f-7d61-4e33-b9ce-f93de88074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ff9b1e-a063-4472-8a8f-019554ab67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lcf76f155ced4ddcb4097134ff3c332f" ma:index="23" nillable="true" ma:taxonomy="true" ma:internalName="lcf76f155ced4ddcb4097134ff3c332f" ma:taxonomyFieldName="MediaServiceImageTags" ma:displayName="Etiquetas de Imagem" ma:readOnly="false" ma:fieldId="{5cf76f15-5ced-4ddc-b409-7134ff3c332f}" ma:taxonomyMulti="true" ma:sspId="cce2f110-134e-491c-b1fb-b64789dc5c11"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341f7f-7d61-4e33-b9ce-f93de8807401" elementFormDefault="qualified">
    <xsd:import namespace="http://schemas.microsoft.com/office/2006/documentManagement/types"/>
    <xsd:import namespace="http://schemas.microsoft.com/office/infopath/2007/PartnerControls"/>
    <xsd:element name="SharedWithUsers" ma:index="19" nillable="true" ma:displayName="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hes de Partilhado Com" ma:internalName="SharedWithDetails" ma:readOnly="true">
      <xsd:simpleType>
        <xsd:restriction base="dms:Note">
          <xsd:maxLength value="255"/>
        </xsd:restriction>
      </xsd:simpleType>
    </xsd:element>
    <xsd:element name="TaxCatchAll" ma:index="24" nillable="true" ma:displayName="Taxonomy Catch All Column" ma:hidden="true" ma:list="{98c757d1-f67c-4115-9189-f645537d60ff}" ma:internalName="TaxCatchAll" ma:showField="CatchAllData" ma:web="1c341f7f-7d61-4e33-b9ce-f93de88074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2ff9b1e-a063-4472-8a8f-019554ab6725">
      <Terms xmlns="http://schemas.microsoft.com/office/infopath/2007/PartnerControls"/>
    </lcf76f155ced4ddcb4097134ff3c332f>
    <TaxCatchAll xmlns="1c341f7f-7d61-4e33-b9ce-f93de8807401"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9F0BFD22-1D9A-480D-9335-97679D0BF46C}">
  <ds:schemaRefs>
    <ds:schemaRef ds:uri="http://schemas.microsoft.com/sharepoint/v3/contenttype/forms"/>
  </ds:schemaRefs>
</ds:datastoreItem>
</file>

<file path=customXml/itemProps3.xml><?xml version="1.0" encoding="utf-8"?>
<ds:datastoreItem xmlns:ds="http://schemas.openxmlformats.org/officeDocument/2006/customXml" ds:itemID="{42782214-BFC2-4BBD-97D3-4F6096798F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ff9b1e-a063-4472-8a8f-019554ab6725"/>
    <ds:schemaRef ds:uri="1c341f7f-7d61-4e33-b9ce-f93de88074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89DFAEB-A123-472C-813F-DB5BB4E1B172}">
  <ds:schemaRefs>
    <ds:schemaRef ds:uri="http://schemas.microsoft.com/office/2006/metadata/properties"/>
    <ds:schemaRef ds:uri="http://schemas.microsoft.com/office/infopath/2007/PartnerControls"/>
    <ds:schemaRef ds:uri="a2ff9b1e-a063-4472-8a8f-019554ab6725"/>
    <ds:schemaRef ds:uri="1c341f7f-7d61-4e33-b9ce-f93de8807401"/>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1046</Words>
  <Characters>5649</Characters>
  <Application>Microsoft Office Word</Application>
  <DocSecurity>0</DocSecurity>
  <Lines>47</Lines>
  <Paragraphs>13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6682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Adriana Fernandes</dc:creator>
  <cp:lastModifiedBy>Carla Rodrigues</cp:lastModifiedBy>
  <cp:revision>11</cp:revision>
  <dcterms:created xsi:type="dcterms:W3CDTF">2025-03-25T11:40:00Z</dcterms:created>
  <dcterms:modified xsi:type="dcterms:W3CDTF">2025-03-25T11:47:00Z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0x010100610D4A55B760EE489FDDE9C9B57DBDD6</vt:lpwstr>
  </property>
</Properties>
</file>