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ind w:left="3181"/>
        <w:rPr>
          <w:rFonts w:ascii="Times New Roman"/>
        </w:rPr>
      </w:pPr>
      <w:r>
        <w:rPr>
          <w:rFonts w:ascii="Times New Roman"/>
        </w:rPr>
        <w:drawing>
          <wp:inline distT="0" distB="0" distL="0" distR="0">
            <wp:extent cx="1753311" cy="749807"/>
            <wp:effectExtent l="0" t="0" r="0" b="0"/>
            <wp:docPr id="1" name="Image 1"/>
            <wp:cNvGraphicFramePr>
              <a:graphicFrameLocks/>
            </wp:cNvGraphicFramePr>
            <a:graphic>
              <a:graphicData uri="http://schemas.openxmlformats.org/drawingml/2006/picture">
                <pic:pic>
                  <pic:nvPicPr>
                    <pic:cNvPr id="1" name="Image 1"/>
                    <pic:cNvPicPr/>
                  </pic:nvPicPr>
                  <pic:blipFill>
                    <a:blip r:embed="rId5" cstate="print"/>
                    <a:stretch>
                      <a:fillRect/>
                    </a:stretch>
                  </pic:blipFill>
                  <pic:spPr>
                    <a:xfrm>
                      <a:off x="0" y="0"/>
                      <a:ext cx="1753311" cy="749807"/>
                    </a:xfrm>
                    <a:prstGeom prst="rect">
                      <a:avLst/>
                    </a:prstGeom>
                  </pic:spPr>
                </pic:pic>
              </a:graphicData>
            </a:graphic>
          </wp:inline>
        </w:drawing>
      </w:r>
      <w:r>
        <w:rPr>
          <w:rFonts w:ascii="Times New Roman"/>
        </w:rPr>
      </w:r>
    </w:p>
    <w:p>
      <w:pPr>
        <w:pStyle w:val="Title"/>
        <w:spacing w:line="276" w:lineRule="auto"/>
      </w:pPr>
      <w:r>
        <w:rPr/>
        <w:drawing>
          <wp:anchor distT="0" distB="0" distL="0" distR="0" allowOverlap="1" layoutInCell="1" locked="0" behindDoc="0" simplePos="0" relativeHeight="15728640">
            <wp:simplePos x="0" y="0"/>
            <wp:positionH relativeFrom="page">
              <wp:posOffset>933450</wp:posOffset>
            </wp:positionH>
            <wp:positionV relativeFrom="paragraph">
              <wp:posOffset>1909065</wp:posOffset>
            </wp:positionV>
            <wp:extent cx="5734050" cy="3819525"/>
            <wp:effectExtent l="0" t="0" r="0" b="0"/>
            <wp:wrapNone/>
            <wp:docPr id="2" name="Image 2"/>
            <wp:cNvGraphicFramePr>
              <a:graphicFrameLocks/>
            </wp:cNvGraphicFramePr>
            <a:graphic>
              <a:graphicData uri="http://schemas.openxmlformats.org/drawingml/2006/picture">
                <pic:pic>
                  <pic:nvPicPr>
                    <pic:cNvPr id="2" name="Image 2"/>
                    <pic:cNvPicPr/>
                  </pic:nvPicPr>
                  <pic:blipFill>
                    <a:blip r:embed="rId6" cstate="print"/>
                    <a:stretch>
                      <a:fillRect/>
                    </a:stretch>
                  </pic:blipFill>
                  <pic:spPr>
                    <a:xfrm>
                      <a:off x="0" y="0"/>
                      <a:ext cx="5734050" cy="3819525"/>
                    </a:xfrm>
                    <a:prstGeom prst="rect">
                      <a:avLst/>
                    </a:prstGeom>
                  </pic:spPr>
                </pic:pic>
              </a:graphicData>
            </a:graphic>
          </wp:anchor>
        </w:drawing>
      </w:r>
      <w:r>
        <w:rPr/>
        <w:t>LA LOBA MÁS MEXICANA: SHAKIRA DESLUMBRA EN EL PRIMERO DE SUS 7 CONCIERTOS</w:t>
      </w:r>
      <w:r>
        <w:rPr>
          <w:spacing w:val="-10"/>
        </w:rPr>
        <w:t> </w:t>
      </w:r>
      <w:r>
        <w:rPr/>
        <w:t>SOLD</w:t>
      </w:r>
      <w:r>
        <w:rPr>
          <w:spacing w:val="-10"/>
        </w:rPr>
        <w:t> </w:t>
      </w:r>
      <w:r>
        <w:rPr/>
        <w:t>OUT</w:t>
      </w:r>
      <w:r>
        <w:rPr>
          <w:spacing w:val="-10"/>
        </w:rPr>
        <w:t> </w:t>
      </w:r>
      <w:r>
        <w:rPr/>
        <w:t>EN</w:t>
      </w:r>
      <w:r>
        <w:rPr>
          <w:spacing w:val="-10"/>
        </w:rPr>
        <w:t> </w:t>
      </w:r>
      <w:r>
        <w:rPr/>
        <w:t>CIUDAD</w:t>
      </w:r>
      <w:r>
        <w:rPr>
          <w:spacing w:val="-10"/>
        </w:rPr>
        <w:t> </w:t>
      </w:r>
      <w:r>
        <w:rPr/>
        <w:t>DE </w:t>
      </w:r>
      <w:r>
        <w:rPr>
          <w:spacing w:val="-2"/>
        </w:rPr>
        <w:t>MEXICO</w:t>
      </w:r>
    </w:p>
    <w:p>
      <w:pPr>
        <w:pStyle w:val="BodyText"/>
        <w:rPr>
          <w:rFonts w:ascii="Arial"/>
          <w:b/>
          <w:sz w:val="44"/>
        </w:rPr>
      </w:pPr>
    </w:p>
    <w:p>
      <w:pPr>
        <w:pStyle w:val="BodyText"/>
        <w:rPr>
          <w:rFonts w:ascii="Arial"/>
          <w:b/>
          <w:sz w:val="44"/>
        </w:rPr>
      </w:pPr>
    </w:p>
    <w:p>
      <w:pPr>
        <w:pStyle w:val="BodyText"/>
        <w:rPr>
          <w:rFonts w:ascii="Arial"/>
          <w:b/>
          <w:sz w:val="44"/>
        </w:rPr>
      </w:pPr>
    </w:p>
    <w:p>
      <w:pPr>
        <w:pStyle w:val="BodyText"/>
        <w:rPr>
          <w:rFonts w:ascii="Arial"/>
          <w:b/>
          <w:sz w:val="44"/>
        </w:rPr>
      </w:pPr>
    </w:p>
    <w:p>
      <w:pPr>
        <w:pStyle w:val="BodyText"/>
        <w:rPr>
          <w:rFonts w:ascii="Arial"/>
          <w:b/>
          <w:sz w:val="44"/>
        </w:rPr>
      </w:pPr>
    </w:p>
    <w:p>
      <w:pPr>
        <w:pStyle w:val="BodyText"/>
        <w:rPr>
          <w:rFonts w:ascii="Arial"/>
          <w:b/>
          <w:sz w:val="44"/>
        </w:rPr>
      </w:pPr>
    </w:p>
    <w:p>
      <w:pPr>
        <w:pStyle w:val="BodyText"/>
        <w:rPr>
          <w:rFonts w:ascii="Arial"/>
          <w:b/>
          <w:sz w:val="44"/>
        </w:rPr>
      </w:pPr>
    </w:p>
    <w:p>
      <w:pPr>
        <w:pStyle w:val="BodyText"/>
        <w:rPr>
          <w:rFonts w:ascii="Arial"/>
          <w:b/>
          <w:sz w:val="44"/>
        </w:rPr>
      </w:pPr>
    </w:p>
    <w:p>
      <w:pPr>
        <w:pStyle w:val="BodyText"/>
        <w:rPr>
          <w:rFonts w:ascii="Arial"/>
          <w:b/>
          <w:sz w:val="44"/>
        </w:rPr>
      </w:pPr>
    </w:p>
    <w:p>
      <w:pPr>
        <w:pStyle w:val="BodyText"/>
        <w:rPr>
          <w:rFonts w:ascii="Arial"/>
          <w:b/>
          <w:sz w:val="44"/>
        </w:rPr>
      </w:pPr>
    </w:p>
    <w:p>
      <w:pPr>
        <w:pStyle w:val="BodyText"/>
        <w:rPr>
          <w:rFonts w:ascii="Arial"/>
          <w:b/>
          <w:sz w:val="44"/>
        </w:rPr>
      </w:pPr>
    </w:p>
    <w:p>
      <w:pPr>
        <w:pStyle w:val="BodyText"/>
        <w:spacing w:before="456"/>
        <w:rPr>
          <w:rFonts w:ascii="Arial"/>
          <w:b/>
          <w:sz w:val="44"/>
        </w:rPr>
      </w:pPr>
    </w:p>
    <w:p>
      <w:pPr>
        <w:spacing w:before="0"/>
        <w:ind w:left="0" w:right="12" w:firstLine="0"/>
        <w:jc w:val="center"/>
        <w:rPr>
          <w:sz w:val="24"/>
        </w:rPr>
      </w:pPr>
      <w:hyperlink r:id="rId7">
        <w:r>
          <w:rPr>
            <w:color w:val="1154CC"/>
            <w:sz w:val="24"/>
            <w:u w:val="single" w:color="1154CC"/>
          </w:rPr>
          <w:t>Fotos disponibles para </w:t>
        </w:r>
        <w:r>
          <w:rPr>
            <w:color w:val="1154CC"/>
            <w:spacing w:val="-2"/>
            <w:sz w:val="24"/>
            <w:u w:val="single" w:color="1154CC"/>
          </w:rPr>
          <w:t>distribución</w:t>
        </w:r>
      </w:hyperlink>
    </w:p>
    <w:p>
      <w:pPr>
        <w:pStyle w:val="BodyText"/>
        <w:spacing w:before="5"/>
        <w:rPr>
          <w:sz w:val="24"/>
        </w:rPr>
      </w:pPr>
    </w:p>
    <w:p>
      <w:pPr>
        <w:spacing w:line="276" w:lineRule="auto" w:before="1"/>
        <w:ind w:left="0" w:right="13" w:firstLine="0"/>
        <w:jc w:val="center"/>
        <w:rPr>
          <w:rFonts w:ascii="Arial" w:hAnsi="Arial"/>
          <w:b/>
          <w:sz w:val="32"/>
        </w:rPr>
      </w:pPr>
      <w:r>
        <w:rPr>
          <w:rFonts w:ascii="Arial" w:hAnsi="Arial"/>
          <w:b/>
          <w:sz w:val="32"/>
        </w:rPr>
        <w:t>“No</w:t>
      </w:r>
      <w:r>
        <w:rPr>
          <w:rFonts w:ascii="Arial" w:hAnsi="Arial"/>
          <w:b/>
          <w:spacing w:val="-4"/>
          <w:sz w:val="32"/>
        </w:rPr>
        <w:t> </w:t>
      </w:r>
      <w:r>
        <w:rPr>
          <w:rFonts w:ascii="Arial" w:hAnsi="Arial"/>
          <w:b/>
          <w:sz w:val="32"/>
        </w:rPr>
        <w:t>hay</w:t>
      </w:r>
      <w:r>
        <w:rPr>
          <w:rFonts w:ascii="Arial" w:hAnsi="Arial"/>
          <w:b/>
          <w:spacing w:val="-4"/>
          <w:sz w:val="32"/>
        </w:rPr>
        <w:t> </w:t>
      </w:r>
      <w:r>
        <w:rPr>
          <w:rFonts w:ascii="Arial" w:hAnsi="Arial"/>
          <w:b/>
          <w:sz w:val="32"/>
        </w:rPr>
        <w:t>mejor</w:t>
      </w:r>
      <w:r>
        <w:rPr>
          <w:rFonts w:ascii="Arial" w:hAnsi="Arial"/>
          <w:b/>
          <w:spacing w:val="-4"/>
          <w:sz w:val="32"/>
        </w:rPr>
        <w:t> </w:t>
      </w:r>
      <w:r>
        <w:rPr>
          <w:rFonts w:ascii="Arial" w:hAnsi="Arial"/>
          <w:b/>
          <w:sz w:val="32"/>
        </w:rPr>
        <w:t>encuentro</w:t>
      </w:r>
      <w:r>
        <w:rPr>
          <w:rFonts w:ascii="Arial" w:hAnsi="Arial"/>
          <w:b/>
          <w:spacing w:val="-4"/>
          <w:sz w:val="32"/>
        </w:rPr>
        <w:t> </w:t>
      </w:r>
      <w:r>
        <w:rPr>
          <w:rFonts w:ascii="Arial" w:hAnsi="Arial"/>
          <w:b/>
          <w:sz w:val="32"/>
        </w:rPr>
        <w:t>de</w:t>
      </w:r>
      <w:r>
        <w:rPr>
          <w:rFonts w:ascii="Arial" w:hAnsi="Arial"/>
          <w:b/>
          <w:spacing w:val="-4"/>
          <w:sz w:val="32"/>
        </w:rPr>
        <w:t> </w:t>
      </w:r>
      <w:r>
        <w:rPr>
          <w:rFonts w:ascii="Arial" w:hAnsi="Arial"/>
          <w:b/>
          <w:sz w:val="32"/>
        </w:rPr>
        <w:t>una</w:t>
      </w:r>
      <w:r>
        <w:rPr>
          <w:rFonts w:ascii="Arial" w:hAnsi="Arial"/>
          <w:b/>
          <w:spacing w:val="-4"/>
          <w:sz w:val="32"/>
        </w:rPr>
        <w:t> </w:t>
      </w:r>
      <w:r>
        <w:rPr>
          <w:rFonts w:ascii="Arial" w:hAnsi="Arial"/>
          <w:b/>
          <w:sz w:val="32"/>
        </w:rPr>
        <w:t>loba</w:t>
      </w:r>
      <w:r>
        <w:rPr>
          <w:rFonts w:ascii="Arial" w:hAnsi="Arial"/>
          <w:b/>
          <w:spacing w:val="-4"/>
          <w:sz w:val="32"/>
        </w:rPr>
        <w:t> </w:t>
      </w:r>
      <w:r>
        <w:rPr>
          <w:rFonts w:ascii="Arial" w:hAnsi="Arial"/>
          <w:b/>
          <w:sz w:val="32"/>
        </w:rPr>
        <w:t>que</w:t>
      </w:r>
      <w:r>
        <w:rPr>
          <w:rFonts w:ascii="Arial" w:hAnsi="Arial"/>
          <w:b/>
          <w:spacing w:val="-4"/>
          <w:sz w:val="32"/>
        </w:rPr>
        <w:t> </w:t>
      </w:r>
      <w:r>
        <w:rPr>
          <w:rFonts w:ascii="Arial" w:hAnsi="Arial"/>
          <w:b/>
          <w:sz w:val="32"/>
        </w:rPr>
        <w:t>con</w:t>
      </w:r>
      <w:r>
        <w:rPr>
          <w:rFonts w:ascii="Arial" w:hAnsi="Arial"/>
          <w:b/>
          <w:spacing w:val="-4"/>
          <w:sz w:val="32"/>
        </w:rPr>
        <w:t> </w:t>
      </w:r>
      <w:r>
        <w:rPr>
          <w:rFonts w:ascii="Arial" w:hAnsi="Arial"/>
          <w:b/>
          <w:sz w:val="32"/>
        </w:rPr>
        <w:t>su</w:t>
      </w:r>
      <w:r>
        <w:rPr>
          <w:rFonts w:ascii="Arial" w:hAnsi="Arial"/>
          <w:b/>
          <w:spacing w:val="-4"/>
          <w:sz w:val="32"/>
        </w:rPr>
        <w:t> </w:t>
      </w:r>
      <w:r>
        <w:rPr>
          <w:rFonts w:ascii="Arial" w:hAnsi="Arial"/>
          <w:b/>
          <w:sz w:val="32"/>
        </w:rPr>
        <w:t>manada </w:t>
      </w:r>
      <w:r>
        <w:rPr>
          <w:rFonts w:ascii="Arial" w:hAnsi="Arial"/>
          <w:b/>
          <w:spacing w:val="-2"/>
          <w:sz w:val="32"/>
        </w:rPr>
        <w:t>mexicana”</w:t>
      </w:r>
    </w:p>
    <w:p>
      <w:pPr>
        <w:spacing w:before="240"/>
        <w:ind w:left="0" w:right="12" w:firstLine="0"/>
        <w:jc w:val="center"/>
        <w:rPr>
          <w:rFonts w:ascii="Arial"/>
          <w:b/>
          <w:sz w:val="32"/>
        </w:rPr>
      </w:pPr>
      <w:r>
        <w:rPr>
          <w:rFonts w:ascii="Arial"/>
          <w:b/>
          <w:spacing w:val="-2"/>
          <w:sz w:val="32"/>
        </w:rPr>
        <w:t>-Shakira</w:t>
      </w:r>
    </w:p>
    <w:p>
      <w:pPr>
        <w:spacing w:line="276" w:lineRule="auto" w:before="295"/>
        <w:ind w:left="23" w:right="38" w:firstLine="0"/>
        <w:jc w:val="both"/>
        <w:rPr>
          <w:sz w:val="26"/>
        </w:rPr>
      </w:pPr>
      <w:r>
        <w:rPr>
          <w:sz w:val="26"/>
        </w:rPr>
        <w:t>Tras hacer historia en Monterrey</w:t>
      </w:r>
      <w:r>
        <w:rPr>
          <w:spacing w:val="-4"/>
          <w:sz w:val="26"/>
        </w:rPr>
        <w:t> </w:t>
      </w:r>
      <w:r>
        <w:rPr>
          <w:sz w:val="26"/>
        </w:rPr>
        <w:t>con</w:t>
      </w:r>
      <w:r>
        <w:rPr>
          <w:spacing w:val="-4"/>
          <w:sz w:val="26"/>
        </w:rPr>
        <w:t> </w:t>
      </w:r>
      <w:r>
        <w:rPr>
          <w:sz w:val="26"/>
        </w:rPr>
        <w:t>dos</w:t>
      </w:r>
      <w:r>
        <w:rPr>
          <w:spacing w:val="-4"/>
          <w:sz w:val="26"/>
        </w:rPr>
        <w:t> </w:t>
      </w:r>
      <w:r>
        <w:rPr>
          <w:sz w:val="26"/>
        </w:rPr>
        <w:t>shows</w:t>
      </w:r>
      <w:r>
        <w:rPr>
          <w:spacing w:val="-4"/>
          <w:sz w:val="26"/>
        </w:rPr>
        <w:t> </w:t>
      </w:r>
      <w:r>
        <w:rPr>
          <w:sz w:val="26"/>
        </w:rPr>
        <w:t>sold</w:t>
      </w:r>
      <w:r>
        <w:rPr>
          <w:spacing w:val="-4"/>
          <w:sz w:val="26"/>
        </w:rPr>
        <w:t> </w:t>
      </w:r>
      <w:r>
        <w:rPr>
          <w:sz w:val="26"/>
        </w:rPr>
        <w:t>out</w:t>
      </w:r>
      <w:r>
        <w:rPr>
          <w:spacing w:val="-4"/>
          <w:sz w:val="26"/>
        </w:rPr>
        <w:t> </w:t>
      </w:r>
      <w:r>
        <w:rPr>
          <w:sz w:val="26"/>
        </w:rPr>
        <w:t>y</w:t>
      </w:r>
      <w:r>
        <w:rPr>
          <w:spacing w:val="-4"/>
          <w:sz w:val="26"/>
        </w:rPr>
        <w:t> </w:t>
      </w:r>
      <w:r>
        <w:rPr>
          <w:sz w:val="26"/>
        </w:rPr>
        <w:t>reunir</w:t>
      </w:r>
      <w:r>
        <w:rPr>
          <w:spacing w:val="-4"/>
          <w:sz w:val="26"/>
        </w:rPr>
        <w:t> </w:t>
      </w:r>
      <w:r>
        <w:rPr>
          <w:sz w:val="26"/>
        </w:rPr>
        <w:t>a</w:t>
      </w:r>
      <w:r>
        <w:rPr>
          <w:spacing w:val="-4"/>
          <w:sz w:val="26"/>
        </w:rPr>
        <w:t> </w:t>
      </w:r>
      <w:r>
        <w:rPr>
          <w:sz w:val="26"/>
        </w:rPr>
        <w:t>más</w:t>
      </w:r>
      <w:r>
        <w:rPr>
          <w:spacing w:val="-4"/>
          <w:sz w:val="26"/>
        </w:rPr>
        <w:t> </w:t>
      </w:r>
      <w:r>
        <w:rPr>
          <w:sz w:val="26"/>
        </w:rPr>
        <w:t>de</w:t>
      </w:r>
      <w:r>
        <w:rPr>
          <w:spacing w:val="-4"/>
          <w:sz w:val="26"/>
        </w:rPr>
        <w:t> </w:t>
      </w:r>
      <w:r>
        <w:rPr>
          <w:sz w:val="26"/>
        </w:rPr>
        <w:t>90 mil personas en Guadalajara, </w:t>
      </w:r>
      <w:r>
        <w:rPr>
          <w:rFonts w:ascii="Arial" w:hAnsi="Arial"/>
          <w:b/>
          <w:sz w:val="26"/>
        </w:rPr>
        <w:t>Shakira </w:t>
      </w:r>
      <w:r>
        <w:rPr>
          <w:sz w:val="26"/>
        </w:rPr>
        <w:t>llegó al </w:t>
      </w:r>
      <w:r>
        <w:rPr>
          <w:rFonts w:ascii="Arial" w:hAnsi="Arial"/>
          <w:b/>
          <w:sz w:val="26"/>
        </w:rPr>
        <w:t>Estadio GNP Seguros </w:t>
      </w:r>
      <w:r>
        <w:rPr>
          <w:sz w:val="26"/>
        </w:rPr>
        <w:t>en Ciudad de México para continuar su paso sin precedentes por el país.</w:t>
      </w:r>
    </w:p>
    <w:p>
      <w:pPr>
        <w:spacing w:after="0" w:line="276" w:lineRule="auto"/>
        <w:jc w:val="both"/>
        <w:rPr>
          <w:sz w:val="26"/>
        </w:rPr>
        <w:sectPr>
          <w:type w:val="continuous"/>
          <w:pgSz w:w="11920" w:h="16840"/>
          <w:pgMar w:top="840" w:bottom="280" w:left="1417" w:right="1417"/>
        </w:sectPr>
      </w:pPr>
    </w:p>
    <w:p>
      <w:pPr>
        <w:spacing w:line="276" w:lineRule="auto" w:before="80"/>
        <w:ind w:left="23" w:right="45" w:firstLine="0"/>
        <w:jc w:val="both"/>
        <w:rPr>
          <w:sz w:val="26"/>
        </w:rPr>
      </w:pPr>
      <w:r>
        <w:rPr>
          <w:sz w:val="26"/>
        </w:rPr>
        <w:t>Anoche, la artista ganadora del GRAMMY® y Latin GRAMMY®, Shakira, regresó triunfalmente a la Ciudad de México después de siete años.</w:t>
      </w:r>
    </w:p>
    <w:p>
      <w:pPr>
        <w:spacing w:line="276" w:lineRule="auto" w:before="240"/>
        <w:ind w:left="23" w:right="39" w:firstLine="0"/>
        <w:jc w:val="both"/>
        <w:rPr>
          <w:sz w:val="26"/>
        </w:rPr>
      </w:pPr>
      <w:r>
        <w:rPr>
          <w:rFonts w:ascii="Arial" w:hAnsi="Arial"/>
          <w:b/>
          <w:sz w:val="26"/>
        </w:rPr>
        <w:t>Shakira </w:t>
      </w:r>
      <w:r>
        <w:rPr>
          <w:sz w:val="26"/>
        </w:rPr>
        <w:t>abrió su electrizante show con </w:t>
      </w:r>
      <w:r>
        <w:rPr>
          <w:rFonts w:ascii="Arial" w:hAnsi="Arial"/>
          <w:b/>
          <w:sz w:val="26"/>
        </w:rPr>
        <w:t>La Fuerte</w:t>
      </w:r>
      <w:r>
        <w:rPr>
          <w:sz w:val="26"/>
        </w:rPr>
        <w:t>, producida por Bizarrap, imponiéndose en el escenario con un conjunto personalizado de Versace. </w:t>
      </w:r>
      <w:r>
        <w:rPr>
          <w:rFonts w:ascii="Arial" w:hAnsi="Arial"/>
          <w:b/>
          <w:sz w:val="26"/>
        </w:rPr>
        <w:t>Shakira</w:t>
      </w:r>
      <w:r>
        <w:rPr>
          <w:rFonts w:ascii="Arial" w:hAnsi="Arial"/>
          <w:b/>
          <w:spacing w:val="-4"/>
          <w:sz w:val="26"/>
        </w:rPr>
        <w:t> </w:t>
      </w:r>
      <w:r>
        <w:rPr>
          <w:sz w:val="26"/>
        </w:rPr>
        <w:t>interpretó</w:t>
      </w:r>
      <w:r>
        <w:rPr>
          <w:spacing w:val="-4"/>
          <w:sz w:val="26"/>
        </w:rPr>
        <w:t> </w:t>
      </w:r>
      <w:r>
        <w:rPr>
          <w:sz w:val="26"/>
        </w:rPr>
        <w:t>su</w:t>
      </w:r>
      <w:r>
        <w:rPr>
          <w:spacing w:val="-4"/>
          <w:sz w:val="26"/>
        </w:rPr>
        <w:t> </w:t>
      </w:r>
      <w:r>
        <w:rPr>
          <w:sz w:val="26"/>
        </w:rPr>
        <w:t>extenso</w:t>
      </w:r>
      <w:r>
        <w:rPr>
          <w:spacing w:val="-4"/>
          <w:sz w:val="26"/>
        </w:rPr>
        <w:t> </w:t>
      </w:r>
      <w:r>
        <w:rPr>
          <w:sz w:val="26"/>
        </w:rPr>
        <w:t>catálogo</w:t>
      </w:r>
      <w:r>
        <w:rPr>
          <w:spacing w:val="-4"/>
          <w:sz w:val="26"/>
        </w:rPr>
        <w:t> </w:t>
      </w:r>
      <w:r>
        <w:rPr>
          <w:sz w:val="26"/>
        </w:rPr>
        <w:t>de</w:t>
      </w:r>
      <w:r>
        <w:rPr>
          <w:spacing w:val="-4"/>
          <w:sz w:val="26"/>
        </w:rPr>
        <w:t> </w:t>
      </w:r>
      <w:r>
        <w:rPr>
          <w:sz w:val="26"/>
        </w:rPr>
        <w:t>éxitos,</w:t>
      </w:r>
      <w:r>
        <w:rPr>
          <w:spacing w:val="-4"/>
          <w:sz w:val="26"/>
        </w:rPr>
        <w:t> </w:t>
      </w:r>
      <w:r>
        <w:rPr>
          <w:sz w:val="26"/>
        </w:rPr>
        <w:t>así</w:t>
      </w:r>
      <w:r>
        <w:rPr>
          <w:spacing w:val="-4"/>
          <w:sz w:val="26"/>
        </w:rPr>
        <w:t> </w:t>
      </w:r>
      <w:r>
        <w:rPr>
          <w:sz w:val="26"/>
        </w:rPr>
        <w:t>como</w:t>
      </w:r>
      <w:r>
        <w:rPr>
          <w:spacing w:val="-4"/>
          <w:sz w:val="26"/>
        </w:rPr>
        <w:t> </w:t>
      </w:r>
      <w:r>
        <w:rPr>
          <w:rFonts w:ascii="Arial" w:hAnsi="Arial"/>
          <w:b/>
          <w:sz w:val="26"/>
        </w:rPr>
        <w:t>Session</w:t>
      </w:r>
      <w:r>
        <w:rPr>
          <w:rFonts w:ascii="Arial" w:hAnsi="Arial"/>
          <w:b/>
          <w:spacing w:val="-4"/>
          <w:sz w:val="26"/>
        </w:rPr>
        <w:t> </w:t>
      </w:r>
      <w:r>
        <w:rPr>
          <w:rFonts w:ascii="Arial" w:hAnsi="Arial"/>
          <w:b/>
          <w:sz w:val="26"/>
        </w:rPr>
        <w:t>53,</w:t>
      </w:r>
      <w:r>
        <w:rPr>
          <w:rFonts w:ascii="Arial" w:hAnsi="Arial"/>
          <w:b/>
          <w:spacing w:val="-4"/>
          <w:sz w:val="26"/>
        </w:rPr>
        <w:t> </w:t>
      </w:r>
      <w:r>
        <w:rPr>
          <w:rFonts w:ascii="Arial" w:hAnsi="Arial"/>
          <w:b/>
          <w:sz w:val="26"/>
        </w:rPr>
        <w:t>TQG, Monotonía y Te Felicito </w:t>
      </w:r>
      <w:r>
        <w:rPr>
          <w:sz w:val="26"/>
        </w:rPr>
        <w:t>de su nuevo álbum ganador del GRAMMY, </w:t>
      </w:r>
      <w:r>
        <w:rPr>
          <w:rFonts w:ascii="Arial" w:hAnsi="Arial"/>
          <w:b/>
          <w:sz w:val="26"/>
        </w:rPr>
        <w:t>Las Mujeres Ya No Lloran</w:t>
      </w:r>
      <w:r>
        <w:rPr>
          <w:sz w:val="26"/>
        </w:rPr>
        <w:t>.</w:t>
      </w:r>
    </w:p>
    <w:p>
      <w:pPr>
        <w:pStyle w:val="BodyText"/>
        <w:spacing w:before="44"/>
        <w:rPr>
          <w:sz w:val="26"/>
        </w:rPr>
      </w:pPr>
    </w:p>
    <w:p>
      <w:pPr>
        <w:spacing w:line="276" w:lineRule="auto" w:before="1"/>
        <w:ind w:left="23" w:right="38" w:firstLine="0"/>
        <w:jc w:val="both"/>
        <w:rPr>
          <w:sz w:val="26"/>
        </w:rPr>
      </w:pPr>
      <w:r>
        <w:rPr>
          <w:sz w:val="26"/>
        </w:rPr>
        <w:t>Uno de los momentos más emocionantes de la noche fue cuando </w:t>
      </w:r>
      <w:r>
        <w:rPr>
          <w:rFonts w:ascii="Arial" w:hAnsi="Arial"/>
          <w:b/>
          <w:sz w:val="26"/>
        </w:rPr>
        <w:t>Shakira </w:t>
      </w:r>
      <w:r>
        <w:rPr>
          <w:sz w:val="26"/>
        </w:rPr>
        <w:t>sorprendió al incluir, por primera vez, una sección mexicana en su setlist. Interpretó una versión única de </w:t>
      </w:r>
      <w:r>
        <w:rPr>
          <w:rFonts w:ascii="Arial" w:hAnsi="Arial"/>
          <w:b/>
          <w:sz w:val="26"/>
        </w:rPr>
        <w:t>Ciega, Sordomuda </w:t>
      </w:r>
      <w:r>
        <w:rPr>
          <w:sz w:val="26"/>
        </w:rPr>
        <w:t>junto al Mariachi Gama 1000, seguida de </w:t>
      </w:r>
      <w:r>
        <w:rPr>
          <w:rFonts w:ascii="Arial" w:hAnsi="Arial"/>
          <w:b/>
          <w:sz w:val="26"/>
        </w:rPr>
        <w:t>El Jefe</w:t>
      </w:r>
      <w:r>
        <w:rPr>
          <w:sz w:val="26"/>
        </w:rPr>
        <w:t>, en un tributo al corazón musical de México. Este emotivo gesto</w:t>
      </w:r>
      <w:r>
        <w:rPr>
          <w:spacing w:val="-3"/>
          <w:sz w:val="26"/>
        </w:rPr>
        <w:t> </w:t>
      </w:r>
      <w:r>
        <w:rPr>
          <w:sz w:val="26"/>
        </w:rPr>
        <w:t>reafirmó</w:t>
      </w:r>
      <w:r>
        <w:rPr>
          <w:spacing w:val="-3"/>
          <w:sz w:val="26"/>
        </w:rPr>
        <w:t> </w:t>
      </w:r>
      <w:r>
        <w:rPr>
          <w:sz w:val="26"/>
        </w:rPr>
        <w:t>su</w:t>
      </w:r>
      <w:r>
        <w:rPr>
          <w:spacing w:val="-3"/>
          <w:sz w:val="26"/>
        </w:rPr>
        <w:t> </w:t>
      </w:r>
      <w:r>
        <w:rPr>
          <w:sz w:val="26"/>
        </w:rPr>
        <w:t>profundo</w:t>
      </w:r>
      <w:r>
        <w:rPr>
          <w:spacing w:val="-3"/>
          <w:sz w:val="26"/>
        </w:rPr>
        <w:t> </w:t>
      </w:r>
      <w:r>
        <w:rPr>
          <w:sz w:val="26"/>
        </w:rPr>
        <w:t>lazo</w:t>
      </w:r>
      <w:r>
        <w:rPr>
          <w:spacing w:val="-3"/>
          <w:sz w:val="26"/>
        </w:rPr>
        <w:t> </w:t>
      </w:r>
      <w:r>
        <w:rPr>
          <w:sz w:val="26"/>
        </w:rPr>
        <w:t>con</w:t>
      </w:r>
      <w:r>
        <w:rPr>
          <w:spacing w:val="-3"/>
          <w:sz w:val="26"/>
        </w:rPr>
        <w:t> </w:t>
      </w:r>
      <w:r>
        <w:rPr>
          <w:sz w:val="26"/>
        </w:rPr>
        <w:t>el</w:t>
      </w:r>
      <w:r>
        <w:rPr>
          <w:spacing w:val="-3"/>
          <w:sz w:val="26"/>
        </w:rPr>
        <w:t> </w:t>
      </w:r>
      <w:r>
        <w:rPr>
          <w:sz w:val="26"/>
        </w:rPr>
        <w:t>público</w:t>
      </w:r>
      <w:r>
        <w:rPr>
          <w:spacing w:val="-3"/>
          <w:sz w:val="26"/>
        </w:rPr>
        <w:t> </w:t>
      </w:r>
      <w:r>
        <w:rPr>
          <w:sz w:val="26"/>
        </w:rPr>
        <w:t>y</w:t>
      </w:r>
      <w:r>
        <w:rPr>
          <w:spacing w:val="-3"/>
          <w:sz w:val="26"/>
        </w:rPr>
        <w:t> </w:t>
      </w:r>
      <w:r>
        <w:rPr>
          <w:sz w:val="26"/>
        </w:rPr>
        <w:t>marcó</w:t>
      </w:r>
      <w:r>
        <w:rPr>
          <w:spacing w:val="-3"/>
          <w:sz w:val="26"/>
        </w:rPr>
        <w:t> </w:t>
      </w:r>
      <w:r>
        <w:rPr>
          <w:sz w:val="26"/>
        </w:rPr>
        <w:t>la</w:t>
      </w:r>
      <w:r>
        <w:rPr>
          <w:spacing w:val="-3"/>
          <w:sz w:val="26"/>
        </w:rPr>
        <w:t> </w:t>
      </w:r>
      <w:r>
        <w:rPr>
          <w:sz w:val="26"/>
        </w:rPr>
        <w:t>primera</w:t>
      </w:r>
      <w:r>
        <w:rPr>
          <w:spacing w:val="-3"/>
          <w:sz w:val="26"/>
        </w:rPr>
        <w:t> </w:t>
      </w:r>
      <w:r>
        <w:rPr>
          <w:sz w:val="26"/>
        </w:rPr>
        <w:t>vez que estas dos canciones se incorporan al setlist de su gira mundial.</w:t>
      </w:r>
    </w:p>
    <w:p>
      <w:pPr>
        <w:pStyle w:val="BodyText"/>
        <w:spacing w:before="44"/>
        <w:rPr>
          <w:sz w:val="26"/>
        </w:rPr>
      </w:pPr>
    </w:p>
    <w:p>
      <w:pPr>
        <w:spacing w:line="276" w:lineRule="auto" w:before="0"/>
        <w:ind w:left="23" w:right="40" w:firstLine="0"/>
        <w:jc w:val="both"/>
        <w:rPr>
          <w:sz w:val="26"/>
        </w:rPr>
      </w:pPr>
      <w:r>
        <w:rPr>
          <w:sz w:val="26"/>
        </w:rPr>
        <w:t>En el reconocido momento de </w:t>
      </w:r>
      <w:r>
        <w:rPr>
          <w:rFonts w:ascii="Arial" w:hAnsi="Arial"/>
          <w:b/>
          <w:sz w:val="26"/>
        </w:rPr>
        <w:t>Camina con la Loba</w:t>
      </w:r>
      <w:r>
        <w:rPr>
          <w:sz w:val="26"/>
        </w:rPr>
        <w:t>, Shakira fue escoltada por 100 fans, compartiendo con ellos el inicio</w:t>
      </w:r>
      <w:r>
        <w:rPr>
          <w:spacing w:val="-4"/>
          <w:sz w:val="26"/>
        </w:rPr>
        <w:t> </w:t>
      </w:r>
      <w:r>
        <w:rPr>
          <w:sz w:val="26"/>
        </w:rPr>
        <w:t>de</w:t>
      </w:r>
      <w:r>
        <w:rPr>
          <w:spacing w:val="-4"/>
          <w:sz w:val="26"/>
        </w:rPr>
        <w:t> </w:t>
      </w:r>
      <w:r>
        <w:rPr>
          <w:sz w:val="26"/>
        </w:rPr>
        <w:t>una</w:t>
      </w:r>
      <w:r>
        <w:rPr>
          <w:spacing w:val="-4"/>
          <w:sz w:val="26"/>
        </w:rPr>
        <w:t> </w:t>
      </w:r>
      <w:r>
        <w:rPr>
          <w:sz w:val="26"/>
        </w:rPr>
        <w:t>noche</w:t>
      </w:r>
      <w:r>
        <w:rPr>
          <w:spacing w:val="-4"/>
          <w:sz w:val="26"/>
        </w:rPr>
        <w:t> </w:t>
      </w:r>
      <w:r>
        <w:rPr>
          <w:sz w:val="26"/>
        </w:rPr>
        <w:t>inolvidable.</w:t>
      </w:r>
      <w:r>
        <w:rPr>
          <w:spacing w:val="-4"/>
          <w:sz w:val="26"/>
        </w:rPr>
        <w:t> </w:t>
      </w:r>
      <w:r>
        <w:rPr>
          <w:sz w:val="26"/>
        </w:rPr>
        <w:t>Entre ellos se encontraban Chingu Amiga, Paco de Miguel, Doris Jocelyn, las hermanas Ara y Fer Hernández, y Kunno.</w:t>
      </w:r>
    </w:p>
    <w:p>
      <w:pPr>
        <w:spacing w:line="276" w:lineRule="auto" w:before="240"/>
        <w:ind w:left="23" w:right="36" w:firstLine="0"/>
        <w:jc w:val="both"/>
        <w:rPr>
          <w:sz w:val="26"/>
        </w:rPr>
      </w:pPr>
      <w:r>
        <w:rPr>
          <w:sz w:val="26"/>
        </w:rPr>
        <w:t>La estrella colombiana, quien en noviembre recibió una</w:t>
      </w:r>
      <w:r>
        <w:rPr>
          <w:spacing w:val="-4"/>
          <w:sz w:val="26"/>
        </w:rPr>
        <w:t> </w:t>
      </w:r>
      <w:r>
        <w:rPr>
          <w:sz w:val="26"/>
        </w:rPr>
        <w:t>placa</w:t>
      </w:r>
      <w:r>
        <w:rPr>
          <w:spacing w:val="-4"/>
          <w:sz w:val="26"/>
        </w:rPr>
        <w:t> </w:t>
      </w:r>
      <w:r>
        <w:rPr>
          <w:sz w:val="26"/>
        </w:rPr>
        <w:t>conmemorativa por su récord de ventas en el Estadio GNP Seguros, deslumbró con su energía y magnetismo en el escenario, conectando con 65 mil personas que corearon sus más grandes éxitos.</w:t>
      </w:r>
    </w:p>
    <w:p>
      <w:pPr>
        <w:spacing w:before="240"/>
        <w:ind w:left="23" w:right="0" w:firstLine="5125"/>
        <w:jc w:val="left"/>
        <w:rPr>
          <w:rFonts w:ascii="Arial"/>
          <w:b/>
          <w:sz w:val="26"/>
        </w:rPr>
      </w:pPr>
      <w:r>
        <w:rPr>
          <w:rFonts w:ascii="Arial"/>
          <w:b/>
          <w:sz w:val="26"/>
        </w:rPr>
        <w:t>Una</w:t>
      </w:r>
      <w:r>
        <w:rPr>
          <w:rFonts w:ascii="Arial"/>
          <w:b/>
          <w:spacing w:val="-8"/>
          <w:sz w:val="26"/>
        </w:rPr>
        <w:t> </w:t>
      </w:r>
      <w:r>
        <w:rPr>
          <w:rFonts w:ascii="Arial"/>
          <w:b/>
          <w:sz w:val="26"/>
        </w:rPr>
        <w:t>residencia</w:t>
      </w:r>
      <w:r>
        <w:rPr>
          <w:rFonts w:ascii="Arial"/>
          <w:b/>
          <w:spacing w:val="-5"/>
          <w:sz w:val="26"/>
        </w:rPr>
        <w:t> </w:t>
      </w:r>
      <w:r>
        <w:rPr>
          <w:rFonts w:ascii="Arial"/>
          <w:b/>
          <w:sz w:val="26"/>
        </w:rPr>
        <w:t>sin</w:t>
      </w:r>
      <w:r>
        <w:rPr>
          <w:rFonts w:ascii="Arial"/>
          <w:b/>
          <w:spacing w:val="-5"/>
          <w:sz w:val="26"/>
        </w:rPr>
        <w:t> </w:t>
      </w:r>
      <w:r>
        <w:rPr>
          <w:rFonts w:ascii="Arial"/>
          <w:b/>
          <w:spacing w:val="-2"/>
          <w:sz w:val="26"/>
        </w:rPr>
        <w:t>precedentes</w:t>
      </w:r>
    </w:p>
    <w:p>
      <w:pPr>
        <w:spacing w:line="276" w:lineRule="auto" w:before="285"/>
        <w:ind w:left="23" w:right="39" w:firstLine="0"/>
        <w:jc w:val="both"/>
        <w:rPr>
          <w:sz w:val="26"/>
        </w:rPr>
      </w:pPr>
      <w:r>
        <w:rPr>
          <w:sz w:val="26"/>
        </w:rPr>
        <w:t>Siete noches de música y emoción convertirán a la Ciudad de México en el epicentro de </w:t>
      </w:r>
      <w:r>
        <w:rPr>
          <w:rFonts w:ascii="Arial" w:hAnsi="Arial"/>
          <w:b/>
          <w:sz w:val="26"/>
        </w:rPr>
        <w:t>Las Mujeres Ya No Lloran Tour</w:t>
      </w:r>
      <w:r>
        <w:rPr>
          <w:sz w:val="26"/>
        </w:rPr>
        <w:t>, reafirmando a Shakira como una de las artistas más influyentes del mundo.</w:t>
      </w:r>
    </w:p>
    <w:p>
      <w:pPr>
        <w:spacing w:line="276" w:lineRule="auto" w:before="240"/>
        <w:ind w:left="23" w:right="48" w:firstLine="0"/>
        <w:jc w:val="both"/>
        <w:rPr>
          <w:sz w:val="26"/>
        </w:rPr>
      </w:pPr>
      <w:r>
        <w:rPr>
          <w:sz w:val="26"/>
        </w:rPr>
        <w:t>Con casi medio millón de asistentes en el Estadio GNP Seguros, la estrella colombiana consolida su lugar como una de las más queridas.</w:t>
      </w:r>
    </w:p>
    <w:p>
      <w:pPr>
        <w:spacing w:line="276" w:lineRule="auto" w:before="240"/>
        <w:ind w:left="23" w:right="46" w:firstLine="0"/>
        <w:jc w:val="both"/>
        <w:rPr>
          <w:sz w:val="26"/>
        </w:rPr>
      </w:pPr>
      <w:r>
        <w:rPr>
          <w:sz w:val="26"/>
        </w:rPr>
        <w:t>La primera noche fue solo el comienzo. Si aún no tienes boletos, esta es tu oportunidad de vivir un momento histórico.</w:t>
      </w:r>
    </w:p>
    <w:p>
      <w:pPr>
        <w:spacing w:before="240"/>
        <w:ind w:left="0" w:right="12" w:firstLine="0"/>
        <w:jc w:val="center"/>
        <w:rPr>
          <w:rFonts w:ascii="Arial" w:hAnsi="Arial"/>
          <w:b/>
          <w:i/>
          <w:sz w:val="26"/>
        </w:rPr>
      </w:pPr>
      <w:r>
        <w:rPr>
          <w:rFonts w:ascii="Arial" w:hAnsi="Arial"/>
          <w:b/>
          <w:i/>
          <w:sz w:val="26"/>
        </w:rPr>
        <w:t>¡Nos</w:t>
      </w:r>
      <w:r>
        <w:rPr>
          <w:rFonts w:ascii="Arial" w:hAnsi="Arial"/>
          <w:b/>
          <w:i/>
          <w:spacing w:val="-4"/>
          <w:sz w:val="26"/>
        </w:rPr>
        <w:t> </w:t>
      </w:r>
      <w:r>
        <w:rPr>
          <w:rFonts w:ascii="Arial" w:hAnsi="Arial"/>
          <w:b/>
          <w:i/>
          <w:sz w:val="26"/>
        </w:rPr>
        <w:t>vemos</w:t>
      </w:r>
      <w:r>
        <w:rPr>
          <w:rFonts w:ascii="Arial" w:hAnsi="Arial"/>
          <w:b/>
          <w:i/>
          <w:spacing w:val="-4"/>
          <w:sz w:val="26"/>
        </w:rPr>
        <w:t> </w:t>
      </w:r>
      <w:r>
        <w:rPr>
          <w:rFonts w:ascii="Arial" w:hAnsi="Arial"/>
          <w:b/>
          <w:i/>
          <w:sz w:val="26"/>
        </w:rPr>
        <w:t>en</w:t>
      </w:r>
      <w:r>
        <w:rPr>
          <w:rFonts w:ascii="Arial" w:hAnsi="Arial"/>
          <w:b/>
          <w:i/>
          <w:spacing w:val="-4"/>
          <w:sz w:val="26"/>
        </w:rPr>
        <w:t> </w:t>
      </w:r>
      <w:r>
        <w:rPr>
          <w:rFonts w:ascii="Arial" w:hAnsi="Arial"/>
          <w:b/>
          <w:i/>
          <w:sz w:val="26"/>
        </w:rPr>
        <w:t>el</w:t>
      </w:r>
      <w:r>
        <w:rPr>
          <w:rFonts w:ascii="Arial" w:hAnsi="Arial"/>
          <w:b/>
          <w:i/>
          <w:spacing w:val="-4"/>
          <w:sz w:val="26"/>
        </w:rPr>
        <w:t> </w:t>
      </w:r>
      <w:r>
        <w:rPr>
          <w:rFonts w:ascii="Arial" w:hAnsi="Arial"/>
          <w:b/>
          <w:i/>
          <w:sz w:val="26"/>
        </w:rPr>
        <w:t>próximo</w:t>
      </w:r>
      <w:r>
        <w:rPr>
          <w:rFonts w:ascii="Arial" w:hAnsi="Arial"/>
          <w:b/>
          <w:i/>
          <w:spacing w:val="-4"/>
          <w:sz w:val="26"/>
        </w:rPr>
        <w:t> </w:t>
      </w:r>
      <w:r>
        <w:rPr>
          <w:rFonts w:ascii="Arial" w:hAnsi="Arial"/>
          <w:b/>
          <w:i/>
          <w:spacing w:val="-2"/>
          <w:sz w:val="26"/>
        </w:rPr>
        <w:t>show!</w:t>
      </w:r>
    </w:p>
    <w:p>
      <w:pPr>
        <w:pStyle w:val="BodyText"/>
        <w:rPr>
          <w:rFonts w:ascii="Arial"/>
          <w:b/>
          <w:i/>
          <w:sz w:val="26"/>
        </w:rPr>
      </w:pPr>
    </w:p>
    <w:p>
      <w:pPr>
        <w:pStyle w:val="BodyText"/>
        <w:spacing w:before="271"/>
        <w:rPr>
          <w:rFonts w:ascii="Arial"/>
          <w:b/>
          <w:i/>
          <w:sz w:val="26"/>
        </w:rPr>
      </w:pPr>
    </w:p>
    <w:p>
      <w:pPr>
        <w:spacing w:before="0"/>
        <w:ind w:left="23" w:right="0" w:firstLine="0"/>
        <w:jc w:val="both"/>
        <w:rPr>
          <w:rFonts w:ascii="Arial"/>
          <w:b/>
          <w:sz w:val="20"/>
        </w:rPr>
      </w:pPr>
      <w:r>
        <w:rPr>
          <w:rFonts w:ascii="Arial"/>
          <w:b/>
          <w:sz w:val="20"/>
        </w:rPr>
        <w:t>Acerca</w:t>
      </w:r>
      <w:r>
        <w:rPr>
          <w:rFonts w:ascii="Arial"/>
          <w:b/>
          <w:spacing w:val="-4"/>
          <w:sz w:val="20"/>
        </w:rPr>
        <w:t> </w:t>
      </w:r>
      <w:r>
        <w:rPr>
          <w:rFonts w:ascii="Arial"/>
          <w:b/>
          <w:sz w:val="20"/>
        </w:rPr>
        <w:t>de</w:t>
      </w:r>
      <w:r>
        <w:rPr>
          <w:rFonts w:ascii="Arial"/>
          <w:b/>
          <w:spacing w:val="-4"/>
          <w:sz w:val="20"/>
        </w:rPr>
        <w:t> </w:t>
      </w:r>
      <w:r>
        <w:rPr>
          <w:rFonts w:ascii="Arial"/>
          <w:b/>
          <w:spacing w:val="-2"/>
          <w:sz w:val="20"/>
        </w:rPr>
        <w:t>Shakira</w:t>
      </w:r>
    </w:p>
    <w:p>
      <w:pPr>
        <w:spacing w:after="0"/>
        <w:jc w:val="both"/>
        <w:rPr>
          <w:rFonts w:ascii="Arial"/>
          <w:b/>
          <w:sz w:val="20"/>
        </w:rPr>
        <w:sectPr>
          <w:pgSz w:w="11920" w:h="16840"/>
          <w:pgMar w:top="1360" w:bottom="280" w:left="1417" w:right="1417"/>
        </w:sectPr>
      </w:pPr>
    </w:p>
    <w:p>
      <w:pPr>
        <w:pStyle w:val="BodyText"/>
        <w:spacing w:line="276" w:lineRule="auto" w:before="80"/>
        <w:ind w:left="23" w:right="41"/>
        <w:jc w:val="both"/>
      </w:pPr>
      <w:r>
        <w:rPr/>
        <w:t>Shakira es una cantante y compositora colombiana, ganadora de múltiples premios GRAMMY®.</w:t>
      </w:r>
      <w:r>
        <w:rPr>
          <w:spacing w:val="-3"/>
        </w:rPr>
        <w:t> </w:t>
      </w:r>
      <w:r>
        <w:rPr/>
        <w:t>Ha vendido más de 95 millones de discos en todo el mundo y ha recibido numerosos reconocimientos, entre ellos tres GRAMMYs®, doce Latin GRAMMYs® y varios</w:t>
      </w:r>
      <w:r>
        <w:rPr>
          <w:spacing w:val="-4"/>
        </w:rPr>
        <w:t> </w:t>
      </w:r>
      <w:r>
        <w:rPr/>
        <w:t>World</w:t>
      </w:r>
      <w:r>
        <w:rPr>
          <w:spacing w:val="-4"/>
        </w:rPr>
        <w:t> </w:t>
      </w:r>
      <w:r>
        <w:rPr/>
        <w:t>Music</w:t>
      </w:r>
      <w:r>
        <w:rPr>
          <w:spacing w:val="-4"/>
        </w:rPr>
        <w:t> </w:t>
      </w:r>
      <w:r>
        <w:rPr/>
        <w:t>Awards,</w:t>
      </w:r>
      <w:r>
        <w:rPr>
          <w:spacing w:val="-4"/>
        </w:rPr>
        <w:t> </w:t>
      </w:r>
      <w:r>
        <w:rPr/>
        <w:t>American</w:t>
      </w:r>
      <w:r>
        <w:rPr>
          <w:spacing w:val="-4"/>
        </w:rPr>
        <w:t> </w:t>
      </w:r>
      <w:r>
        <w:rPr/>
        <w:t>Music Awards y Billboard Music</w:t>
      </w:r>
      <w:r>
        <w:rPr>
          <w:spacing w:val="-3"/>
        </w:rPr>
        <w:t> </w:t>
      </w:r>
      <w:r>
        <w:rPr/>
        <w:t>Awards,</w:t>
      </w:r>
      <w:r>
        <w:rPr>
          <w:spacing w:val="-3"/>
        </w:rPr>
        <w:t> </w:t>
      </w:r>
      <w:r>
        <w:rPr/>
        <w:t>por</w:t>
      </w:r>
      <w:r>
        <w:rPr>
          <w:spacing w:val="-3"/>
        </w:rPr>
        <w:t> </w:t>
      </w:r>
      <w:r>
        <w:rPr/>
        <w:t>nombrar</w:t>
      </w:r>
      <w:r>
        <w:rPr>
          <w:spacing w:val="-3"/>
        </w:rPr>
        <w:t> </w:t>
      </w:r>
      <w:r>
        <w:rPr/>
        <w:t>algunos.</w:t>
      </w:r>
      <w:r>
        <w:rPr>
          <w:spacing w:val="-3"/>
        </w:rPr>
        <w:t> </w:t>
      </w:r>
      <w:r>
        <w:rPr/>
        <w:t>Es</w:t>
      </w:r>
      <w:r>
        <w:rPr>
          <w:spacing w:val="-3"/>
        </w:rPr>
        <w:t> </w:t>
      </w:r>
      <w:r>
        <w:rPr/>
        <w:t>la</w:t>
      </w:r>
      <w:r>
        <w:rPr>
          <w:spacing w:val="-3"/>
        </w:rPr>
        <w:t> </w:t>
      </w:r>
      <w:r>
        <w:rPr/>
        <w:t>artista</w:t>
      </w:r>
      <w:r>
        <w:rPr>
          <w:spacing w:val="-3"/>
        </w:rPr>
        <w:t> </w:t>
      </w:r>
      <w:r>
        <w:rPr/>
        <w:t>latina</w:t>
      </w:r>
      <w:r>
        <w:rPr>
          <w:spacing w:val="-3"/>
        </w:rPr>
        <w:t> </w:t>
      </w:r>
      <w:r>
        <w:rPr/>
        <w:t>femenina</w:t>
      </w:r>
      <w:r>
        <w:rPr>
          <w:spacing w:val="-3"/>
        </w:rPr>
        <w:t> </w:t>
      </w:r>
      <w:r>
        <w:rPr/>
        <w:t>más</w:t>
      </w:r>
      <w:r>
        <w:rPr>
          <w:spacing w:val="-3"/>
        </w:rPr>
        <w:t> </w:t>
      </w:r>
      <w:r>
        <w:rPr/>
        <w:t>vista,</w:t>
      </w:r>
      <w:r>
        <w:rPr>
          <w:spacing w:val="-3"/>
        </w:rPr>
        <w:t> </w:t>
      </w:r>
      <w:r>
        <w:rPr/>
        <w:t>y</w:t>
      </w:r>
      <w:r>
        <w:rPr>
          <w:spacing w:val="-3"/>
        </w:rPr>
        <w:t> </w:t>
      </w:r>
      <w:r>
        <w:rPr/>
        <w:t>una de las diez artistas más vistas en YouTube de todos los tiempos, con más de 27 mil millones de visualizaciones acumuladas. Además, es la artista latina femenina más escuchada en la historia de </w:t>
      </w:r>
      <w:r>
        <w:rPr>
          <w:spacing w:val="-2"/>
        </w:rPr>
        <w:t>Spotify.</w:t>
      </w:r>
    </w:p>
    <w:p>
      <w:pPr>
        <w:pStyle w:val="BodyText"/>
        <w:spacing w:before="10"/>
      </w:pPr>
    </w:p>
    <w:p>
      <w:pPr>
        <w:pStyle w:val="BodyText"/>
        <w:spacing w:line="276" w:lineRule="auto"/>
        <w:ind w:left="23" w:right="37"/>
        <w:jc w:val="both"/>
      </w:pPr>
      <w:r>
        <w:rPr/>
        <w:t>Recientemente, Shakira lanzó</w:t>
      </w:r>
      <w:r>
        <w:rPr>
          <w:spacing w:val="-4"/>
        </w:rPr>
        <w:t> </w:t>
      </w:r>
      <w:r>
        <w:rPr/>
        <w:t>su</w:t>
      </w:r>
      <w:r>
        <w:rPr>
          <w:spacing w:val="-4"/>
        </w:rPr>
        <w:t> </w:t>
      </w:r>
      <w:r>
        <w:rPr/>
        <w:t>duodécimo</w:t>
      </w:r>
      <w:r>
        <w:rPr>
          <w:spacing w:val="-4"/>
        </w:rPr>
        <w:t> </w:t>
      </w:r>
      <w:r>
        <w:rPr/>
        <w:t>álbum</w:t>
      </w:r>
      <w:r>
        <w:rPr>
          <w:spacing w:val="-4"/>
        </w:rPr>
        <w:t> </w:t>
      </w:r>
      <w:r>
        <w:rPr/>
        <w:t>de</w:t>
      </w:r>
      <w:r>
        <w:rPr>
          <w:spacing w:val="-4"/>
        </w:rPr>
        <w:t> </w:t>
      </w:r>
      <w:r>
        <w:rPr/>
        <w:t>estudio,</w:t>
      </w:r>
      <w:r>
        <w:rPr>
          <w:spacing w:val="-4"/>
        </w:rPr>
        <w:t> </w:t>
      </w:r>
      <w:r>
        <w:rPr>
          <w:rFonts w:ascii="Arial" w:hAnsi="Arial"/>
          <w:i/>
        </w:rPr>
        <w:t>Las</w:t>
      </w:r>
      <w:r>
        <w:rPr>
          <w:rFonts w:ascii="Arial" w:hAnsi="Arial"/>
          <w:i/>
          <w:spacing w:val="-4"/>
        </w:rPr>
        <w:t> </w:t>
      </w:r>
      <w:r>
        <w:rPr>
          <w:rFonts w:ascii="Arial" w:hAnsi="Arial"/>
          <w:i/>
        </w:rPr>
        <w:t>Mujeres</w:t>
      </w:r>
      <w:r>
        <w:rPr>
          <w:rFonts w:ascii="Arial" w:hAnsi="Arial"/>
          <w:i/>
          <w:spacing w:val="-4"/>
        </w:rPr>
        <w:t> </w:t>
      </w:r>
      <w:r>
        <w:rPr>
          <w:rFonts w:ascii="Arial" w:hAnsi="Arial"/>
          <w:i/>
        </w:rPr>
        <w:t>Ya</w:t>
      </w:r>
      <w:r>
        <w:rPr>
          <w:rFonts w:ascii="Arial" w:hAnsi="Arial"/>
          <w:i/>
          <w:spacing w:val="-4"/>
        </w:rPr>
        <w:t> </w:t>
      </w:r>
      <w:r>
        <w:rPr>
          <w:rFonts w:ascii="Arial" w:hAnsi="Arial"/>
          <w:i/>
        </w:rPr>
        <w:t>No</w:t>
      </w:r>
      <w:r>
        <w:rPr>
          <w:rFonts w:ascii="Arial" w:hAnsi="Arial"/>
          <w:i/>
          <w:spacing w:val="-4"/>
        </w:rPr>
        <w:t> </w:t>
      </w:r>
      <w:r>
        <w:rPr>
          <w:rFonts w:ascii="Arial" w:hAnsi="Arial"/>
          <w:i/>
        </w:rPr>
        <w:t>Lloran</w:t>
      </w:r>
      <w:r>
        <w:rPr/>
        <w:t>,</w:t>
      </w:r>
      <w:r>
        <w:rPr>
          <w:spacing w:val="-4"/>
        </w:rPr>
        <w:t> </w:t>
      </w:r>
      <w:r>
        <w:rPr/>
        <w:t>recibiendo excelentes críticas. El álbum es un testimonio de su resiliencia y fortaleza, así como del</w:t>
      </w:r>
      <w:r>
        <w:rPr>
          <w:spacing w:val="-3"/>
        </w:rPr>
        <w:t> </w:t>
      </w:r>
      <w:r>
        <w:rPr/>
        <w:t>poder</w:t>
      </w:r>
      <w:r>
        <w:rPr>
          <w:spacing w:val="-3"/>
        </w:rPr>
        <w:t> </w:t>
      </w:r>
      <w:r>
        <w:rPr/>
        <w:t>de</w:t>
      </w:r>
      <w:r>
        <w:rPr>
          <w:spacing w:val="-3"/>
        </w:rPr>
        <w:t> </w:t>
      </w:r>
      <w:r>
        <w:rPr/>
        <w:t>la música para transformar las experiencias más difíciles en momentos valiosos. En las primeras 24 horas tras su lanzamiento, el álbum se convirtió en el más reproducido de 2024 y obtuvo una certificación de 7x Platino.</w:t>
      </w:r>
    </w:p>
    <w:p>
      <w:pPr>
        <w:pStyle w:val="BodyText"/>
        <w:spacing w:before="10"/>
      </w:pPr>
    </w:p>
    <w:p>
      <w:pPr>
        <w:pStyle w:val="BodyText"/>
        <w:spacing w:line="276" w:lineRule="auto"/>
        <w:ind w:left="23" w:right="35"/>
        <w:jc w:val="both"/>
      </w:pPr>
      <w:r>
        <w:rPr/>
        <w:t>Su álbum anterior, </w:t>
      </w:r>
      <w:r>
        <w:rPr>
          <w:rFonts w:ascii="Arial" w:hAnsi="Arial"/>
          <w:i/>
        </w:rPr>
        <w:t>El Dorado</w:t>
      </w:r>
      <w:r>
        <w:rPr/>
        <w:t>, ocupó el puesto #1 en iTunes en 37 países, ganó el premio al Mejor Álbum Vocal Pop en los Latin GRAMMY® de 2017 y el premio al Mejor Álbum Pop Latino en los GRAMMY® de 2018. Con más de 12 mil millones de reproducciones, es uno de los álbumes femeninos más escuchados de todos los tiempos. En 24 horas, “SHAKIRA || BZRP Music Sessions #53” hizo historia tanto en Spotify con más</w:t>
      </w:r>
      <w:r>
        <w:rPr>
          <w:spacing w:val="-4"/>
        </w:rPr>
        <w:t> </w:t>
      </w:r>
      <w:r>
        <w:rPr/>
        <w:t>de</w:t>
      </w:r>
      <w:r>
        <w:rPr>
          <w:spacing w:val="-4"/>
        </w:rPr>
        <w:t> </w:t>
      </w:r>
      <w:r>
        <w:rPr/>
        <w:t>14</w:t>
      </w:r>
      <w:r>
        <w:rPr>
          <w:spacing w:val="-4"/>
        </w:rPr>
        <w:t> </w:t>
      </w:r>
      <w:r>
        <w:rPr/>
        <w:t>millones</w:t>
      </w:r>
      <w:r>
        <w:rPr>
          <w:spacing w:val="-4"/>
        </w:rPr>
        <w:t> </w:t>
      </w:r>
      <w:r>
        <w:rPr/>
        <w:t>de</w:t>
      </w:r>
      <w:r>
        <w:rPr>
          <w:spacing w:val="-4"/>
        </w:rPr>
        <w:t> </w:t>
      </w:r>
      <w:r>
        <w:rPr/>
        <w:t>reproducciones,</w:t>
      </w:r>
      <w:r>
        <w:rPr>
          <w:spacing w:val="-4"/>
        </w:rPr>
        <w:t> </w:t>
      </w:r>
      <w:r>
        <w:rPr/>
        <w:t>como</w:t>
      </w:r>
      <w:r>
        <w:rPr>
          <w:spacing w:val="-4"/>
        </w:rPr>
        <w:t> </w:t>
      </w:r>
      <w:r>
        <w:rPr/>
        <w:t>en</w:t>
      </w:r>
      <w:r>
        <w:rPr>
          <w:spacing w:val="-4"/>
        </w:rPr>
        <w:t> </w:t>
      </w:r>
      <w:r>
        <w:rPr/>
        <w:t>YouTube</w:t>
      </w:r>
      <w:r>
        <w:rPr>
          <w:spacing w:val="-4"/>
        </w:rPr>
        <w:t> </w:t>
      </w:r>
      <w:r>
        <w:rPr/>
        <w:t>con más de 52 millones de visualizaciones. La canción debutó en el puesto #9 del Billboard Hot 100, marcando otro momento histórico para Shakira, ya que es la primera mujer solista en debutar en el Top 10 del chart con una canción grabada en español. Además, es la canción en español con más reproducciones en un</w:t>
      </w:r>
      <w:r>
        <w:rPr>
          <w:spacing w:val="-3"/>
        </w:rPr>
        <w:t> </w:t>
      </w:r>
      <w:r>
        <w:rPr/>
        <w:t>solo</w:t>
      </w:r>
      <w:r>
        <w:rPr>
          <w:spacing w:val="-3"/>
        </w:rPr>
        <w:t> </w:t>
      </w:r>
      <w:r>
        <w:rPr/>
        <w:t>día</w:t>
      </w:r>
      <w:r>
        <w:rPr>
          <w:spacing w:val="-3"/>
        </w:rPr>
        <w:t> </w:t>
      </w:r>
      <w:r>
        <w:rPr/>
        <w:t>en</w:t>
      </w:r>
      <w:r>
        <w:rPr>
          <w:spacing w:val="-3"/>
        </w:rPr>
        <w:t> </w:t>
      </w:r>
      <w:r>
        <w:rPr/>
        <w:t>la</w:t>
      </w:r>
      <w:r>
        <w:rPr>
          <w:spacing w:val="-3"/>
        </w:rPr>
        <w:t> </w:t>
      </w:r>
      <w:r>
        <w:rPr/>
        <w:t>historia</w:t>
      </w:r>
      <w:r>
        <w:rPr>
          <w:spacing w:val="-3"/>
        </w:rPr>
        <w:t> </w:t>
      </w:r>
      <w:r>
        <w:rPr/>
        <w:t>de</w:t>
      </w:r>
      <w:r>
        <w:rPr>
          <w:spacing w:val="-3"/>
        </w:rPr>
        <w:t> </w:t>
      </w:r>
      <w:r>
        <w:rPr/>
        <w:t>Spotify.</w:t>
      </w:r>
      <w:r>
        <w:rPr>
          <w:spacing w:val="-3"/>
        </w:rPr>
        <w:t> </w:t>
      </w:r>
      <w:r>
        <w:rPr/>
        <w:t>En</w:t>
      </w:r>
      <w:r>
        <w:rPr>
          <w:spacing w:val="-3"/>
        </w:rPr>
        <w:t> </w:t>
      </w:r>
      <w:r>
        <w:rPr/>
        <w:t>septiembre,</w:t>
      </w:r>
      <w:r>
        <w:rPr>
          <w:spacing w:val="-3"/>
        </w:rPr>
        <w:t> </w:t>
      </w:r>
      <w:r>
        <w:rPr/>
        <w:t>Shakira</w:t>
      </w:r>
      <w:r>
        <w:rPr>
          <w:spacing w:val="-3"/>
        </w:rPr>
        <w:t> </w:t>
      </w:r>
      <w:r>
        <w:rPr/>
        <w:t>recibió</w:t>
      </w:r>
      <w:r>
        <w:rPr>
          <w:spacing w:val="-3"/>
        </w:rPr>
        <w:t> </w:t>
      </w:r>
      <w:r>
        <w:rPr/>
        <w:t>el</w:t>
      </w:r>
      <w:r>
        <w:rPr>
          <w:spacing w:val="-3"/>
        </w:rPr>
        <w:t> </w:t>
      </w:r>
      <w:r>
        <w:rPr/>
        <w:t>premio</w:t>
      </w:r>
      <w:r>
        <w:rPr>
          <w:spacing w:val="-3"/>
        </w:rPr>
        <w:t> </w:t>
      </w:r>
      <w:r>
        <w:rPr/>
        <w:t>MTV Michael Jackson Video Vanguard Award en los MTV Video Music Awards y, en honor a este reconocimiento, ofreció una impresionante presentación de sus mayores éxitos.</w:t>
      </w:r>
    </w:p>
    <w:sectPr>
      <w:pgSz w:w="11920" w:h="16840"/>
      <w:pgMar w:top="1360" w:bottom="280" w:left="1417" w:right="1417"/>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w:altName w:val="Arial"/>
    <w:charset w:val="1"/>
    <w:family w:val="swiss"/>
    <w:pitch w:val="variable"/>
  </w:font>
  <w:font w:name="Arial MT">
    <w:altName w:val="Arial MT"/>
    <w:charset w:val="1"/>
    <w:family w:val="swiss"/>
    <w:pitch w:val="variable"/>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MT" w:hAnsi="Arial MT" w:eastAsia="Arial MT" w:cs="Arial MT"/>
      <w:lang w:val="es-ES" w:eastAsia="en-US" w:bidi="ar-SA"/>
    </w:rPr>
  </w:style>
  <w:style w:styleId="BodyText" w:type="paragraph">
    <w:name w:val="Body Text"/>
    <w:basedOn w:val="Normal"/>
    <w:uiPriority w:val="1"/>
    <w:qFormat/>
    <w:pPr/>
    <w:rPr>
      <w:rFonts w:ascii="Arial MT" w:hAnsi="Arial MT" w:eastAsia="Arial MT" w:cs="Arial MT"/>
      <w:sz w:val="20"/>
      <w:szCs w:val="20"/>
      <w:lang w:val="es-ES" w:eastAsia="en-US" w:bidi="ar-SA"/>
    </w:rPr>
  </w:style>
  <w:style w:styleId="Title" w:type="paragraph">
    <w:name w:val="Title"/>
    <w:basedOn w:val="Normal"/>
    <w:uiPriority w:val="1"/>
    <w:qFormat/>
    <w:pPr>
      <w:spacing w:before="409"/>
      <w:ind w:left="225" w:right="238" w:firstLine="61"/>
      <w:jc w:val="center"/>
    </w:pPr>
    <w:rPr>
      <w:rFonts w:ascii="Arial" w:hAnsi="Arial" w:eastAsia="Arial" w:cs="Arial"/>
      <w:b/>
      <w:bCs/>
      <w:sz w:val="44"/>
      <w:szCs w:val="44"/>
      <w:lang w:val="es-ES" w:eastAsia="en-US" w:bidi="ar-SA"/>
    </w:rPr>
  </w:style>
  <w:style w:styleId="ListParagraph" w:type="paragraph">
    <w:name w:val="List Paragraph"/>
    <w:basedOn w:val="Normal"/>
    <w:uiPriority w:val="1"/>
    <w:qFormat/>
    <w:pPr/>
    <w:rPr>
      <w:lang w:val="es-ES" w:eastAsia="en-US" w:bidi="ar-SA"/>
    </w:rPr>
  </w:style>
  <w:style w:styleId="TableParagraph" w:type="paragraph">
    <w:name w:val="Table Paragraph"/>
    <w:basedOn w:val="Normal"/>
    <w:uiPriority w:val="1"/>
    <w:qFormat/>
    <w:pPr/>
    <w:rPr>
      <w:lang w:val="es-E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2.jpeg"/><Relationship Id="rId7" Type="http://schemas.openxmlformats.org/officeDocument/2006/relationships/hyperlink" Target="https://drive.google.com/drive/folders/19UitiMKvioHNcSYmpSusFcy78fDzJbFn?usp=drive_li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Shakira_CDMX_19_MAR</dc:title>
  <dcterms:created xsi:type="dcterms:W3CDTF">2025-03-20T07:21:57Z</dcterms:created>
  <dcterms:modified xsi:type="dcterms:W3CDTF">2025-03-20T07:21:57Z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2025-03-20T00:00:00Z</vt:filetime>
  </property>
  <property fmtid="{D5CDD505-2E9C-101B-9397-08002B2CF9AE}" pid="3" name="Producer">
    <vt:lpwstr>Skia/PDF m136 Google Docs Renderer</vt:lpwstr>
  </property>
  <property fmtid="{D5CDD505-2E9C-101B-9397-08002B2CF9AE}" pid="4" name="LastSaved">
    <vt:filetime>2025-03-20T00:00:00Z</vt:filetime>
  </property>
</Properties>
</file>