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50F04D" w14:textId="77777777" w:rsidR="003D3932" w:rsidRDefault="00000000">
      <w:pPr>
        <w:ind w:left="1721"/>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0" distR="0" wp14:anchorId="3C30D871" wp14:editId="38EC484F">
                <wp:extent cx="1875789" cy="503555"/>
                <wp:effectExtent l="0" t="0" r="0" b="0"/>
                <wp:docPr id="9" name="Grupa 9"/>
                <wp:cNvGraphicFramePr/>
                <a:graphic xmlns:a="http://schemas.openxmlformats.org/drawingml/2006/main">
                  <a:graphicData uri="http://schemas.microsoft.com/office/word/2010/wordprocessingGroup">
                    <wpg:wgp>
                      <wpg:cNvGrpSpPr/>
                      <wpg:grpSpPr>
                        <a:xfrm>
                          <a:off x="0" y="0"/>
                          <a:ext cx="1875789" cy="503555"/>
                          <a:chOff x="4408100" y="3528200"/>
                          <a:chExt cx="1875800" cy="503600"/>
                        </a:xfrm>
                      </wpg:grpSpPr>
                      <wpg:grpSp>
                        <wpg:cNvPr id="1601001566" name="Grupa 1601001566"/>
                        <wpg:cNvGrpSpPr/>
                        <wpg:grpSpPr>
                          <a:xfrm>
                            <a:off x="4408106" y="3528223"/>
                            <a:ext cx="1875789" cy="503555"/>
                            <a:chOff x="4408100" y="3528200"/>
                            <a:chExt cx="1875800" cy="503600"/>
                          </a:xfrm>
                        </wpg:grpSpPr>
                        <wps:wsp>
                          <wps:cNvPr id="1369901003" name="Prostokąt 1369901003"/>
                          <wps:cNvSpPr/>
                          <wps:spPr>
                            <a:xfrm>
                              <a:off x="4408100" y="3528200"/>
                              <a:ext cx="1875800" cy="503600"/>
                            </a:xfrm>
                            <a:prstGeom prst="rect">
                              <a:avLst/>
                            </a:prstGeom>
                            <a:noFill/>
                            <a:ln>
                              <a:noFill/>
                            </a:ln>
                          </wps:spPr>
                          <wps:txbx>
                            <w:txbxContent>
                              <w:p w14:paraId="230BD065" w14:textId="77777777" w:rsidR="003D3932" w:rsidRDefault="003D3932">
                                <w:pPr>
                                  <w:textDirection w:val="btLr"/>
                                </w:pPr>
                              </w:p>
                            </w:txbxContent>
                          </wps:txbx>
                          <wps:bodyPr spcFirstLastPara="1" wrap="square" lIns="91425" tIns="91425" rIns="91425" bIns="91425" anchor="ctr" anchorCtr="0">
                            <a:noAutofit/>
                          </wps:bodyPr>
                        </wps:wsp>
                        <wpg:grpSp>
                          <wpg:cNvPr id="1101943678" name="Grupa 1101943678"/>
                          <wpg:cNvGrpSpPr/>
                          <wpg:grpSpPr>
                            <a:xfrm>
                              <a:off x="4408106" y="3528223"/>
                              <a:ext cx="1875789" cy="503555"/>
                              <a:chOff x="4408100" y="3528200"/>
                              <a:chExt cx="1875800" cy="503600"/>
                            </a:xfrm>
                          </wpg:grpSpPr>
                          <wps:wsp>
                            <wps:cNvPr id="1700824974" name="Prostokąt 1700824974"/>
                            <wps:cNvSpPr/>
                            <wps:spPr>
                              <a:xfrm>
                                <a:off x="4408100" y="3528200"/>
                                <a:ext cx="1875800" cy="503600"/>
                              </a:xfrm>
                              <a:prstGeom prst="rect">
                                <a:avLst/>
                              </a:prstGeom>
                              <a:noFill/>
                              <a:ln>
                                <a:noFill/>
                              </a:ln>
                            </wps:spPr>
                            <wps:txbx>
                              <w:txbxContent>
                                <w:p w14:paraId="039C27DB" w14:textId="77777777" w:rsidR="003D3932" w:rsidRDefault="003D3932">
                                  <w:pPr>
                                    <w:textDirection w:val="btLr"/>
                                  </w:pPr>
                                </w:p>
                              </w:txbxContent>
                            </wps:txbx>
                            <wps:bodyPr spcFirstLastPara="1" wrap="square" lIns="91425" tIns="91425" rIns="91425" bIns="91425" anchor="ctr" anchorCtr="0">
                              <a:noAutofit/>
                            </wps:bodyPr>
                          </wps:wsp>
                          <wpg:grpSp>
                            <wpg:cNvPr id="1138348135" name="Grupa 1138348135"/>
                            <wpg:cNvGrpSpPr/>
                            <wpg:grpSpPr>
                              <a:xfrm>
                                <a:off x="4408106" y="3528223"/>
                                <a:ext cx="1875789" cy="503555"/>
                                <a:chOff x="4408100" y="3528200"/>
                                <a:chExt cx="1875800" cy="503575"/>
                              </a:xfrm>
                            </wpg:grpSpPr>
                            <wps:wsp>
                              <wps:cNvPr id="1145686721" name="Prostokąt 1145686721"/>
                              <wps:cNvSpPr/>
                              <wps:spPr>
                                <a:xfrm>
                                  <a:off x="4408100" y="3528200"/>
                                  <a:ext cx="1875800" cy="503575"/>
                                </a:xfrm>
                                <a:prstGeom prst="rect">
                                  <a:avLst/>
                                </a:prstGeom>
                                <a:noFill/>
                                <a:ln>
                                  <a:noFill/>
                                </a:ln>
                              </wps:spPr>
                              <wps:txbx>
                                <w:txbxContent>
                                  <w:p w14:paraId="7492B13D" w14:textId="77777777" w:rsidR="003D3932" w:rsidRDefault="003D3932">
                                    <w:pPr>
                                      <w:textDirection w:val="btLr"/>
                                    </w:pPr>
                                  </w:p>
                                </w:txbxContent>
                              </wps:txbx>
                              <wps:bodyPr spcFirstLastPara="1" wrap="square" lIns="91425" tIns="91425" rIns="91425" bIns="91425" anchor="ctr" anchorCtr="0">
                                <a:noAutofit/>
                              </wps:bodyPr>
                            </wps:wsp>
                            <wpg:grpSp>
                              <wpg:cNvPr id="878965195" name="Grupa 878965195"/>
                              <wpg:cNvGrpSpPr/>
                              <wpg:grpSpPr>
                                <a:xfrm>
                                  <a:off x="4408106" y="3528223"/>
                                  <a:ext cx="1875789" cy="503550"/>
                                  <a:chOff x="0" y="0"/>
                                  <a:chExt cx="1875789" cy="503550"/>
                                </a:xfrm>
                              </wpg:grpSpPr>
                              <wps:wsp>
                                <wps:cNvPr id="648195260" name="Prostokąt 648195260"/>
                                <wps:cNvSpPr/>
                                <wps:spPr>
                                  <a:xfrm>
                                    <a:off x="0" y="0"/>
                                    <a:ext cx="1875775" cy="503550"/>
                                  </a:xfrm>
                                  <a:prstGeom prst="rect">
                                    <a:avLst/>
                                  </a:prstGeom>
                                  <a:noFill/>
                                  <a:ln>
                                    <a:noFill/>
                                  </a:ln>
                                </wps:spPr>
                                <wps:txbx>
                                  <w:txbxContent>
                                    <w:p w14:paraId="1DF332FC" w14:textId="77777777" w:rsidR="003D3932" w:rsidRDefault="003D3932">
                                      <w:pPr>
                                        <w:textDirection w:val="btLr"/>
                                      </w:pPr>
                                    </w:p>
                                  </w:txbxContent>
                                </wps:txbx>
                                <wps:bodyPr spcFirstLastPara="1" wrap="square" lIns="91425" tIns="91425" rIns="91425" bIns="91425" anchor="ctr" anchorCtr="0">
                                  <a:noAutofit/>
                                </wps:bodyPr>
                              </wps:wsp>
                              <pic:pic xmlns:pic="http://schemas.openxmlformats.org/drawingml/2006/picture">
                                <pic:nvPicPr>
                                  <pic:cNvPr id="10" name="Shape 10"/>
                                  <pic:cNvPicPr preferRelativeResize="0"/>
                                </pic:nvPicPr>
                                <pic:blipFill rotWithShape="1">
                                  <a:blip r:embed="rId7">
                                    <a:alphaModFix/>
                                  </a:blip>
                                  <a:srcRect/>
                                  <a:stretch/>
                                </pic:blipFill>
                                <pic:spPr>
                                  <a:xfrm>
                                    <a:off x="488607" y="361200"/>
                                    <a:ext cx="309016" cy="142062"/>
                                  </a:xfrm>
                                  <a:prstGeom prst="rect">
                                    <a:avLst/>
                                  </a:prstGeom>
                                  <a:noFill/>
                                  <a:ln>
                                    <a:noFill/>
                                  </a:ln>
                                </pic:spPr>
                              </pic:pic>
                              <wps:wsp>
                                <wps:cNvPr id="1941740742" name="Dowolny kształt: kształt 1941740742"/>
                                <wps:cNvSpPr/>
                                <wps:spPr>
                                  <a:xfrm>
                                    <a:off x="870254" y="354660"/>
                                    <a:ext cx="18415" cy="127000"/>
                                  </a:xfrm>
                                  <a:custGeom>
                                    <a:avLst/>
                                    <a:gdLst/>
                                    <a:ahLst/>
                                    <a:cxnLst/>
                                    <a:rect l="l" t="t" r="r" b="b"/>
                                    <a:pathLst>
                                      <a:path w="18415" h="127000" extrusionOk="0">
                                        <a:moveTo>
                                          <a:pt x="5905" y="393"/>
                                        </a:moveTo>
                                        <a:lnTo>
                                          <a:pt x="4229" y="673"/>
                                        </a:lnTo>
                                        <a:lnTo>
                                          <a:pt x="2286" y="3035"/>
                                        </a:lnTo>
                                        <a:lnTo>
                                          <a:pt x="1016" y="3848"/>
                                        </a:lnTo>
                                        <a:lnTo>
                                          <a:pt x="698" y="8381"/>
                                        </a:lnTo>
                                        <a:lnTo>
                                          <a:pt x="1333" y="9664"/>
                                        </a:lnTo>
                                        <a:lnTo>
                                          <a:pt x="508" y="11772"/>
                                        </a:lnTo>
                                        <a:lnTo>
                                          <a:pt x="939" y="26974"/>
                                        </a:lnTo>
                                        <a:lnTo>
                                          <a:pt x="0" y="30403"/>
                                        </a:lnTo>
                                        <a:lnTo>
                                          <a:pt x="1231" y="39369"/>
                                        </a:lnTo>
                                        <a:lnTo>
                                          <a:pt x="1930" y="41770"/>
                                        </a:lnTo>
                                        <a:lnTo>
                                          <a:pt x="1193" y="45567"/>
                                        </a:lnTo>
                                        <a:lnTo>
                                          <a:pt x="2032" y="47218"/>
                                        </a:lnTo>
                                        <a:lnTo>
                                          <a:pt x="1193" y="49136"/>
                                        </a:lnTo>
                                        <a:lnTo>
                                          <a:pt x="2832" y="51676"/>
                                        </a:lnTo>
                                        <a:lnTo>
                                          <a:pt x="1739" y="55689"/>
                                        </a:lnTo>
                                        <a:lnTo>
                                          <a:pt x="2628" y="58267"/>
                                        </a:lnTo>
                                        <a:lnTo>
                                          <a:pt x="1752" y="62826"/>
                                        </a:lnTo>
                                        <a:lnTo>
                                          <a:pt x="2768" y="64465"/>
                                        </a:lnTo>
                                        <a:lnTo>
                                          <a:pt x="2451" y="68986"/>
                                        </a:lnTo>
                                        <a:lnTo>
                                          <a:pt x="2692" y="73494"/>
                                        </a:lnTo>
                                        <a:lnTo>
                                          <a:pt x="2390" y="75399"/>
                                        </a:lnTo>
                                        <a:lnTo>
                                          <a:pt x="2362" y="77800"/>
                                        </a:lnTo>
                                        <a:lnTo>
                                          <a:pt x="2667" y="83451"/>
                                        </a:lnTo>
                                        <a:lnTo>
                                          <a:pt x="3289" y="84543"/>
                                        </a:lnTo>
                                        <a:lnTo>
                                          <a:pt x="2425" y="86093"/>
                                        </a:lnTo>
                                        <a:lnTo>
                                          <a:pt x="3403" y="86791"/>
                                        </a:lnTo>
                                        <a:lnTo>
                                          <a:pt x="3568" y="89788"/>
                                        </a:lnTo>
                                        <a:lnTo>
                                          <a:pt x="4762" y="91046"/>
                                        </a:lnTo>
                                        <a:lnTo>
                                          <a:pt x="3390" y="93370"/>
                                        </a:lnTo>
                                        <a:lnTo>
                                          <a:pt x="4406" y="94818"/>
                                        </a:lnTo>
                                        <a:lnTo>
                                          <a:pt x="3924" y="96354"/>
                                        </a:lnTo>
                                        <a:lnTo>
                                          <a:pt x="4152" y="100660"/>
                                        </a:lnTo>
                                        <a:lnTo>
                                          <a:pt x="4584" y="101765"/>
                                        </a:lnTo>
                                        <a:lnTo>
                                          <a:pt x="4851" y="106629"/>
                                        </a:lnTo>
                                        <a:lnTo>
                                          <a:pt x="4305" y="107035"/>
                                        </a:lnTo>
                                        <a:lnTo>
                                          <a:pt x="4953" y="108699"/>
                                        </a:lnTo>
                                        <a:lnTo>
                                          <a:pt x="4635" y="109651"/>
                                        </a:lnTo>
                                        <a:lnTo>
                                          <a:pt x="5245" y="110375"/>
                                        </a:lnTo>
                                        <a:lnTo>
                                          <a:pt x="4749" y="111899"/>
                                        </a:lnTo>
                                        <a:lnTo>
                                          <a:pt x="4787" y="122796"/>
                                        </a:lnTo>
                                        <a:lnTo>
                                          <a:pt x="6502" y="123456"/>
                                        </a:lnTo>
                                        <a:lnTo>
                                          <a:pt x="6540" y="124205"/>
                                        </a:lnTo>
                                        <a:lnTo>
                                          <a:pt x="7175" y="125488"/>
                                        </a:lnTo>
                                        <a:lnTo>
                                          <a:pt x="10833" y="126987"/>
                                        </a:lnTo>
                                        <a:lnTo>
                                          <a:pt x="15633" y="125412"/>
                                        </a:lnTo>
                                        <a:lnTo>
                                          <a:pt x="17627" y="120611"/>
                                        </a:lnTo>
                                        <a:lnTo>
                                          <a:pt x="17449" y="117233"/>
                                        </a:lnTo>
                                        <a:lnTo>
                                          <a:pt x="17030" y="116319"/>
                                        </a:lnTo>
                                        <a:lnTo>
                                          <a:pt x="16751" y="111251"/>
                                        </a:lnTo>
                                        <a:lnTo>
                                          <a:pt x="18173" y="106298"/>
                                        </a:lnTo>
                                        <a:lnTo>
                                          <a:pt x="17132" y="104292"/>
                                        </a:lnTo>
                                        <a:lnTo>
                                          <a:pt x="16954" y="101104"/>
                                        </a:lnTo>
                                        <a:lnTo>
                                          <a:pt x="16548" y="100368"/>
                                        </a:lnTo>
                                        <a:lnTo>
                                          <a:pt x="17957" y="98793"/>
                                        </a:lnTo>
                                        <a:lnTo>
                                          <a:pt x="17284" y="96761"/>
                                        </a:lnTo>
                                        <a:lnTo>
                                          <a:pt x="17716" y="94297"/>
                                        </a:lnTo>
                                        <a:lnTo>
                                          <a:pt x="16294" y="92303"/>
                                        </a:lnTo>
                                        <a:lnTo>
                                          <a:pt x="16967" y="90766"/>
                                        </a:lnTo>
                                        <a:lnTo>
                                          <a:pt x="16332" y="89484"/>
                                        </a:lnTo>
                                        <a:lnTo>
                                          <a:pt x="17348" y="87553"/>
                                        </a:lnTo>
                                        <a:lnTo>
                                          <a:pt x="16751" y="86639"/>
                                        </a:lnTo>
                                        <a:lnTo>
                                          <a:pt x="16624" y="84391"/>
                                        </a:lnTo>
                                        <a:lnTo>
                                          <a:pt x="17081" y="82486"/>
                                        </a:lnTo>
                                        <a:lnTo>
                                          <a:pt x="16256" y="81216"/>
                                        </a:lnTo>
                                        <a:lnTo>
                                          <a:pt x="16916" y="79489"/>
                                        </a:lnTo>
                                        <a:lnTo>
                                          <a:pt x="16306" y="78397"/>
                                        </a:lnTo>
                                        <a:lnTo>
                                          <a:pt x="16827" y="77800"/>
                                        </a:lnTo>
                                        <a:lnTo>
                                          <a:pt x="16141" y="75399"/>
                                        </a:lnTo>
                                        <a:lnTo>
                                          <a:pt x="15900" y="71081"/>
                                        </a:lnTo>
                                        <a:lnTo>
                                          <a:pt x="16560" y="69354"/>
                                        </a:lnTo>
                                        <a:lnTo>
                                          <a:pt x="16319" y="64858"/>
                                        </a:lnTo>
                                        <a:lnTo>
                                          <a:pt x="16662" y="64096"/>
                                        </a:lnTo>
                                        <a:lnTo>
                                          <a:pt x="16192" y="62420"/>
                                        </a:lnTo>
                                        <a:lnTo>
                                          <a:pt x="16878" y="61074"/>
                                        </a:lnTo>
                                        <a:lnTo>
                                          <a:pt x="16631" y="59842"/>
                                        </a:lnTo>
                                        <a:lnTo>
                                          <a:pt x="15303" y="59842"/>
                                        </a:lnTo>
                                        <a:lnTo>
                                          <a:pt x="15265" y="59283"/>
                                        </a:lnTo>
                                        <a:lnTo>
                                          <a:pt x="15646" y="59258"/>
                                        </a:lnTo>
                                        <a:lnTo>
                                          <a:pt x="16515" y="59258"/>
                                        </a:lnTo>
                                        <a:lnTo>
                                          <a:pt x="15836" y="55867"/>
                                        </a:lnTo>
                                        <a:lnTo>
                                          <a:pt x="15354" y="46875"/>
                                        </a:lnTo>
                                        <a:lnTo>
                                          <a:pt x="15684" y="45910"/>
                                        </a:lnTo>
                                        <a:lnTo>
                                          <a:pt x="15461" y="41770"/>
                                        </a:lnTo>
                                        <a:lnTo>
                                          <a:pt x="15464" y="39369"/>
                                        </a:lnTo>
                                        <a:lnTo>
                                          <a:pt x="16560" y="37782"/>
                                        </a:lnTo>
                                        <a:lnTo>
                                          <a:pt x="15735" y="36512"/>
                                        </a:lnTo>
                                        <a:lnTo>
                                          <a:pt x="15290" y="28270"/>
                                        </a:lnTo>
                                        <a:lnTo>
                                          <a:pt x="14579" y="25298"/>
                                        </a:lnTo>
                                        <a:lnTo>
                                          <a:pt x="15087" y="24523"/>
                                        </a:lnTo>
                                        <a:lnTo>
                                          <a:pt x="15455" y="20751"/>
                                        </a:lnTo>
                                        <a:lnTo>
                                          <a:pt x="14224" y="18935"/>
                                        </a:lnTo>
                                        <a:lnTo>
                                          <a:pt x="14757" y="18338"/>
                                        </a:lnTo>
                                        <a:lnTo>
                                          <a:pt x="15189" y="15874"/>
                                        </a:lnTo>
                                        <a:lnTo>
                                          <a:pt x="13690" y="12382"/>
                                        </a:lnTo>
                                        <a:lnTo>
                                          <a:pt x="14363" y="11036"/>
                                        </a:lnTo>
                                        <a:lnTo>
                                          <a:pt x="14262" y="8966"/>
                                        </a:lnTo>
                                        <a:lnTo>
                                          <a:pt x="12839" y="6984"/>
                                        </a:lnTo>
                                        <a:lnTo>
                                          <a:pt x="12611" y="2857"/>
                                        </a:lnTo>
                                        <a:lnTo>
                                          <a:pt x="10522" y="711"/>
                                        </a:lnTo>
                                        <a:lnTo>
                                          <a:pt x="7048" y="711"/>
                                        </a:lnTo>
                                        <a:lnTo>
                                          <a:pt x="5905" y="393"/>
                                        </a:lnTo>
                                        <a:close/>
                                      </a:path>
                                      <a:path w="18415" h="127000" extrusionOk="0">
                                        <a:moveTo>
                                          <a:pt x="16515" y="59258"/>
                                        </a:moveTo>
                                        <a:lnTo>
                                          <a:pt x="15646" y="59258"/>
                                        </a:lnTo>
                                        <a:lnTo>
                                          <a:pt x="15303" y="59842"/>
                                        </a:lnTo>
                                        <a:lnTo>
                                          <a:pt x="16631" y="59842"/>
                                        </a:lnTo>
                                        <a:lnTo>
                                          <a:pt x="16515" y="59258"/>
                                        </a:lnTo>
                                        <a:close/>
                                      </a:path>
                                      <a:path w="18415" h="127000" extrusionOk="0">
                                        <a:moveTo>
                                          <a:pt x="9829" y="0"/>
                                        </a:moveTo>
                                        <a:lnTo>
                                          <a:pt x="7048" y="711"/>
                                        </a:lnTo>
                                        <a:lnTo>
                                          <a:pt x="10522" y="711"/>
                                        </a:lnTo>
                                        <a:lnTo>
                                          <a:pt x="9829" y="0"/>
                                        </a:lnTo>
                                        <a:close/>
                                      </a:path>
                                    </a:pathLst>
                                  </a:custGeom>
                                  <a:solidFill>
                                    <a:srgbClr val="FDDD00"/>
                                  </a:solidFill>
                                  <a:ln>
                                    <a:noFill/>
                                  </a:ln>
                                </wps:spPr>
                                <wps:bodyPr spcFirstLastPara="1" wrap="square" lIns="91425" tIns="91425" rIns="91425" bIns="91425" anchor="ctr" anchorCtr="0">
                                  <a:noAutofit/>
                                </wps:bodyPr>
                              </wps:wsp>
                              <pic:pic xmlns:pic="http://schemas.openxmlformats.org/drawingml/2006/picture">
                                <pic:nvPicPr>
                                  <pic:cNvPr id="12" name="Shape 12"/>
                                  <pic:cNvPicPr preferRelativeResize="0"/>
                                </pic:nvPicPr>
                                <pic:blipFill rotWithShape="1">
                                  <a:blip r:embed="rId8">
                                    <a:alphaModFix/>
                                  </a:blip>
                                  <a:srcRect/>
                                  <a:stretch/>
                                </pic:blipFill>
                                <pic:spPr>
                                  <a:xfrm>
                                    <a:off x="0" y="0"/>
                                    <a:ext cx="1875789" cy="476719"/>
                                  </a:xfrm>
                                  <a:prstGeom prst="rect">
                                    <a:avLst/>
                                  </a:prstGeom>
                                  <a:noFill/>
                                  <a:ln>
                                    <a:noFill/>
                                  </a:ln>
                                </pic:spPr>
                              </pic:pic>
                            </wpg:grpSp>
                          </wpg:grpSp>
                        </wpg:grpSp>
                      </wpg:grpSp>
                    </wpg:wgp>
                  </a:graphicData>
                </a:graphic>
              </wp:inline>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1875789" cy="503555"/>
                <wp:effectExtent b="0" l="0" r="0" t="0"/>
                <wp:docPr id="9" name="image2.png"/>
                <a:graphic>
                  <a:graphicData uri="http://schemas.openxmlformats.org/drawingml/2006/picture">
                    <pic:pic>
                      <pic:nvPicPr>
                        <pic:cNvPr id="0" name="image2.png"/>
                        <pic:cNvPicPr preferRelativeResize="0"/>
                      </pic:nvPicPr>
                      <pic:blipFill>
                        <a:blip r:embed="rId9"/>
                        <a:srcRect/>
                        <a:stretch>
                          <a:fillRect/>
                        </a:stretch>
                      </pic:blipFill>
                      <pic:spPr>
                        <a:xfrm>
                          <a:off x="0" y="0"/>
                          <a:ext cx="1875789" cy="503555"/>
                        </a:xfrm>
                        <a:prstGeom prst="rect"/>
                        <a:ln/>
                      </pic:spPr>
                    </pic:pic>
                  </a:graphicData>
                </a:graphic>
              </wp:inline>
            </w:drawing>
          </mc:Fallback>
        </mc:AlternateContent>
      </w:r>
    </w:p>
    <w:p w14:paraId="501F8C3E" w14:textId="77777777" w:rsidR="003D3932" w:rsidRDefault="003D3932">
      <w:pPr>
        <w:ind w:left="1721"/>
        <w:rPr>
          <w:rFonts w:ascii="Times New Roman" w:eastAsia="Times New Roman" w:hAnsi="Times New Roman" w:cs="Times New Roman"/>
          <w:sz w:val="20"/>
          <w:szCs w:val="20"/>
        </w:rPr>
      </w:pPr>
    </w:p>
    <w:p w14:paraId="6554114B" w14:textId="6CF90D98" w:rsidR="003D3932" w:rsidRDefault="00000000">
      <w:pPr>
        <w:spacing w:before="200" w:after="200" w:line="276" w:lineRule="auto"/>
        <w:jc w:val="both"/>
      </w:pPr>
      <w:r>
        <w:t>Informacja prasowa</w:t>
      </w:r>
      <w:r>
        <w:tab/>
      </w:r>
      <w:r>
        <w:tab/>
      </w:r>
      <w:r>
        <w:tab/>
      </w:r>
      <w:r>
        <w:tab/>
      </w:r>
      <w:r>
        <w:tab/>
      </w:r>
      <w:r>
        <w:tab/>
      </w:r>
      <w:r w:rsidR="00140ED4">
        <w:t xml:space="preserve">          </w:t>
      </w:r>
      <w:r>
        <w:t xml:space="preserve"> Warszawa, </w:t>
      </w:r>
      <w:r w:rsidR="00140ED4">
        <w:t>13</w:t>
      </w:r>
      <w:r>
        <w:t>.03.2025 r.</w:t>
      </w:r>
    </w:p>
    <w:p w14:paraId="6528643A" w14:textId="77777777" w:rsidR="003D3932" w:rsidRDefault="00000000">
      <w:pPr>
        <w:spacing w:before="200" w:after="200"/>
        <w:jc w:val="center"/>
        <w:rPr>
          <w:b/>
        </w:rPr>
      </w:pPr>
      <w:r>
        <w:rPr>
          <w:b/>
        </w:rPr>
        <w:t>Śląsk nie boi się wyzwań. Najpopularniejszy bieg z przeszkodami wraca do Katowic!</w:t>
      </w:r>
    </w:p>
    <w:p w14:paraId="5999FA2F" w14:textId="77777777" w:rsidR="003D3932" w:rsidRDefault="00000000">
      <w:pPr>
        <w:spacing w:before="200" w:after="200"/>
        <w:jc w:val="both"/>
        <w:rPr>
          <w:b/>
          <w:sz w:val="21"/>
          <w:szCs w:val="21"/>
        </w:rPr>
      </w:pPr>
      <w:r>
        <w:rPr>
          <w:b/>
        </w:rPr>
        <w:t xml:space="preserve">W tym roku </w:t>
      </w:r>
      <w:proofErr w:type="spellStart"/>
      <w:r>
        <w:rPr>
          <w:b/>
        </w:rPr>
        <w:t>Runmageddon</w:t>
      </w:r>
      <w:proofErr w:type="spellEnd"/>
      <w:r>
        <w:rPr>
          <w:b/>
        </w:rPr>
        <w:t xml:space="preserve"> kolejny raz zawita do Katowic. Już 7 i 8 czerwca 2025 na wszystkich hardych Ślązaków (i nie tylko), będzie czekać wyjątkowy tor, na którym będą mogli zmierzyć się z przeszkodami. Wydarzenie ponownie odbędzie się na Hałdzie </w:t>
      </w:r>
      <w:proofErr w:type="spellStart"/>
      <w:r>
        <w:rPr>
          <w:b/>
        </w:rPr>
        <w:t>Kostuchna</w:t>
      </w:r>
      <w:proofErr w:type="spellEnd"/>
      <w:r>
        <w:rPr>
          <w:b/>
        </w:rPr>
        <w:t>, skąd rozpościera się wyjątkowy widok na aglomerację śląską.</w:t>
      </w:r>
      <w:r>
        <w:t xml:space="preserve"> </w:t>
      </w:r>
      <w:r>
        <w:rPr>
          <w:b/>
        </w:rPr>
        <w:t>Będzie dobra zabawa, błoto, pot i prawdziwy śląski hart ducha!</w:t>
      </w:r>
      <w:r>
        <w:rPr>
          <w:b/>
          <w:sz w:val="21"/>
          <w:szCs w:val="21"/>
        </w:rPr>
        <w:t xml:space="preserve"> </w:t>
      </w:r>
    </w:p>
    <w:p w14:paraId="031FB33F" w14:textId="2032CD35" w:rsidR="003D3932" w:rsidRDefault="00000000">
      <w:pPr>
        <w:spacing w:before="200" w:after="200"/>
        <w:jc w:val="both"/>
        <w:rPr>
          <w:sz w:val="21"/>
          <w:szCs w:val="21"/>
        </w:rPr>
      </w:pPr>
      <w:proofErr w:type="spellStart"/>
      <w:r>
        <w:rPr>
          <w:sz w:val="21"/>
          <w:szCs w:val="21"/>
        </w:rPr>
        <w:t>Runmageddon</w:t>
      </w:r>
      <w:proofErr w:type="spellEnd"/>
      <w:r>
        <w:rPr>
          <w:sz w:val="21"/>
          <w:szCs w:val="21"/>
        </w:rPr>
        <w:t xml:space="preserve"> to jedno z największych i najbardziej rozpoznawalnych wydarzeń sportowych w Polsce, organizowane w różnych zakątkach kraju. Katowice stały się jego stałym punktem na mapie, a ogromne zainteresowanie uczestników sprawia, że w 2025 roku impreza odbędzie się tu już po raz</w:t>
      </w:r>
      <w:r w:rsidR="00140ED4">
        <w:rPr>
          <w:sz w:val="21"/>
          <w:szCs w:val="21"/>
        </w:rPr>
        <w:t xml:space="preserve"> drugi</w:t>
      </w:r>
      <w:r>
        <w:rPr>
          <w:sz w:val="21"/>
          <w:szCs w:val="21"/>
        </w:rPr>
        <w:t>. Każda edycja przyciąga tysiące osób gotowych na ekstremalne wyzwania, udowadniając, że mieszkańcy Dolnego Śląska nie boją się przekracza</w:t>
      </w:r>
      <w:r w:rsidR="00140ED4">
        <w:rPr>
          <w:sz w:val="21"/>
          <w:szCs w:val="21"/>
        </w:rPr>
        <w:t>nia</w:t>
      </w:r>
      <w:r>
        <w:rPr>
          <w:sz w:val="21"/>
          <w:szCs w:val="21"/>
        </w:rPr>
        <w:t xml:space="preserve"> własnych granic. Legendarna już lokalizacja na Hałdzie w </w:t>
      </w:r>
      <w:proofErr w:type="spellStart"/>
      <w:r>
        <w:rPr>
          <w:sz w:val="21"/>
          <w:szCs w:val="21"/>
        </w:rPr>
        <w:t>Kostuchnie</w:t>
      </w:r>
      <w:proofErr w:type="spellEnd"/>
      <w:r>
        <w:rPr>
          <w:sz w:val="21"/>
          <w:szCs w:val="21"/>
        </w:rPr>
        <w:t xml:space="preserve"> nada wydarzeniu wyjątkowego charakteru. </w:t>
      </w:r>
      <w:r>
        <w:t xml:space="preserve">Hałda, potocznie nazywana </w:t>
      </w:r>
      <w:proofErr w:type="spellStart"/>
      <w:r>
        <w:t>Kostuchną</w:t>
      </w:r>
      <w:proofErr w:type="spellEnd"/>
      <w:r>
        <w:t xml:space="preserve"> to pokopalniane zwałowisko zlokalizowane w katowickiej dzielnicy </w:t>
      </w:r>
      <w:proofErr w:type="spellStart"/>
      <w:r>
        <w:t>Kostuchna</w:t>
      </w:r>
      <w:proofErr w:type="spellEnd"/>
      <w:r>
        <w:t>, drugie pod względem wysokości wzniesienie w Katowicach. Miejsce chętnie wybierane na spacer, rower czy bieganie.</w:t>
      </w:r>
    </w:p>
    <w:p w14:paraId="722C2704" w14:textId="77777777" w:rsidR="003D3932" w:rsidRDefault="00000000">
      <w:pPr>
        <w:spacing w:before="200" w:after="200"/>
        <w:jc w:val="both"/>
        <w:rPr>
          <w:sz w:val="21"/>
          <w:szCs w:val="21"/>
        </w:rPr>
      </w:pPr>
      <w:r>
        <w:rPr>
          <w:sz w:val="21"/>
          <w:szCs w:val="21"/>
        </w:rPr>
        <w:t xml:space="preserve">– </w:t>
      </w:r>
      <w:proofErr w:type="spellStart"/>
      <w:r>
        <w:rPr>
          <w:i/>
          <w:sz w:val="21"/>
          <w:szCs w:val="21"/>
        </w:rPr>
        <w:t>Kostuchna</w:t>
      </w:r>
      <w:proofErr w:type="spellEnd"/>
      <w:r>
        <w:rPr>
          <w:i/>
          <w:sz w:val="21"/>
          <w:szCs w:val="21"/>
        </w:rPr>
        <w:t xml:space="preserve"> to jedno z chętniej wybieranych miejsc na odpoczynek w plenerze przez mieszkańców Katowic. Dla nas </w:t>
      </w:r>
      <w:r>
        <w:rPr>
          <w:i/>
        </w:rPr>
        <w:t>przemysłowa historia miasta spotyka się tutaj ze sportem. Będzie to kolejny raz, kiedy wydarzenie odbędzie się właśnie tutaj – surowy teren, wymagające podbiegi i tona błota czekają na tych, co nie boją się „</w:t>
      </w:r>
      <w:proofErr w:type="spellStart"/>
      <w:r>
        <w:rPr>
          <w:i/>
        </w:rPr>
        <w:t>ciynżkiej</w:t>
      </w:r>
      <w:proofErr w:type="spellEnd"/>
      <w:r>
        <w:rPr>
          <w:i/>
        </w:rPr>
        <w:t xml:space="preserve"> roboty”!</w:t>
      </w:r>
      <w:r>
        <w:rPr>
          <w:b/>
          <w:i/>
        </w:rPr>
        <w:t xml:space="preserve"> </w:t>
      </w:r>
      <w:r>
        <w:rPr>
          <w:sz w:val="21"/>
          <w:szCs w:val="21"/>
        </w:rPr>
        <w:t xml:space="preserve">– mówi Adam </w:t>
      </w:r>
      <w:proofErr w:type="spellStart"/>
      <w:r>
        <w:rPr>
          <w:sz w:val="21"/>
          <w:szCs w:val="21"/>
        </w:rPr>
        <w:t>Ryszczyk</w:t>
      </w:r>
      <w:proofErr w:type="spellEnd"/>
      <w:r>
        <w:rPr>
          <w:sz w:val="21"/>
          <w:szCs w:val="21"/>
        </w:rPr>
        <w:t xml:space="preserve"> , dyrektor eventu. –</w:t>
      </w:r>
      <w:r>
        <w:rPr>
          <w:i/>
          <w:sz w:val="21"/>
          <w:szCs w:val="21"/>
        </w:rPr>
        <w:t xml:space="preserve"> Zapraszamy jednak wszystkich, także kibiców. </w:t>
      </w:r>
      <w:proofErr w:type="spellStart"/>
      <w:r>
        <w:rPr>
          <w:i/>
        </w:rPr>
        <w:t>Runmageddon</w:t>
      </w:r>
      <w:proofErr w:type="spellEnd"/>
      <w:r>
        <w:rPr>
          <w:i/>
        </w:rPr>
        <w:t xml:space="preserve"> na Śląsku to nie tylko sport</w:t>
      </w:r>
      <w:r>
        <w:rPr>
          <w:b/>
          <w:i/>
        </w:rPr>
        <w:t xml:space="preserve">, </w:t>
      </w:r>
      <w:r>
        <w:rPr>
          <w:i/>
        </w:rPr>
        <w:t>ale i prawdziwa feta. Możecie się spodziewać muzyki, pysznego jedzenia, stref partnerów i atrakcji dla kibiców</w:t>
      </w:r>
      <w:r>
        <w:rPr>
          <w:b/>
          <w:i/>
        </w:rPr>
        <w:t>.</w:t>
      </w:r>
      <w:r>
        <w:rPr>
          <w:i/>
        </w:rPr>
        <w:t xml:space="preserve"> A jak wiadomo – na Śląsku jak się coś robi, to na grubo! </w:t>
      </w:r>
      <w:r>
        <w:t>– dodaje.</w:t>
      </w:r>
      <w:r>
        <w:rPr>
          <w:i/>
        </w:rPr>
        <w:t xml:space="preserve"> </w:t>
      </w:r>
    </w:p>
    <w:p w14:paraId="22E1A7F6" w14:textId="77777777" w:rsidR="003D3932" w:rsidRDefault="00000000">
      <w:pPr>
        <w:spacing w:before="200" w:after="200"/>
        <w:jc w:val="both"/>
        <w:rPr>
          <w:b/>
          <w:sz w:val="21"/>
          <w:szCs w:val="21"/>
        </w:rPr>
      </w:pPr>
      <w:r>
        <w:rPr>
          <w:b/>
          <w:sz w:val="21"/>
          <w:szCs w:val="21"/>
        </w:rPr>
        <w:t>Zabawa dla każdego</w:t>
      </w:r>
    </w:p>
    <w:p w14:paraId="45F55B50" w14:textId="77777777" w:rsidR="003D3932" w:rsidRDefault="00000000">
      <w:pPr>
        <w:spacing w:before="200" w:after="200"/>
        <w:jc w:val="both"/>
        <w:rPr>
          <w:sz w:val="21"/>
          <w:szCs w:val="21"/>
        </w:rPr>
      </w:pPr>
      <w:proofErr w:type="spellStart"/>
      <w:r>
        <w:rPr>
          <w:sz w:val="21"/>
          <w:szCs w:val="21"/>
        </w:rPr>
        <w:t>Runmageddon</w:t>
      </w:r>
      <w:proofErr w:type="spellEnd"/>
      <w:r>
        <w:rPr>
          <w:sz w:val="21"/>
          <w:szCs w:val="21"/>
        </w:rPr>
        <w:t xml:space="preserve"> to nie tylko sportowa rywalizacja, ale przede wszystkim świetna zabawa i integracja. Na katowickich wydarzeniach w ubiegłych latach startowały całe rodziny, pary, małżeństwa, grupy przyjaciół, a także reprezentanci różnych firm, działających w Katowicach i okolicach.</w:t>
      </w:r>
    </w:p>
    <w:p w14:paraId="70BCE8D2" w14:textId="5FAFCFF5" w:rsidR="003D3932" w:rsidRDefault="00000000">
      <w:pPr>
        <w:spacing w:before="200" w:after="200"/>
        <w:jc w:val="both"/>
        <w:rPr>
          <w:sz w:val="21"/>
          <w:szCs w:val="21"/>
        </w:rPr>
      </w:pPr>
      <w:r>
        <w:rPr>
          <w:sz w:val="21"/>
          <w:szCs w:val="21"/>
        </w:rPr>
        <w:t xml:space="preserve">– </w:t>
      </w:r>
      <w:r>
        <w:rPr>
          <w:i/>
          <w:sz w:val="21"/>
          <w:szCs w:val="21"/>
        </w:rPr>
        <w:t xml:space="preserve">Wydarzenia są od zawsze otwarte dla wszystkich – nie tylko </w:t>
      </w:r>
      <w:r w:rsidR="00140ED4">
        <w:rPr>
          <w:i/>
          <w:sz w:val="21"/>
          <w:szCs w:val="21"/>
        </w:rPr>
        <w:t xml:space="preserve">dla </w:t>
      </w:r>
      <w:r>
        <w:rPr>
          <w:i/>
          <w:sz w:val="21"/>
          <w:szCs w:val="21"/>
        </w:rPr>
        <w:t xml:space="preserve">doświadczonych zawodników czy sportowców. Każdy, nawet bez regularnych treningów, może bezpiecznie zmierzyć się z torem przeszkód. Dla debiutantów przygotowaliśmy formułę </w:t>
      </w:r>
      <w:proofErr w:type="spellStart"/>
      <w:r>
        <w:rPr>
          <w:i/>
          <w:sz w:val="21"/>
          <w:szCs w:val="21"/>
        </w:rPr>
        <w:t>Intro</w:t>
      </w:r>
      <w:proofErr w:type="spellEnd"/>
      <w:r>
        <w:rPr>
          <w:i/>
          <w:sz w:val="21"/>
          <w:szCs w:val="21"/>
        </w:rPr>
        <w:t xml:space="preserve">, czyli 3-kilometrową trasę z kilkunastoma przeszkodami. Osoby lubiące rywalizację mogą spróbować swoich sił w formule Games – dynamicznych wyścigach na 100-metrowym torze przeszkód, gdzie liczy się technika i szybkość. Poszukiwaczom wyzwań, proponujemy połowę klasycznego dystansu, czyli formułę Rekrut. To 6 kilometrów z ponad 30 przeszkodami, które sprawdzą zarówno siłę, jak i determinację uczestników. W Katowicach można ją pokonać również wieczorem, co stanowi idealną propozycję dla nocnych </w:t>
      </w:r>
      <w:proofErr w:type="spellStart"/>
      <w:r>
        <w:rPr>
          <w:i/>
          <w:sz w:val="21"/>
          <w:szCs w:val="21"/>
        </w:rPr>
        <w:t>marków</w:t>
      </w:r>
      <w:proofErr w:type="spellEnd"/>
      <w:r>
        <w:rPr>
          <w:i/>
          <w:sz w:val="21"/>
          <w:szCs w:val="21"/>
        </w:rPr>
        <w:t xml:space="preserve"> i miłośników dodatkowej adrenaliny – </w:t>
      </w:r>
      <w:r>
        <w:rPr>
          <w:sz w:val="21"/>
          <w:szCs w:val="21"/>
        </w:rPr>
        <w:t xml:space="preserve">wyjaśnia Piotr </w:t>
      </w:r>
      <w:proofErr w:type="spellStart"/>
      <w:r>
        <w:rPr>
          <w:sz w:val="21"/>
          <w:szCs w:val="21"/>
        </w:rPr>
        <w:t>Bałchanowski</w:t>
      </w:r>
      <w:proofErr w:type="spellEnd"/>
      <w:r>
        <w:rPr>
          <w:sz w:val="21"/>
          <w:szCs w:val="21"/>
        </w:rPr>
        <w:t xml:space="preserve">, prezes </w:t>
      </w:r>
      <w:proofErr w:type="spellStart"/>
      <w:r>
        <w:rPr>
          <w:sz w:val="21"/>
          <w:szCs w:val="21"/>
        </w:rPr>
        <w:t>Runmageddon</w:t>
      </w:r>
      <w:proofErr w:type="spellEnd"/>
      <w:r>
        <w:rPr>
          <w:sz w:val="21"/>
          <w:szCs w:val="21"/>
        </w:rPr>
        <w:t>.</w:t>
      </w:r>
    </w:p>
    <w:p w14:paraId="1A3CBB8C" w14:textId="77777777" w:rsidR="003D3932" w:rsidRDefault="00000000">
      <w:pPr>
        <w:spacing w:before="200" w:after="200"/>
        <w:jc w:val="both"/>
        <w:rPr>
          <w:sz w:val="21"/>
          <w:szCs w:val="21"/>
        </w:rPr>
      </w:pPr>
      <w:r>
        <w:rPr>
          <w:sz w:val="21"/>
          <w:szCs w:val="21"/>
        </w:rPr>
        <w:t xml:space="preserve">W tegorocznej edycji mogą wziąć udział także rodziny z dziećmi czy grupy znajomych. Formuła Family </w:t>
      </w:r>
      <w:r>
        <w:rPr>
          <w:sz w:val="21"/>
          <w:szCs w:val="21"/>
        </w:rPr>
        <w:lastRenderedPageBreak/>
        <w:t xml:space="preserve">to wyjątkowa okazja, by wspólnie z bliskimi pokonać trasę i przeżyć sportową przygodę. Organizator zadbał również o najmłodszych uczestników, przygotowując dla nich samodzielne trasy. </w:t>
      </w:r>
      <w:proofErr w:type="spellStart"/>
      <w:r>
        <w:rPr>
          <w:sz w:val="21"/>
          <w:szCs w:val="21"/>
        </w:rPr>
        <w:t>Runmageddon</w:t>
      </w:r>
      <w:proofErr w:type="spellEnd"/>
      <w:r>
        <w:rPr>
          <w:sz w:val="21"/>
          <w:szCs w:val="21"/>
        </w:rPr>
        <w:t xml:space="preserve"> Kids to ponad kilometr emocjonujących wyzwań i 15 przeszkód, które pozwolą dzieciom w wieku 4-11 lat poczuć smak sportowej rywalizacji. Nastolatkowie (12-15 lat) mogą sprawdzić się w formule Junior – 2 km przeszkód, które przetestują ich wytrzymałość. Niezależnie od wieku, </w:t>
      </w:r>
      <w:proofErr w:type="spellStart"/>
      <w:r>
        <w:rPr>
          <w:sz w:val="21"/>
          <w:szCs w:val="21"/>
        </w:rPr>
        <w:t>Runmageddon</w:t>
      </w:r>
      <w:proofErr w:type="spellEnd"/>
      <w:r>
        <w:rPr>
          <w:sz w:val="21"/>
          <w:szCs w:val="21"/>
        </w:rPr>
        <w:t xml:space="preserve"> to doskonała okazja do wspólnej zabawy i aktywnego spędzenia czasu!</w:t>
      </w:r>
    </w:p>
    <w:p w14:paraId="26F3BC0F" w14:textId="77777777" w:rsidR="003D3932" w:rsidRDefault="00000000">
      <w:pPr>
        <w:spacing w:before="200" w:after="200"/>
        <w:jc w:val="both"/>
        <w:rPr>
          <w:b/>
          <w:sz w:val="21"/>
          <w:szCs w:val="21"/>
        </w:rPr>
      </w:pPr>
      <w:r>
        <w:rPr>
          <w:b/>
          <w:sz w:val="21"/>
          <w:szCs w:val="21"/>
        </w:rPr>
        <w:t xml:space="preserve">Klasyczny </w:t>
      </w:r>
      <w:proofErr w:type="spellStart"/>
      <w:r>
        <w:rPr>
          <w:b/>
          <w:sz w:val="21"/>
          <w:szCs w:val="21"/>
        </w:rPr>
        <w:t>Runmageddon</w:t>
      </w:r>
      <w:proofErr w:type="spellEnd"/>
      <w:r>
        <w:rPr>
          <w:b/>
          <w:sz w:val="21"/>
          <w:szCs w:val="21"/>
        </w:rPr>
        <w:t xml:space="preserve"> </w:t>
      </w:r>
      <w:r>
        <w:rPr>
          <w:i/>
          <w:sz w:val="21"/>
          <w:szCs w:val="21"/>
        </w:rPr>
        <w:t xml:space="preserve">– </w:t>
      </w:r>
      <w:r>
        <w:rPr>
          <w:b/>
          <w:sz w:val="21"/>
          <w:szCs w:val="21"/>
        </w:rPr>
        <w:t>tylko dla najwytrwalszych</w:t>
      </w:r>
    </w:p>
    <w:p w14:paraId="6F8248E3" w14:textId="77777777" w:rsidR="003D3932" w:rsidRDefault="00000000">
      <w:pPr>
        <w:spacing w:before="240" w:after="240"/>
        <w:jc w:val="both"/>
        <w:rPr>
          <w:sz w:val="21"/>
          <w:szCs w:val="21"/>
        </w:rPr>
      </w:pPr>
      <w:r>
        <w:rPr>
          <w:sz w:val="21"/>
          <w:szCs w:val="21"/>
        </w:rPr>
        <w:t xml:space="preserve">12 kilometrów, ponad 50 przeszkód i niezapomniane emocje – oto klasyczna formuła </w:t>
      </w:r>
      <w:proofErr w:type="spellStart"/>
      <w:r>
        <w:rPr>
          <w:sz w:val="21"/>
          <w:szCs w:val="21"/>
        </w:rPr>
        <w:t>Runmageddonu</w:t>
      </w:r>
      <w:proofErr w:type="spellEnd"/>
      <w:r>
        <w:rPr>
          <w:sz w:val="21"/>
          <w:szCs w:val="21"/>
        </w:rPr>
        <w:t>, która jest przypisana zdeterminowanym uczestnikom. Wyzwanie będzie próbą nie tylko siły fizycznej, ale też charakteru. Na pięciostopniowej skali, organizatorzy określili stopień trudności na 3, zatem na torze powinni sprawdzić się nie tylko doświadczeni biegacze OCR (biegi z przeszkodami) czy zawodowi sportowcy, ale także pasjonaci sportu oraz osoby, które nie boją się przesuwać swoich limitów.</w:t>
      </w:r>
    </w:p>
    <w:p w14:paraId="74332A91" w14:textId="77777777" w:rsidR="003D3932" w:rsidRDefault="00000000">
      <w:pPr>
        <w:spacing w:before="240" w:after="240"/>
        <w:jc w:val="both"/>
        <w:rPr>
          <w:sz w:val="21"/>
          <w:szCs w:val="21"/>
        </w:rPr>
      </w:pPr>
      <w:r>
        <w:rPr>
          <w:sz w:val="21"/>
          <w:szCs w:val="21"/>
        </w:rPr>
        <w:t xml:space="preserve"> </w:t>
      </w:r>
      <w:r>
        <w:rPr>
          <w:i/>
          <w:sz w:val="21"/>
          <w:szCs w:val="21"/>
        </w:rPr>
        <w:t xml:space="preserve">– Klasyczna formuła </w:t>
      </w:r>
      <w:proofErr w:type="spellStart"/>
      <w:r>
        <w:rPr>
          <w:i/>
          <w:sz w:val="21"/>
          <w:szCs w:val="21"/>
        </w:rPr>
        <w:t>Runmageddonu</w:t>
      </w:r>
      <w:proofErr w:type="spellEnd"/>
      <w:r>
        <w:rPr>
          <w:i/>
          <w:sz w:val="21"/>
          <w:szCs w:val="21"/>
        </w:rPr>
        <w:t xml:space="preserve"> to okazja do tego, aby zmierzyć się z dystansem, gdzie błoto, woda, ściany, liny i ogień motywują do pokonywania własnych słabości i wychodzenia poza strefę komfortu. Niezależnie od tego, czy trenujesz od lat, czy chcesz przeżyć przygodę życia – ukończenie </w:t>
      </w:r>
      <w:proofErr w:type="spellStart"/>
      <w:r>
        <w:rPr>
          <w:i/>
          <w:sz w:val="21"/>
          <w:szCs w:val="21"/>
        </w:rPr>
        <w:t>Runmageddonu</w:t>
      </w:r>
      <w:proofErr w:type="spellEnd"/>
      <w:r>
        <w:rPr>
          <w:i/>
          <w:sz w:val="21"/>
          <w:szCs w:val="21"/>
        </w:rPr>
        <w:t xml:space="preserve"> to Twoje prywatne mistrzostwo –</w:t>
      </w:r>
      <w:r>
        <w:rPr>
          <w:sz w:val="21"/>
          <w:szCs w:val="21"/>
        </w:rPr>
        <w:t xml:space="preserve"> podsumowuje Piotr </w:t>
      </w:r>
      <w:proofErr w:type="spellStart"/>
      <w:r>
        <w:rPr>
          <w:sz w:val="21"/>
          <w:szCs w:val="21"/>
        </w:rPr>
        <w:t>Bałchanowski</w:t>
      </w:r>
      <w:proofErr w:type="spellEnd"/>
      <w:r>
        <w:rPr>
          <w:sz w:val="21"/>
          <w:szCs w:val="21"/>
        </w:rPr>
        <w:t xml:space="preserve">, prezes </w:t>
      </w:r>
      <w:proofErr w:type="spellStart"/>
      <w:r>
        <w:rPr>
          <w:sz w:val="21"/>
          <w:szCs w:val="21"/>
        </w:rPr>
        <w:t>Runmageddonu</w:t>
      </w:r>
      <w:proofErr w:type="spellEnd"/>
      <w:r>
        <w:rPr>
          <w:sz w:val="21"/>
          <w:szCs w:val="21"/>
        </w:rPr>
        <w:t>.</w:t>
      </w:r>
    </w:p>
    <w:p w14:paraId="69F4F17D" w14:textId="77777777" w:rsidR="003D3932" w:rsidRDefault="00000000">
      <w:pPr>
        <w:spacing w:before="240" w:after="240"/>
        <w:jc w:val="both"/>
        <w:rPr>
          <w:sz w:val="21"/>
          <w:szCs w:val="21"/>
        </w:rPr>
      </w:pPr>
      <w:r>
        <w:rPr>
          <w:sz w:val="21"/>
          <w:szCs w:val="21"/>
        </w:rPr>
        <w:t xml:space="preserve">Ukończenie klasycznej formuły </w:t>
      </w:r>
      <w:proofErr w:type="spellStart"/>
      <w:r>
        <w:rPr>
          <w:sz w:val="21"/>
          <w:szCs w:val="21"/>
        </w:rPr>
        <w:t>Runmageddonu</w:t>
      </w:r>
      <w:proofErr w:type="spellEnd"/>
      <w:r>
        <w:rPr>
          <w:sz w:val="21"/>
          <w:szCs w:val="21"/>
        </w:rPr>
        <w:t xml:space="preserve"> wiąże się nie tylko z ogromną satysfakcją, ale także z medalem, który przybliża do tytułu Weterana </w:t>
      </w:r>
      <w:proofErr w:type="spellStart"/>
      <w:r>
        <w:rPr>
          <w:sz w:val="21"/>
          <w:szCs w:val="21"/>
        </w:rPr>
        <w:t>Runmageddon</w:t>
      </w:r>
      <w:proofErr w:type="spellEnd"/>
      <w:r>
        <w:rPr>
          <w:sz w:val="21"/>
          <w:szCs w:val="21"/>
        </w:rPr>
        <w:t xml:space="preserve">. To symbol najwyższego poziomu wytrwałości i odwagi, który można zdobyć, pokonując w ciągu roku trzy formuły: Rekrut, </w:t>
      </w:r>
      <w:proofErr w:type="spellStart"/>
      <w:r>
        <w:rPr>
          <w:sz w:val="21"/>
          <w:szCs w:val="21"/>
        </w:rPr>
        <w:t>Runmageddon</w:t>
      </w:r>
      <w:proofErr w:type="spellEnd"/>
      <w:r>
        <w:rPr>
          <w:sz w:val="21"/>
          <w:szCs w:val="21"/>
        </w:rPr>
        <w:t xml:space="preserve"> oraz </w:t>
      </w:r>
      <w:proofErr w:type="spellStart"/>
      <w:r>
        <w:rPr>
          <w:sz w:val="21"/>
          <w:szCs w:val="21"/>
        </w:rPr>
        <w:t>Runmageddon</w:t>
      </w:r>
      <w:proofErr w:type="spellEnd"/>
      <w:r>
        <w:rPr>
          <w:sz w:val="21"/>
          <w:szCs w:val="21"/>
        </w:rPr>
        <w:t xml:space="preserve"> </w:t>
      </w:r>
      <w:proofErr w:type="spellStart"/>
      <w:r>
        <w:rPr>
          <w:sz w:val="21"/>
          <w:szCs w:val="21"/>
        </w:rPr>
        <w:t>Hardcore</w:t>
      </w:r>
      <w:proofErr w:type="spellEnd"/>
      <w:r>
        <w:rPr>
          <w:sz w:val="21"/>
          <w:szCs w:val="21"/>
        </w:rPr>
        <w:t>.</w:t>
      </w:r>
    </w:p>
    <w:p w14:paraId="74E12924" w14:textId="77777777" w:rsidR="003D3932" w:rsidRDefault="00000000">
      <w:pPr>
        <w:spacing w:before="200" w:after="200"/>
        <w:jc w:val="both"/>
        <w:rPr>
          <w:b/>
          <w:sz w:val="21"/>
          <w:szCs w:val="21"/>
        </w:rPr>
      </w:pPr>
      <w:r>
        <w:rPr>
          <w:b/>
          <w:sz w:val="21"/>
          <w:szCs w:val="21"/>
        </w:rPr>
        <w:t>Bezpieczeństwo przede wszystkim</w:t>
      </w:r>
    </w:p>
    <w:p w14:paraId="7CF43705" w14:textId="77777777" w:rsidR="003D3932" w:rsidRDefault="00000000">
      <w:pPr>
        <w:spacing w:before="200" w:after="200"/>
        <w:jc w:val="both"/>
        <w:rPr>
          <w:sz w:val="21"/>
          <w:szCs w:val="21"/>
        </w:rPr>
      </w:pPr>
      <w:r>
        <w:rPr>
          <w:sz w:val="21"/>
          <w:szCs w:val="21"/>
        </w:rPr>
        <w:t>Z myślą o startujących uruchomiono cykl treningów, które wzmacniają wytrzymałość i doskonalą techniki pokonywania przeszkód, umożliwiając jeszcze lepsze przygotowanie do wyzwania. Organizatorzy kładą również duży nacisk na komfort uczestników, wdrażając dodatkowe środki na miejscu wydarzenia.</w:t>
      </w:r>
    </w:p>
    <w:p w14:paraId="3FEFBF37" w14:textId="77777777" w:rsidR="003D3932" w:rsidRDefault="00000000">
      <w:pPr>
        <w:spacing w:before="240" w:after="240"/>
        <w:jc w:val="both"/>
        <w:rPr>
          <w:sz w:val="21"/>
          <w:szCs w:val="21"/>
        </w:rPr>
      </w:pPr>
      <w:r>
        <w:rPr>
          <w:sz w:val="21"/>
          <w:szCs w:val="21"/>
        </w:rPr>
        <w:t xml:space="preserve">– </w:t>
      </w:r>
      <w:r>
        <w:rPr>
          <w:i/>
          <w:sz w:val="21"/>
          <w:szCs w:val="21"/>
        </w:rPr>
        <w:t>Wszystkie trasy są starannie przygotowane, tak aby zapewnić bezpieczeństwo każdej osobie biorącej udział wydarzeniu. Co ważne, na poszczególnych etapach współpracujemy z lokalnymi władzami, dbamy o środowisko i nie niszczymy przyrody, a po imprezie sportowej wszystko wraca do swojego naturalnego stanu. Bawimy się na pełnych obrotach, ale pozostawiamy po sobie tylko dobre wspomnienia</w:t>
      </w:r>
      <w:r>
        <w:rPr>
          <w:sz w:val="21"/>
          <w:szCs w:val="21"/>
        </w:rPr>
        <w:t xml:space="preserve"> – dodaje Patrycja </w:t>
      </w:r>
      <w:proofErr w:type="spellStart"/>
      <w:r>
        <w:rPr>
          <w:sz w:val="21"/>
          <w:szCs w:val="21"/>
        </w:rPr>
        <w:t>Hornig</w:t>
      </w:r>
      <w:proofErr w:type="spellEnd"/>
      <w:r>
        <w:rPr>
          <w:sz w:val="21"/>
          <w:szCs w:val="21"/>
        </w:rPr>
        <w:t xml:space="preserve">, dyrektor techniczny </w:t>
      </w:r>
      <w:proofErr w:type="spellStart"/>
      <w:r>
        <w:rPr>
          <w:sz w:val="21"/>
          <w:szCs w:val="21"/>
        </w:rPr>
        <w:t>Runmageddonu</w:t>
      </w:r>
      <w:proofErr w:type="spellEnd"/>
      <w:r>
        <w:rPr>
          <w:sz w:val="21"/>
          <w:szCs w:val="21"/>
        </w:rPr>
        <w:t>.</w:t>
      </w:r>
    </w:p>
    <w:p w14:paraId="6B877952" w14:textId="77777777" w:rsidR="003D3932" w:rsidRDefault="00000000">
      <w:pPr>
        <w:spacing w:before="240" w:after="240"/>
        <w:jc w:val="both"/>
        <w:rPr>
          <w:sz w:val="21"/>
          <w:szCs w:val="21"/>
        </w:rPr>
      </w:pPr>
      <w:r>
        <w:rPr>
          <w:sz w:val="21"/>
          <w:szCs w:val="21"/>
        </w:rPr>
        <w:t xml:space="preserve">Podczas wydarzenia nie ma miejsca na nudę – emocje udzielają się zarówno startującym, jak i kibicom! To nie tylko rywalizacja na trasie, ale także wyjątkowa atmosfera pełna sportowego ducha i świetnej zabawy. Na gości czeka strefa gastronomiczna, idealna na chwilę odpoczynku i regeneracji, a także strefy challenge z nagrodami. Dodatkowych atrakcji dostarczą również stoiska partnerów, a gorący doping i energetyczna muzyka sprawią, że całe miejsce będzie tętnić życiem. To doskonały sposób na aktywny, pełen wrażeń weekend. Zapisy są już otwarte – więcej informacji oraz formularz rejestracyjny znajduje się na stronie organizatora: </w:t>
      </w:r>
      <w:hyperlink r:id="rId10">
        <w:r>
          <w:rPr>
            <w:color w:val="0000FF"/>
            <w:sz w:val="21"/>
            <w:szCs w:val="21"/>
            <w:u w:val="single"/>
          </w:rPr>
          <w:t>www.runmageddon.pl</w:t>
        </w:r>
      </w:hyperlink>
      <w:r>
        <w:rPr>
          <w:sz w:val="21"/>
          <w:szCs w:val="21"/>
        </w:rPr>
        <w:t>.</w:t>
      </w:r>
    </w:p>
    <w:p w14:paraId="47461E8C" w14:textId="77777777" w:rsidR="003D3932" w:rsidRDefault="003D3932">
      <w:pPr>
        <w:spacing w:line="276" w:lineRule="auto"/>
        <w:jc w:val="both"/>
        <w:rPr>
          <w:sz w:val="21"/>
          <w:szCs w:val="21"/>
        </w:rPr>
      </w:pPr>
    </w:p>
    <w:p w14:paraId="0FAB5D8E" w14:textId="77777777" w:rsidR="003D3932" w:rsidRDefault="003D3932">
      <w:pPr>
        <w:spacing w:before="4"/>
        <w:rPr>
          <w:rFonts w:ascii="Times New Roman" w:eastAsia="Times New Roman" w:hAnsi="Times New Roman" w:cs="Times New Roman"/>
          <w:sz w:val="17"/>
          <w:szCs w:val="17"/>
        </w:rPr>
      </w:pPr>
    </w:p>
    <w:sectPr w:rsidR="003D3932">
      <w:footerReference w:type="default" r:id="rId11"/>
      <w:pgSz w:w="11910" w:h="16840"/>
      <w:pgMar w:top="1920" w:right="1680" w:bottom="2260" w:left="1680" w:header="0" w:footer="2069"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625F03" w14:textId="77777777" w:rsidR="001F3CBB" w:rsidRDefault="001F3CBB">
      <w:r>
        <w:separator/>
      </w:r>
    </w:p>
  </w:endnote>
  <w:endnote w:type="continuationSeparator" w:id="0">
    <w:p w14:paraId="09F74044" w14:textId="77777777" w:rsidR="001F3CBB" w:rsidRDefault="001F3C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D8C305" w14:textId="77777777" w:rsidR="003D3932" w:rsidRDefault="00000000">
    <w:pPr>
      <w:spacing w:line="14" w:lineRule="auto"/>
      <w:rPr>
        <w:sz w:val="20"/>
        <w:szCs w:val="20"/>
      </w:rPr>
    </w:pPr>
    <w:r>
      <w:rPr>
        <w:noProof/>
      </w:rPr>
      <w:drawing>
        <wp:anchor distT="0" distB="0" distL="0" distR="0" simplePos="0" relativeHeight="251658240" behindDoc="1" locked="0" layoutInCell="1" hidden="0" allowOverlap="1" wp14:anchorId="216E96B2" wp14:editId="2A97F7D8">
          <wp:simplePos x="0" y="0"/>
          <wp:positionH relativeFrom="column">
            <wp:posOffset>-1066795</wp:posOffset>
          </wp:positionH>
          <wp:positionV relativeFrom="paragraph">
            <wp:posOffset>0</wp:posOffset>
          </wp:positionV>
          <wp:extent cx="7559992" cy="1440840"/>
          <wp:effectExtent l="0" t="0" r="0" b="0"/>
          <wp:wrapNone/>
          <wp:docPr id="1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559992" cy="1440840"/>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6260E3" w14:textId="77777777" w:rsidR="001F3CBB" w:rsidRDefault="001F3CBB">
      <w:r>
        <w:separator/>
      </w:r>
    </w:p>
  </w:footnote>
  <w:footnote w:type="continuationSeparator" w:id="0">
    <w:p w14:paraId="524DC93E" w14:textId="77777777" w:rsidR="001F3CBB" w:rsidRDefault="001F3CB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3932"/>
    <w:rsid w:val="00140ED4"/>
    <w:rsid w:val="001F3CBB"/>
    <w:rsid w:val="003D3932"/>
    <w:rsid w:val="00C95E74"/>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EE0E61"/>
  <w15:docId w15:val="{96D4E16C-A3FE-4F79-B496-C97B9DA2F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pl-PL" w:eastAsia="zh-CN"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uiPriority w:val="9"/>
    <w:qFormat/>
    <w:pPr>
      <w:keepNext/>
      <w:keepLines/>
      <w:spacing w:before="480" w:after="120"/>
      <w:outlineLvl w:val="0"/>
    </w:pPr>
    <w:rPr>
      <w:b/>
      <w:sz w:val="48"/>
      <w:szCs w:val="48"/>
    </w:rPr>
  </w:style>
  <w:style w:type="paragraph" w:styleId="Nagwek2">
    <w:name w:val="heading 2"/>
    <w:basedOn w:val="Normalny"/>
    <w:next w:val="Normalny"/>
    <w:uiPriority w:val="9"/>
    <w:semiHidden/>
    <w:unhideWhenUsed/>
    <w:qFormat/>
    <w:pPr>
      <w:keepNext/>
      <w:keepLines/>
      <w:spacing w:before="360" w:after="80"/>
      <w:outlineLvl w:val="1"/>
    </w:pPr>
    <w:rPr>
      <w:b/>
      <w:sz w:val="36"/>
      <w:szCs w:val="36"/>
    </w:rPr>
  </w:style>
  <w:style w:type="paragraph" w:styleId="Nagwek3">
    <w:name w:val="heading 3"/>
    <w:basedOn w:val="Normalny"/>
    <w:next w:val="Normalny"/>
    <w:uiPriority w:val="9"/>
    <w:semiHidden/>
    <w:unhideWhenUsed/>
    <w:qFormat/>
    <w:pPr>
      <w:keepNext/>
      <w:keepLines/>
      <w:spacing w:before="280" w:after="80"/>
      <w:outlineLvl w:val="2"/>
    </w:pPr>
    <w:rPr>
      <w:b/>
      <w:sz w:val="28"/>
      <w:szCs w:val="28"/>
    </w:rPr>
  </w:style>
  <w:style w:type="paragraph" w:styleId="Nagwek4">
    <w:name w:val="heading 4"/>
    <w:basedOn w:val="Normalny"/>
    <w:next w:val="Normalny"/>
    <w:uiPriority w:val="9"/>
    <w:semiHidden/>
    <w:unhideWhenUsed/>
    <w:qFormat/>
    <w:pPr>
      <w:keepNext/>
      <w:keepLines/>
      <w:spacing w:before="240" w:after="40"/>
      <w:outlineLvl w:val="3"/>
    </w:pPr>
    <w:rPr>
      <w:b/>
      <w:sz w:val="24"/>
      <w:szCs w:val="24"/>
    </w:rPr>
  </w:style>
  <w:style w:type="paragraph" w:styleId="Nagwek5">
    <w:name w:val="heading 5"/>
    <w:basedOn w:val="Normalny"/>
    <w:next w:val="Normalny"/>
    <w:uiPriority w:val="9"/>
    <w:semiHidden/>
    <w:unhideWhenUsed/>
    <w:qFormat/>
    <w:pPr>
      <w:keepNext/>
      <w:keepLines/>
      <w:spacing w:before="220" w:after="40"/>
      <w:outlineLvl w:val="4"/>
    </w:pPr>
    <w:rPr>
      <w:b/>
    </w:rPr>
  </w:style>
  <w:style w:type="paragraph" w:styleId="Nagwek6">
    <w:name w:val="heading 6"/>
    <w:basedOn w:val="Normalny"/>
    <w:next w:val="Normalny"/>
    <w:uiPriority w:val="9"/>
    <w:semiHidden/>
    <w:unhideWhenUsed/>
    <w:qFormat/>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uiPriority w:val="2"/>
    <w:semiHidden/>
    <w:unhideWhenUsed/>
    <w:qFormat/>
    <w:tblPr>
      <w:tblInd w:w="0" w:type="dxa"/>
      <w:tblCellMar>
        <w:top w:w="0" w:type="dxa"/>
        <w:left w:w="0" w:type="dxa"/>
        <w:bottom w:w="0" w:type="dxa"/>
        <w:right w:w="0" w:type="dxa"/>
      </w:tblCellMar>
    </w:tblPr>
  </w:style>
  <w:style w:type="paragraph" w:styleId="Akapitzlist">
    <w:name w:val="List Paragraph"/>
    <w:basedOn w:val="Normalny"/>
    <w:uiPriority w:val="1"/>
    <w:qFormat/>
  </w:style>
  <w:style w:type="paragraph" w:customStyle="1" w:styleId="TableParagraph">
    <w:name w:val="Table Paragraph"/>
    <w:basedOn w:val="Normalny"/>
    <w:uiPriority w:val="1"/>
    <w:qFormat/>
  </w:style>
  <w:style w:type="paragraph" w:styleId="Podtytu">
    <w:name w:val="Subtitle"/>
    <w:basedOn w:val="Normalny"/>
    <w:next w:val="Normalny"/>
    <w:uiPriority w:val="11"/>
    <w:qFormat/>
    <w:pPr>
      <w:keepNext/>
      <w:keepLines/>
      <w:spacing w:before="360" w:after="80"/>
    </w:pPr>
    <w:rPr>
      <w:rFonts w:ascii="Georgia" w:eastAsia="Georgia" w:hAnsi="Georgia" w:cs="Georgia"/>
      <w:i/>
      <w:color w:val="666666"/>
      <w:sz w:val="48"/>
      <w:szCs w:val="48"/>
    </w:rPr>
  </w:style>
  <w:style w:type="paragraph" w:styleId="Tekstkomentarza">
    <w:name w:val="annotation text"/>
    <w:basedOn w:val="Normalny"/>
    <w:link w:val="TekstkomentarzaZnak"/>
    <w:uiPriority w:val="99"/>
    <w:semiHidden/>
    <w:unhideWhenUsed/>
    <w:rPr>
      <w:sz w:val="20"/>
      <w:szCs w:val="20"/>
    </w:rPr>
  </w:style>
  <w:style w:type="character" w:customStyle="1" w:styleId="TekstkomentarzaZnak">
    <w:name w:val="Tekst komentarza Znak"/>
    <w:basedOn w:val="Domylnaczcionkaakapitu"/>
    <w:link w:val="Tekstkomentarza"/>
    <w:uiPriority w:val="99"/>
    <w:semiHidden/>
    <w:rPr>
      <w:sz w:val="20"/>
      <w:szCs w:val="20"/>
    </w:rPr>
  </w:style>
  <w:style w:type="character" w:styleId="Odwoaniedokomentarza">
    <w:name w:val="annotation reference"/>
    <w:basedOn w:val="Domylnaczcionkaakapitu"/>
    <w:uiPriority w:val="99"/>
    <w:semiHidden/>
    <w:unhideWhenUsed/>
    <w:rPr>
      <w:sz w:val="16"/>
      <w:szCs w:val="16"/>
    </w:rPr>
  </w:style>
  <w:style w:type="character" w:styleId="Hipercze">
    <w:name w:val="Hyperlink"/>
    <w:basedOn w:val="Domylnaczcionkaakapitu"/>
    <w:uiPriority w:val="99"/>
    <w:unhideWhenUsed/>
    <w:rsid w:val="000018EF"/>
    <w:rPr>
      <w:color w:val="0000FF" w:themeColor="hyperlink"/>
      <w:u w:val="single"/>
    </w:rPr>
  </w:style>
  <w:style w:type="character" w:styleId="Nierozpoznanawzmianka">
    <w:name w:val="Unresolved Mention"/>
    <w:basedOn w:val="Domylnaczcionkaakapitu"/>
    <w:uiPriority w:val="99"/>
    <w:semiHidden/>
    <w:unhideWhenUsed/>
    <w:rsid w:val="000018EF"/>
    <w:rPr>
      <w:color w:val="605E5C"/>
      <w:shd w:val="clear" w:color="auto" w:fill="E1DFDD"/>
    </w:rPr>
  </w:style>
  <w:style w:type="character" w:customStyle="1" w:styleId="lbl">
    <w:name w:val="lbl"/>
    <w:basedOn w:val="Domylnaczcionkaakapitu"/>
    <w:rsid w:val="000018EF"/>
  </w:style>
  <w:style w:type="character" w:styleId="Pogrubienie">
    <w:name w:val="Strong"/>
    <w:basedOn w:val="Domylnaczcionkaakapitu"/>
    <w:uiPriority w:val="22"/>
    <w:qFormat/>
    <w:rsid w:val="00DD40E1"/>
    <w:rPr>
      <w:b/>
      <w:bCs/>
    </w:rPr>
  </w:style>
  <w:style w:type="character" w:styleId="Uwydatnienie">
    <w:name w:val="Emphasis"/>
    <w:basedOn w:val="Domylnaczcionkaakapitu"/>
    <w:uiPriority w:val="20"/>
    <w:qFormat/>
    <w:rsid w:val="00FE7E6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runmageddon.pl" TargetMode="External"/><Relationship Id="rId4" Type="http://schemas.openxmlformats.org/officeDocument/2006/relationships/webSettings" Target="webSettings.xml"/><Relationship Id="rId9" Type="http://schemas.openxmlformats.org/officeDocument/2006/relationships/image" Target="media/image20.png"/></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XobFipRmgwmRRYugMT02I0TwXDA==">CgMxLjA4AHIhMWsxM3RKVk10aVBJLUVNcmpSNlpnb1FmNHp5SnR0cWlS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918</Words>
  <Characters>5514</Characters>
  <Application>Microsoft Office Word</Application>
  <DocSecurity>0</DocSecurity>
  <Lines>45</Lines>
  <Paragraphs>12</Paragraphs>
  <ScaleCrop>false</ScaleCrop>
  <Company/>
  <LinksUpToDate>false</LinksUpToDate>
  <CharactersWithSpaces>6420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Agata Śniegocka-Zawadzka</dc:creator>
  <cp:lastModifiedBy>Martyna Dziopak-Mroczka</cp:lastModifiedBy>
  <cp:revision>2</cp:revision>
  <dcterms:created xsi:type="dcterms:W3CDTF">2025-02-27T17:35:00Z</dcterms:created>
  <dcterms:modified xsi:type="dcterms:W3CDTF">2025-03-13T10:09:00Z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2025-02-10T00:00:00Z</vt:filetime>
  </property>
  <property fmtid="{D5CDD505-2E9C-101B-9397-08002B2CF9AE}" pid="3" name="Creator">
    <vt:lpwstr>Adobe Illustrator 28.7 (Macintosh)</vt:lpwstr>
  </property>
  <property fmtid="{D5CDD505-2E9C-101B-9397-08002B2CF9AE}" pid="4" name="LastSaved">
    <vt:filetime>2025-02-11T00:00:00Z</vt:filetime>
  </property>
  <property fmtid="{D5CDD505-2E9C-101B-9397-08002B2CF9AE}" pid="5" name="Producer">
    <vt:lpwstr>3-Heights(TM) PDF Security Shell 4.8.25.2 (http://www.pdf-tools.com)</vt:lpwstr>
  </property>
</Properties>
</file>