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E42" w14:textId="77777777" w:rsidR="00352905" w:rsidRPr="009070C2" w:rsidRDefault="00352905" w:rsidP="00515106">
      <w:pPr>
        <w:pStyle w:val="Default"/>
        <w:spacing w:line="360" w:lineRule="auto"/>
        <w:ind w:left="708" w:hanging="708"/>
        <w:jc w:val="center"/>
        <w:rPr>
          <w:b/>
          <w:sz w:val="40"/>
        </w:rPr>
      </w:pPr>
      <w:r>
        <w:rPr>
          <w:noProof/>
          <w:lang w:eastAsia="pt-PT"/>
        </w:rPr>
        <w:drawing>
          <wp:anchor distT="0" distB="0" distL="114300" distR="114300" simplePos="0" relativeHeight="251658240" behindDoc="0" locked="0" layoutInCell="1" allowOverlap="1" wp14:anchorId="7EE71631" wp14:editId="024B423A">
            <wp:simplePos x="0" y="0"/>
            <wp:positionH relativeFrom="margin">
              <wp:posOffset>2044065</wp:posOffset>
            </wp:positionH>
            <wp:positionV relativeFrom="paragraph">
              <wp:posOffset>-629920</wp:posOffset>
            </wp:positionV>
            <wp:extent cx="1741805" cy="1080135"/>
            <wp:effectExtent l="0" t="0" r="0" b="5715"/>
            <wp:wrapNone/>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2FB17" w14:textId="77777777" w:rsidR="00352905" w:rsidRPr="00BA466D" w:rsidRDefault="00352905" w:rsidP="00352905">
      <w:pPr>
        <w:pStyle w:val="Textosimples"/>
        <w:spacing w:line="360" w:lineRule="auto"/>
        <w:jc w:val="center"/>
        <w:rPr>
          <w:rFonts w:ascii="Century Gothic" w:eastAsia="Times New Roman" w:hAnsi="Century Gothic"/>
          <w:b/>
          <w:sz w:val="20"/>
          <w:szCs w:val="20"/>
        </w:rPr>
      </w:pPr>
      <w:r w:rsidRPr="00BA466D">
        <w:rPr>
          <w:rFonts w:ascii="Century Gothic" w:eastAsia="Times New Roman" w:hAnsi="Century Gothic"/>
          <w:b/>
          <w:sz w:val="20"/>
          <w:szCs w:val="20"/>
          <w:lang w:val="pt-PT"/>
        </w:rPr>
        <w:t xml:space="preserve">                                           </w:t>
      </w:r>
    </w:p>
    <w:p w14:paraId="2DB4252A" w14:textId="300426B9" w:rsidR="00352905" w:rsidRDefault="00352905" w:rsidP="00352905">
      <w:pPr>
        <w:pStyle w:val="Textosimples"/>
        <w:spacing w:line="360" w:lineRule="auto"/>
        <w:jc w:val="both"/>
        <w:rPr>
          <w:rFonts w:ascii="Verdana" w:eastAsia="Times New Roman" w:hAnsi="Verdana"/>
          <w:sz w:val="20"/>
          <w:szCs w:val="20"/>
        </w:rPr>
      </w:pPr>
      <w:r w:rsidRPr="006642BE">
        <w:rPr>
          <w:rFonts w:ascii="Verdana" w:eastAsia="Times New Roman" w:hAnsi="Verdana"/>
          <w:sz w:val="20"/>
          <w:szCs w:val="20"/>
          <w:lang w:val="pt-PT"/>
        </w:rPr>
        <w:t>Comunicado de Imprensa</w:t>
      </w:r>
      <w:r w:rsidRPr="006642BE">
        <w:rPr>
          <w:rFonts w:ascii="Verdana" w:eastAsia="Times New Roman" w:hAnsi="Verdana"/>
          <w:sz w:val="20"/>
          <w:szCs w:val="20"/>
        </w:rPr>
        <w:t xml:space="preserve"> –</w:t>
      </w:r>
      <w:r w:rsidRPr="006642BE">
        <w:rPr>
          <w:rFonts w:ascii="Verdana" w:eastAsia="Times New Roman" w:hAnsi="Verdana"/>
          <w:sz w:val="20"/>
          <w:szCs w:val="20"/>
          <w:lang w:val="pt-PT"/>
        </w:rPr>
        <w:t xml:space="preserve"> </w:t>
      </w:r>
      <w:r w:rsidR="00902C72">
        <w:rPr>
          <w:rFonts w:ascii="Verdana" w:eastAsia="Times New Roman" w:hAnsi="Verdana"/>
          <w:sz w:val="20"/>
          <w:szCs w:val="20"/>
          <w:lang w:val="pt-PT"/>
        </w:rPr>
        <w:t>10</w:t>
      </w:r>
      <w:r w:rsidR="00902C72" w:rsidRPr="00C829C6">
        <w:rPr>
          <w:rFonts w:ascii="Verdana" w:eastAsia="Times New Roman" w:hAnsi="Verdana"/>
          <w:sz w:val="20"/>
          <w:szCs w:val="20"/>
          <w:lang w:val="pt-PT"/>
        </w:rPr>
        <w:t xml:space="preserve"> </w:t>
      </w:r>
      <w:r w:rsidRPr="00C829C6">
        <w:rPr>
          <w:rFonts w:ascii="Verdana" w:eastAsia="Times New Roman" w:hAnsi="Verdana"/>
          <w:sz w:val="20"/>
          <w:szCs w:val="20"/>
          <w:lang w:val="pt-PT"/>
        </w:rPr>
        <w:t xml:space="preserve">de </w:t>
      </w:r>
      <w:r w:rsidR="00902C72">
        <w:rPr>
          <w:rFonts w:ascii="Verdana" w:eastAsia="Times New Roman" w:hAnsi="Verdana"/>
          <w:sz w:val="20"/>
          <w:szCs w:val="20"/>
          <w:lang w:val="pt-PT"/>
        </w:rPr>
        <w:t>março</w:t>
      </w:r>
      <w:r w:rsidR="00902C72" w:rsidRPr="0013160D">
        <w:rPr>
          <w:rFonts w:ascii="Verdana" w:eastAsia="Times New Roman" w:hAnsi="Verdana"/>
          <w:sz w:val="20"/>
          <w:szCs w:val="20"/>
          <w:lang w:val="pt-PT"/>
        </w:rPr>
        <w:t xml:space="preserve"> </w:t>
      </w:r>
      <w:r w:rsidRPr="0013160D">
        <w:rPr>
          <w:rFonts w:ascii="Verdana" w:eastAsia="Times New Roman" w:hAnsi="Verdana"/>
          <w:sz w:val="20"/>
          <w:szCs w:val="20"/>
          <w:lang w:val="pt-PT"/>
        </w:rPr>
        <w:t>de 202</w:t>
      </w:r>
      <w:r w:rsidR="00F424F0">
        <w:rPr>
          <w:rFonts w:ascii="Verdana" w:eastAsia="Times New Roman" w:hAnsi="Verdana"/>
          <w:sz w:val="20"/>
          <w:szCs w:val="20"/>
          <w:lang w:val="pt-PT"/>
        </w:rPr>
        <w:t>5</w:t>
      </w:r>
      <w:r w:rsidRPr="006642BE">
        <w:rPr>
          <w:rFonts w:ascii="Verdana" w:eastAsia="Times New Roman" w:hAnsi="Verdana"/>
          <w:sz w:val="20"/>
          <w:szCs w:val="20"/>
        </w:rPr>
        <w:t xml:space="preserve"> </w:t>
      </w:r>
    </w:p>
    <w:p w14:paraId="73029233" w14:textId="77777777" w:rsidR="00352905" w:rsidRPr="006642BE" w:rsidRDefault="00352905" w:rsidP="00352905">
      <w:pPr>
        <w:pStyle w:val="Textosimples"/>
        <w:spacing w:line="360" w:lineRule="auto"/>
        <w:jc w:val="both"/>
        <w:rPr>
          <w:rFonts w:ascii="Verdana" w:eastAsia="Times New Roman" w:hAnsi="Verdana"/>
          <w:sz w:val="20"/>
          <w:szCs w:val="20"/>
        </w:rPr>
      </w:pPr>
    </w:p>
    <w:p w14:paraId="3954FFA8" w14:textId="27D321EC" w:rsidR="00FF7FBC" w:rsidRDefault="00E550B0" w:rsidP="00443232">
      <w:pPr>
        <w:spacing w:after="0" w:line="360" w:lineRule="auto"/>
        <w:jc w:val="both"/>
        <w:rPr>
          <w:rFonts w:ascii="Verdana" w:hAnsi="Verdana" w:cs="Calibri"/>
          <w:sz w:val="20"/>
          <w:szCs w:val="20"/>
          <w:u w:val="single"/>
          <w:lang w:val="x-none"/>
        </w:rPr>
      </w:pPr>
      <w:r>
        <w:rPr>
          <w:rFonts w:ascii="Verdana" w:hAnsi="Verdana" w:cs="Calibri"/>
          <w:sz w:val="20"/>
          <w:szCs w:val="20"/>
          <w:u w:val="single"/>
          <w:lang w:val="x-none"/>
        </w:rPr>
        <w:t xml:space="preserve">Novo portal </w:t>
      </w:r>
      <w:r w:rsidR="008C0AFE" w:rsidRPr="008C0AFE">
        <w:rPr>
          <w:rFonts w:ascii="Verdana" w:hAnsi="Verdana" w:cs="Calibri"/>
          <w:sz w:val="20"/>
          <w:szCs w:val="20"/>
          <w:u w:val="single"/>
          <w:lang w:val="x-none"/>
        </w:rPr>
        <w:t>estará ligado aos sites de referência de emprego nacional</w:t>
      </w:r>
    </w:p>
    <w:p w14:paraId="5A39D72F" w14:textId="2A4E5057" w:rsidR="00FF7FBC" w:rsidRDefault="00FF7FBC" w:rsidP="008C0AFE">
      <w:pPr>
        <w:spacing w:after="0" w:line="360" w:lineRule="auto"/>
        <w:rPr>
          <w:rFonts w:ascii="Verdana" w:eastAsia="SimSun" w:hAnsi="Verdana"/>
          <w:b/>
          <w:sz w:val="36"/>
          <w:szCs w:val="36"/>
          <w:lang w:val="x-none" w:eastAsia="pt-PT"/>
        </w:rPr>
      </w:pPr>
      <w:r w:rsidRPr="00FF7FBC">
        <w:rPr>
          <w:rFonts w:ascii="Verdana" w:eastAsia="SimSun" w:hAnsi="Verdana"/>
          <w:b/>
          <w:sz w:val="36"/>
          <w:szCs w:val="36"/>
          <w:lang w:val="x-none" w:eastAsia="pt-PT"/>
        </w:rPr>
        <w:t xml:space="preserve">Navigator </w:t>
      </w:r>
      <w:r w:rsidR="00F815FE" w:rsidRPr="00F815FE">
        <w:rPr>
          <w:rFonts w:ascii="Verdana" w:eastAsia="SimSun" w:hAnsi="Verdana"/>
          <w:b/>
          <w:sz w:val="36"/>
          <w:szCs w:val="36"/>
          <w:lang w:val="x-none" w:eastAsia="pt-PT"/>
        </w:rPr>
        <w:t xml:space="preserve">lança </w:t>
      </w:r>
      <w:r w:rsidR="008C0AFE">
        <w:rPr>
          <w:rFonts w:ascii="Verdana" w:eastAsia="SimSun" w:hAnsi="Verdana"/>
          <w:b/>
          <w:sz w:val="36"/>
          <w:szCs w:val="36"/>
          <w:lang w:val="x-none" w:eastAsia="pt-PT"/>
        </w:rPr>
        <w:t xml:space="preserve">portal de recrutamento </w:t>
      </w:r>
      <w:r w:rsidR="00F815FE" w:rsidRPr="00F815FE">
        <w:rPr>
          <w:rFonts w:ascii="Verdana" w:eastAsia="SimSun" w:hAnsi="Verdana"/>
          <w:b/>
          <w:sz w:val="36"/>
          <w:szCs w:val="36"/>
          <w:lang w:val="x-none" w:eastAsia="pt-PT"/>
        </w:rPr>
        <w:t>C</w:t>
      </w:r>
      <w:r w:rsidR="00DE5DE4">
        <w:rPr>
          <w:rFonts w:ascii="Verdana" w:eastAsia="SimSun" w:hAnsi="Verdana"/>
          <w:b/>
          <w:sz w:val="36"/>
          <w:szCs w:val="36"/>
          <w:lang w:val="x-none" w:eastAsia="pt-PT"/>
        </w:rPr>
        <w:t>l</w:t>
      </w:r>
      <w:r w:rsidR="00F815FE" w:rsidRPr="00F815FE">
        <w:rPr>
          <w:rFonts w:ascii="Verdana" w:eastAsia="SimSun" w:hAnsi="Verdana"/>
          <w:b/>
          <w:sz w:val="36"/>
          <w:szCs w:val="36"/>
          <w:lang w:val="x-none" w:eastAsia="pt-PT"/>
        </w:rPr>
        <w:t>ub</w:t>
      </w:r>
      <w:r w:rsidR="00902C72">
        <w:rPr>
          <w:rFonts w:ascii="Verdana" w:eastAsia="SimSun" w:hAnsi="Verdana"/>
          <w:b/>
          <w:sz w:val="36"/>
          <w:szCs w:val="36"/>
          <w:lang w:val="x-none" w:eastAsia="pt-PT"/>
        </w:rPr>
        <w:t xml:space="preserve">e de </w:t>
      </w:r>
      <w:r w:rsidR="00F815FE" w:rsidRPr="00F815FE">
        <w:rPr>
          <w:rFonts w:ascii="Verdana" w:eastAsia="SimSun" w:hAnsi="Verdana"/>
          <w:b/>
          <w:sz w:val="36"/>
          <w:szCs w:val="36"/>
          <w:lang w:val="x-none" w:eastAsia="pt-PT"/>
        </w:rPr>
        <w:t>Empreg</w:t>
      </w:r>
      <w:r w:rsidR="00902C72">
        <w:rPr>
          <w:rFonts w:ascii="Verdana" w:eastAsia="SimSun" w:hAnsi="Verdana"/>
          <w:b/>
          <w:sz w:val="36"/>
          <w:szCs w:val="36"/>
          <w:lang w:val="x-none" w:eastAsia="pt-PT"/>
        </w:rPr>
        <w:t>o</w:t>
      </w:r>
      <w:r w:rsidR="00DE5DE4">
        <w:rPr>
          <w:rFonts w:ascii="Verdana" w:eastAsia="SimSun" w:hAnsi="Verdana"/>
          <w:b/>
          <w:sz w:val="36"/>
          <w:szCs w:val="36"/>
          <w:lang w:val="x-none" w:eastAsia="pt-PT"/>
        </w:rPr>
        <w:t xml:space="preserve"> </w:t>
      </w:r>
      <w:r w:rsidR="008C0AFE">
        <w:rPr>
          <w:rFonts w:ascii="Verdana" w:eastAsia="SimSun" w:hAnsi="Verdana"/>
          <w:b/>
          <w:sz w:val="36"/>
          <w:szCs w:val="36"/>
          <w:lang w:val="x-none" w:eastAsia="pt-PT"/>
        </w:rPr>
        <w:t>para potenciar qualificação do sector</w:t>
      </w:r>
    </w:p>
    <w:p w14:paraId="5A9A17D7" w14:textId="77777777" w:rsidR="00FF7FBC" w:rsidRDefault="00FF7FBC" w:rsidP="00443232">
      <w:pPr>
        <w:spacing w:after="0" w:line="360" w:lineRule="auto"/>
        <w:jc w:val="both"/>
        <w:rPr>
          <w:rFonts w:ascii="Verdana" w:eastAsia="SimSun" w:hAnsi="Verdana"/>
          <w:b/>
          <w:sz w:val="36"/>
          <w:szCs w:val="36"/>
          <w:lang w:val="x-none" w:eastAsia="pt-PT"/>
        </w:rPr>
      </w:pPr>
    </w:p>
    <w:p w14:paraId="02CB8433" w14:textId="196CD7E0" w:rsidR="00FF78C7" w:rsidRPr="008C0AFE" w:rsidRDefault="00FF78C7" w:rsidP="00FF78C7">
      <w:pPr>
        <w:spacing w:after="0" w:line="360" w:lineRule="auto"/>
        <w:jc w:val="both"/>
        <w:rPr>
          <w:rFonts w:ascii="Verdana" w:hAnsi="Verdana"/>
        </w:rPr>
      </w:pPr>
      <w:bookmarkStart w:id="0" w:name="_Hlk189474434"/>
      <w:r w:rsidRPr="008C0AFE">
        <w:rPr>
          <w:rFonts w:ascii="Verdana" w:hAnsi="Verdana"/>
        </w:rPr>
        <w:t>A The Navigator Company acaba de lançar o C</w:t>
      </w:r>
      <w:r w:rsidR="00DE5DE4" w:rsidRPr="008C0AFE">
        <w:rPr>
          <w:rFonts w:ascii="Verdana" w:hAnsi="Verdana"/>
        </w:rPr>
        <w:t>l</w:t>
      </w:r>
      <w:r w:rsidRPr="008C0AFE">
        <w:rPr>
          <w:rFonts w:ascii="Verdana" w:hAnsi="Verdana"/>
        </w:rPr>
        <w:t>ub</w:t>
      </w:r>
      <w:r w:rsidR="00902C72">
        <w:rPr>
          <w:rFonts w:ascii="Verdana" w:hAnsi="Verdana"/>
        </w:rPr>
        <w:t xml:space="preserve">e de </w:t>
      </w:r>
      <w:r w:rsidRPr="008C0AFE">
        <w:rPr>
          <w:rFonts w:ascii="Verdana" w:hAnsi="Verdana"/>
        </w:rPr>
        <w:t>Empreg</w:t>
      </w:r>
      <w:r w:rsidR="00902C72">
        <w:rPr>
          <w:rFonts w:ascii="Verdana" w:hAnsi="Verdana"/>
        </w:rPr>
        <w:t>o</w:t>
      </w:r>
      <w:r w:rsidRPr="008C0AFE">
        <w:rPr>
          <w:rFonts w:ascii="Verdana" w:hAnsi="Verdana"/>
        </w:rPr>
        <w:t>, um portal de recrutamento inovador inserido no Clube Produtores Florestais Navigator, que surge como uma resposta concreta às necessidades do setor, facilitando a ligação entre empresas e profissionais e promovendo um acesso direto e simplificado às oportunidades de emprego na fileira florestal.</w:t>
      </w:r>
    </w:p>
    <w:p w14:paraId="0E56E425" w14:textId="77777777" w:rsidR="00FF78C7" w:rsidRPr="008C0AFE" w:rsidRDefault="00FF78C7" w:rsidP="00F373BC">
      <w:pPr>
        <w:spacing w:after="0" w:line="360" w:lineRule="auto"/>
        <w:jc w:val="both"/>
        <w:rPr>
          <w:rFonts w:ascii="Verdana" w:hAnsi="Verdana"/>
        </w:rPr>
      </w:pPr>
    </w:p>
    <w:bookmarkEnd w:id="0"/>
    <w:p w14:paraId="5093FDF9" w14:textId="084734DA" w:rsidR="00FF78C7" w:rsidRPr="008C0AFE" w:rsidRDefault="00FF78C7" w:rsidP="000E7E68">
      <w:pPr>
        <w:spacing w:after="0" w:line="360" w:lineRule="auto"/>
        <w:jc w:val="both"/>
        <w:rPr>
          <w:rFonts w:ascii="Verdana" w:hAnsi="Verdana"/>
        </w:rPr>
      </w:pPr>
      <w:r w:rsidRPr="008C0AFE">
        <w:rPr>
          <w:rFonts w:ascii="Verdana" w:hAnsi="Verdana"/>
        </w:rPr>
        <w:t>Disponível em (</w:t>
      </w:r>
      <w:hyperlink r:id="rId11" w:history="1">
        <w:r w:rsidR="00981B9A" w:rsidRPr="008C0AFE">
          <w:rPr>
            <w:rStyle w:val="Hiperligao"/>
            <w:rFonts w:ascii="Verdana" w:hAnsi="Verdana"/>
          </w:rPr>
          <w:t>https://clubeprodutoresflorestais.com/careers</w:t>
        </w:r>
      </w:hyperlink>
      <w:r w:rsidRPr="008C0AFE">
        <w:rPr>
          <w:rFonts w:ascii="Verdana" w:hAnsi="Verdana"/>
        </w:rPr>
        <w:t>), o C</w:t>
      </w:r>
      <w:r w:rsidR="00DE5DE4" w:rsidRPr="008C0AFE">
        <w:rPr>
          <w:rFonts w:ascii="Verdana" w:hAnsi="Verdana"/>
        </w:rPr>
        <w:t>l</w:t>
      </w:r>
      <w:r w:rsidRPr="008C0AFE">
        <w:rPr>
          <w:rFonts w:ascii="Verdana" w:hAnsi="Verdana"/>
        </w:rPr>
        <w:t>ub</w:t>
      </w:r>
      <w:r w:rsidR="00E57A82">
        <w:rPr>
          <w:rFonts w:ascii="Verdana" w:hAnsi="Verdana"/>
        </w:rPr>
        <w:t xml:space="preserve">e de </w:t>
      </w:r>
      <w:r w:rsidR="00E57A82" w:rsidRPr="008C0AFE">
        <w:rPr>
          <w:rFonts w:ascii="Verdana" w:hAnsi="Verdana"/>
        </w:rPr>
        <w:t>Empreg</w:t>
      </w:r>
      <w:r w:rsidR="00E57A82">
        <w:rPr>
          <w:rFonts w:ascii="Verdana" w:hAnsi="Verdana"/>
        </w:rPr>
        <w:t>o</w:t>
      </w:r>
      <w:r w:rsidR="00E57A82" w:rsidRPr="008C0AFE">
        <w:rPr>
          <w:rFonts w:ascii="Verdana" w:hAnsi="Verdana"/>
        </w:rPr>
        <w:t xml:space="preserve"> </w:t>
      </w:r>
      <w:r w:rsidRPr="008C0AFE">
        <w:rPr>
          <w:rFonts w:ascii="Verdana" w:hAnsi="Verdana"/>
        </w:rPr>
        <w:t>estará também ligado a</w:t>
      </w:r>
      <w:r w:rsidR="00810BCF" w:rsidRPr="008C0AFE">
        <w:rPr>
          <w:rFonts w:ascii="Verdana" w:hAnsi="Verdana"/>
        </w:rPr>
        <w:t>os</w:t>
      </w:r>
      <w:r w:rsidRPr="008C0AFE">
        <w:rPr>
          <w:rFonts w:ascii="Verdana" w:hAnsi="Verdana"/>
        </w:rPr>
        <w:t xml:space="preserve"> sites de </w:t>
      </w:r>
      <w:r w:rsidR="00810BCF" w:rsidRPr="008C0AFE">
        <w:rPr>
          <w:rFonts w:ascii="Verdana" w:hAnsi="Verdana"/>
        </w:rPr>
        <w:t xml:space="preserve">referência de </w:t>
      </w:r>
      <w:r w:rsidRPr="008C0AFE">
        <w:rPr>
          <w:rFonts w:ascii="Verdana" w:hAnsi="Verdana"/>
        </w:rPr>
        <w:t>emprego</w:t>
      </w:r>
      <w:r w:rsidR="00810BCF" w:rsidRPr="008C0AFE">
        <w:rPr>
          <w:rFonts w:ascii="Verdana" w:hAnsi="Verdana"/>
        </w:rPr>
        <w:t xml:space="preserve"> nacional</w:t>
      </w:r>
      <w:r w:rsidRPr="008C0AFE">
        <w:rPr>
          <w:rFonts w:ascii="Verdana" w:hAnsi="Verdana"/>
        </w:rPr>
        <w:t>, ampliando a visibilidade das ofertas e permitindo uma maior captação de talent</w:t>
      </w:r>
      <w:r w:rsidR="00226664" w:rsidRPr="008C0AFE">
        <w:rPr>
          <w:rFonts w:ascii="Verdana" w:hAnsi="Verdana"/>
        </w:rPr>
        <w:t>o</w:t>
      </w:r>
      <w:r w:rsidRPr="008C0AFE">
        <w:rPr>
          <w:rFonts w:ascii="Verdana" w:hAnsi="Verdana"/>
        </w:rPr>
        <w:t xml:space="preserve">. Com esta iniciativa, a Navigator pretende contribuir ativamente para a </w:t>
      </w:r>
      <w:r w:rsidR="00810BCF" w:rsidRPr="008C0AFE">
        <w:rPr>
          <w:rFonts w:ascii="Verdana" w:hAnsi="Verdana"/>
        </w:rPr>
        <w:t>empregabilidade</w:t>
      </w:r>
      <w:r w:rsidR="002A07A8" w:rsidRPr="008C0AFE">
        <w:rPr>
          <w:rFonts w:ascii="Verdana" w:hAnsi="Verdana"/>
        </w:rPr>
        <w:t xml:space="preserve"> </w:t>
      </w:r>
      <w:r w:rsidRPr="008C0AFE">
        <w:rPr>
          <w:rFonts w:ascii="Verdana" w:hAnsi="Verdana"/>
        </w:rPr>
        <w:t>de uma nova geração de profissionais especializados, garantindo uma gestão florestal mais eficiente, sustentável e alinhada com as exigências ambientais e económicas do futuro.</w:t>
      </w:r>
    </w:p>
    <w:p w14:paraId="7719D8FA" w14:textId="3A1E602B" w:rsidR="000E7E68" w:rsidRPr="008C0AFE" w:rsidRDefault="000E7E68" w:rsidP="00285277">
      <w:pPr>
        <w:spacing w:after="0" w:line="360" w:lineRule="auto"/>
        <w:jc w:val="both"/>
        <w:rPr>
          <w:rFonts w:ascii="Verdana" w:hAnsi="Verdana"/>
        </w:rPr>
      </w:pPr>
    </w:p>
    <w:p w14:paraId="33A11B9A" w14:textId="15B5FA2D" w:rsidR="00880D15" w:rsidRPr="008C0AFE" w:rsidRDefault="00880D15" w:rsidP="00285277">
      <w:pPr>
        <w:spacing w:after="0" w:line="360" w:lineRule="auto"/>
        <w:jc w:val="both"/>
        <w:rPr>
          <w:rFonts w:ascii="Verdana" w:hAnsi="Verdana"/>
        </w:rPr>
      </w:pPr>
      <w:r w:rsidRPr="008C0AFE">
        <w:rPr>
          <w:rFonts w:ascii="Verdana" w:hAnsi="Verdana"/>
        </w:rPr>
        <w:t xml:space="preserve">O portal proporciona um acesso simplificado às oportunidades de emprego disponíveis no setor florestal, </w:t>
      </w:r>
      <w:r w:rsidR="00DE5DE4" w:rsidRPr="008C0AFE">
        <w:rPr>
          <w:rFonts w:ascii="Verdana" w:hAnsi="Verdana"/>
        </w:rPr>
        <w:t xml:space="preserve">através de </w:t>
      </w:r>
      <w:r w:rsidRPr="008C0AFE">
        <w:rPr>
          <w:rFonts w:ascii="Verdana" w:hAnsi="Verdana"/>
        </w:rPr>
        <w:t>um ecossistema mais dinâmico e competitivo. Para tal, disponibiliza um conjunto abrangente de funcionalidades que facilitam a gestão da empregabilidade no setor</w:t>
      </w:r>
      <w:r w:rsidR="00347D60" w:rsidRPr="008C0AFE">
        <w:rPr>
          <w:rFonts w:ascii="Verdana" w:hAnsi="Verdana"/>
        </w:rPr>
        <w:t>.</w:t>
      </w:r>
    </w:p>
    <w:p w14:paraId="6CC1D1F4" w14:textId="77777777" w:rsidR="00880D15" w:rsidRPr="008C0AFE" w:rsidRDefault="00880D15" w:rsidP="00285277">
      <w:pPr>
        <w:spacing w:after="0" w:line="360" w:lineRule="auto"/>
        <w:jc w:val="both"/>
        <w:rPr>
          <w:rFonts w:ascii="Verdana" w:hAnsi="Verdana"/>
        </w:rPr>
      </w:pPr>
    </w:p>
    <w:p w14:paraId="4897BDB3" w14:textId="17EBEE06" w:rsidR="00880D15" w:rsidRPr="008C0AFE" w:rsidRDefault="00880D15" w:rsidP="00285277">
      <w:pPr>
        <w:spacing w:after="0" w:line="360" w:lineRule="auto"/>
        <w:jc w:val="both"/>
        <w:rPr>
          <w:rFonts w:ascii="Verdana" w:hAnsi="Verdana"/>
        </w:rPr>
      </w:pPr>
      <w:r w:rsidRPr="008C0AFE">
        <w:rPr>
          <w:rFonts w:ascii="Verdana" w:hAnsi="Verdana"/>
        </w:rPr>
        <w:t xml:space="preserve">A Gestão de Ofertas de Emprego permite a visualização de vagas em curso com detalhes completos, incluindo nome da oferta, categoria associada à função, localização por distrito e outros dados relevantes. A funcionalidade de Submissão de Candidaturas Espontâneas oferece um espaço dedicado </w:t>
      </w:r>
      <w:r w:rsidRPr="008C0AFE">
        <w:rPr>
          <w:rFonts w:ascii="Verdana" w:hAnsi="Verdana"/>
        </w:rPr>
        <w:lastRenderedPageBreak/>
        <w:t xml:space="preserve">para que profissionais do setor possam demonstrar a sua disponibilidade e interesse em futuras oportunidades, mesmo na ausência de ofertas publicadas ou em casos em que o seu perfil não se enquadre nas vagas disponíveis. Já a </w:t>
      </w:r>
      <w:r w:rsidR="00810BCF" w:rsidRPr="008C0AFE">
        <w:rPr>
          <w:rFonts w:ascii="Verdana" w:hAnsi="Verdana"/>
        </w:rPr>
        <w:t>criação de ofertas de empresa, será uma opção e</w:t>
      </w:r>
      <w:r w:rsidRPr="008C0AFE">
        <w:rPr>
          <w:rFonts w:ascii="Verdana" w:hAnsi="Verdana"/>
        </w:rPr>
        <w:t>xclusiva para Membros do Clube Produtores Florestais Navigator</w:t>
      </w:r>
      <w:r w:rsidR="00810BCF" w:rsidRPr="008C0AFE">
        <w:rPr>
          <w:rFonts w:ascii="Verdana" w:hAnsi="Verdana"/>
        </w:rPr>
        <w:t>, na qual poderão</w:t>
      </w:r>
      <w:r w:rsidRPr="008C0AFE">
        <w:rPr>
          <w:rFonts w:ascii="Verdana" w:hAnsi="Verdana"/>
        </w:rPr>
        <w:t xml:space="preserve"> criar, gerir e acompanhar as suas próprias ofertas de emprego e candidaturas recebidas em tempo real, reforçando a autonomia das empresas na gestão do recrutamento e otimizando a captação de talentos qualificados.</w:t>
      </w:r>
    </w:p>
    <w:p w14:paraId="18059A29" w14:textId="77777777" w:rsidR="00F373BC" w:rsidRPr="008C0AFE" w:rsidRDefault="00F373BC" w:rsidP="00443232">
      <w:pPr>
        <w:spacing w:after="0" w:line="360" w:lineRule="auto"/>
        <w:jc w:val="both"/>
        <w:rPr>
          <w:rFonts w:ascii="Verdana" w:hAnsi="Verdana"/>
          <w:strike/>
        </w:rPr>
      </w:pPr>
    </w:p>
    <w:p w14:paraId="0DD260A2" w14:textId="2EC349DE" w:rsidR="00226664" w:rsidRPr="008C0AFE" w:rsidRDefault="003C35F2" w:rsidP="00443232">
      <w:pPr>
        <w:spacing w:after="0" w:line="360" w:lineRule="auto"/>
        <w:jc w:val="both"/>
        <w:rPr>
          <w:rFonts w:ascii="Verdana" w:hAnsi="Verdana"/>
        </w:rPr>
      </w:pPr>
      <w:r w:rsidRPr="008C0AFE">
        <w:rPr>
          <w:rFonts w:ascii="Verdana" w:hAnsi="Verdana"/>
        </w:rPr>
        <w:t xml:space="preserve">Lançado em 2023 sob o lema “A União faz a floresta”, o Clube Produtores Florestais Navigator já reúne mais de </w:t>
      </w:r>
      <w:r w:rsidR="006F2C7C" w:rsidRPr="008C0AFE">
        <w:rPr>
          <w:rFonts w:ascii="Verdana" w:hAnsi="Verdana"/>
        </w:rPr>
        <w:t xml:space="preserve">400 </w:t>
      </w:r>
      <w:r w:rsidRPr="008C0AFE">
        <w:rPr>
          <w:rFonts w:ascii="Verdana" w:hAnsi="Verdana"/>
        </w:rPr>
        <w:t>membros. A iniciativa tem sido um motor de transformação na fileira florestal, fomentando a adoção das melhores práticas ambientais, económicas e sociais, bem como a criação de vantagens competitivas para os seus membros. Agora, com o lançamento do C</w:t>
      </w:r>
      <w:r w:rsidR="0078449D" w:rsidRPr="008C0AFE">
        <w:rPr>
          <w:rFonts w:ascii="Verdana" w:hAnsi="Verdana"/>
        </w:rPr>
        <w:t>l</w:t>
      </w:r>
      <w:r w:rsidRPr="008C0AFE">
        <w:rPr>
          <w:rFonts w:ascii="Verdana" w:hAnsi="Verdana"/>
        </w:rPr>
        <w:t>ub</w:t>
      </w:r>
      <w:r w:rsidR="006B4A8B">
        <w:rPr>
          <w:rFonts w:ascii="Verdana" w:hAnsi="Verdana"/>
        </w:rPr>
        <w:t xml:space="preserve">e de </w:t>
      </w:r>
      <w:r w:rsidR="006B4A8B" w:rsidRPr="008C0AFE">
        <w:rPr>
          <w:rFonts w:ascii="Verdana" w:hAnsi="Verdana"/>
        </w:rPr>
        <w:t>Empreg</w:t>
      </w:r>
      <w:r w:rsidR="006B4A8B">
        <w:rPr>
          <w:rFonts w:ascii="Verdana" w:hAnsi="Verdana"/>
        </w:rPr>
        <w:t>o</w:t>
      </w:r>
      <w:r w:rsidRPr="008C0AFE">
        <w:rPr>
          <w:rFonts w:ascii="Verdana" w:hAnsi="Verdana"/>
        </w:rPr>
        <w:t xml:space="preserve">, a </w:t>
      </w:r>
      <w:proofErr w:type="spellStart"/>
      <w:r w:rsidRPr="008C0AFE">
        <w:rPr>
          <w:rFonts w:ascii="Verdana" w:hAnsi="Verdana"/>
        </w:rPr>
        <w:t>Navigator</w:t>
      </w:r>
      <w:proofErr w:type="spellEnd"/>
      <w:r w:rsidRPr="008C0AFE">
        <w:rPr>
          <w:rFonts w:ascii="Verdana" w:hAnsi="Verdana"/>
        </w:rPr>
        <w:t xml:space="preserve"> dá mais um passo significativo no apoio ao setor,</w:t>
      </w:r>
      <w:r w:rsidR="0002144A" w:rsidRPr="008C0AFE">
        <w:rPr>
          <w:rFonts w:ascii="Verdana" w:hAnsi="Verdana"/>
        </w:rPr>
        <w:t xml:space="preserve"> querendo “unir o talento à floresta” e</w:t>
      </w:r>
      <w:r w:rsidRPr="008C0AFE">
        <w:rPr>
          <w:rFonts w:ascii="Verdana" w:hAnsi="Verdana"/>
        </w:rPr>
        <w:t xml:space="preserve"> assegurando que a capacitação e a empregabilidade </w:t>
      </w:r>
      <w:r w:rsidR="00226664" w:rsidRPr="008C0AFE">
        <w:rPr>
          <w:rFonts w:ascii="Verdana" w:hAnsi="Verdana"/>
        </w:rPr>
        <w:t>se tornam pilares fundamentais para o desenvolvimento sustentável da floresta em Portugal.</w:t>
      </w:r>
    </w:p>
    <w:p w14:paraId="1BAA41CF" w14:textId="77777777" w:rsidR="00FF78C7" w:rsidRPr="008C0AFE" w:rsidRDefault="00FF78C7" w:rsidP="00443232">
      <w:pPr>
        <w:spacing w:after="0" w:line="360" w:lineRule="auto"/>
        <w:jc w:val="both"/>
        <w:rPr>
          <w:rFonts w:ascii="Verdana" w:hAnsi="Verdana"/>
        </w:rPr>
      </w:pPr>
    </w:p>
    <w:p w14:paraId="61029F85" w14:textId="3820E9B0" w:rsidR="00FF78C7" w:rsidRPr="008C0AFE" w:rsidRDefault="00FF78C7" w:rsidP="00443232">
      <w:pPr>
        <w:spacing w:after="0" w:line="360" w:lineRule="auto"/>
        <w:jc w:val="both"/>
        <w:rPr>
          <w:rFonts w:ascii="Verdana" w:hAnsi="Verdana"/>
        </w:rPr>
      </w:pPr>
      <w:r w:rsidRPr="008C0AFE">
        <w:rPr>
          <w:rFonts w:ascii="Verdana" w:hAnsi="Verdana"/>
        </w:rPr>
        <w:t>A The Navigator Company continuará a reforçar o seu papel como parceiro estratégico do setor florestal, investindo na criação de soluções que impulsionem a competitividade, a modernização e a sustentabilidade da fileira.</w:t>
      </w:r>
    </w:p>
    <w:p w14:paraId="1FB0C44E" w14:textId="77777777" w:rsidR="009A7807" w:rsidRDefault="009A7807" w:rsidP="00443232">
      <w:pPr>
        <w:spacing w:after="0" w:line="360" w:lineRule="auto"/>
        <w:jc w:val="both"/>
        <w:rPr>
          <w:rFonts w:ascii="Verdana" w:hAnsi="Verdana"/>
        </w:rPr>
      </w:pPr>
    </w:p>
    <w:p w14:paraId="29A6CEEC" w14:textId="1EBD6C93" w:rsidR="00443232" w:rsidRPr="00B245EA" w:rsidRDefault="00443232" w:rsidP="00443232">
      <w:pPr>
        <w:spacing w:after="0" w:line="360" w:lineRule="auto"/>
        <w:jc w:val="both"/>
        <w:rPr>
          <w:rFonts w:ascii="Verdana" w:hAnsi="Verdana"/>
          <w:b/>
          <w:bCs/>
          <w:sz w:val="16"/>
          <w:szCs w:val="16"/>
        </w:rPr>
      </w:pPr>
      <w:r w:rsidRPr="00B245EA">
        <w:rPr>
          <w:rFonts w:ascii="Verdana" w:hAnsi="Verdana"/>
          <w:b/>
          <w:bCs/>
          <w:sz w:val="16"/>
          <w:szCs w:val="16"/>
        </w:rPr>
        <w:t>Sobre a The Navigator Company</w:t>
      </w:r>
    </w:p>
    <w:p w14:paraId="7F5CFA3D" w14:textId="77777777" w:rsidR="00443232" w:rsidRDefault="00443232" w:rsidP="00443232">
      <w:pPr>
        <w:spacing w:after="0" w:line="360" w:lineRule="auto"/>
        <w:ind w:right="-143"/>
        <w:jc w:val="both"/>
        <w:rPr>
          <w:rFonts w:ascii="Verdana" w:hAnsi="Verdana"/>
          <w:sz w:val="16"/>
          <w:szCs w:val="16"/>
        </w:rPr>
      </w:pPr>
      <w:r w:rsidRPr="00F44E0D">
        <w:rPr>
          <w:rFonts w:ascii="Verdana" w:hAnsi="Verdana"/>
          <w:sz w:val="16"/>
          <w:szCs w:val="16"/>
        </w:rPr>
        <w:t xml:space="preserve">A The Navigator Company é um produtor integrado de floresta, pasta,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soluções sustentáveis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2CF8F371" w14:textId="77777777" w:rsidR="00443232" w:rsidRPr="00F44E0D" w:rsidRDefault="00443232" w:rsidP="00443232">
      <w:pPr>
        <w:spacing w:after="0" w:line="360" w:lineRule="auto"/>
        <w:ind w:right="-143"/>
        <w:jc w:val="both"/>
        <w:rPr>
          <w:rFonts w:ascii="Verdana" w:hAnsi="Verdana"/>
          <w:sz w:val="16"/>
          <w:szCs w:val="16"/>
        </w:rPr>
      </w:pPr>
    </w:p>
    <w:p w14:paraId="65A00480" w14:textId="77777777" w:rsidR="00443232" w:rsidRDefault="00443232" w:rsidP="00443232">
      <w:pPr>
        <w:spacing w:after="0" w:line="360" w:lineRule="auto"/>
        <w:ind w:right="-143"/>
        <w:jc w:val="both"/>
        <w:rPr>
          <w:rFonts w:ascii="Verdana" w:hAnsi="Verdana"/>
          <w:sz w:val="16"/>
          <w:szCs w:val="16"/>
        </w:rPr>
      </w:pPr>
      <w:r w:rsidRPr="00F44E0D">
        <w:rPr>
          <w:rFonts w:ascii="Verdana" w:hAnsi="Verdana"/>
          <w:sz w:val="16"/>
          <w:szCs w:val="16"/>
        </w:rPr>
        <w:t xml:space="preserve">Inspirada pelas pessoas, a sua qualidade de vida e o futuro do planeta, a </w:t>
      </w:r>
      <w:r>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biodegradáveis, que contribuem para a fixação de carbono, para a produção de oxigénio, para a proteção da biodiversidade, para a formação de solo e para o combate às alterações climáticas.</w:t>
      </w:r>
    </w:p>
    <w:p w14:paraId="46D98328" w14:textId="77777777" w:rsidR="00443232" w:rsidRDefault="00443232" w:rsidP="00443232">
      <w:pPr>
        <w:spacing w:after="0" w:line="360" w:lineRule="auto"/>
        <w:ind w:right="-143"/>
        <w:jc w:val="both"/>
        <w:rPr>
          <w:rFonts w:ascii="Verdana" w:hAnsi="Verdana"/>
          <w:sz w:val="16"/>
          <w:szCs w:val="16"/>
        </w:rPr>
      </w:pPr>
    </w:p>
    <w:p w14:paraId="21897B83" w14:textId="606EE4B2" w:rsidR="00443232" w:rsidRDefault="006F2C7C" w:rsidP="00443232">
      <w:pPr>
        <w:spacing w:after="0" w:line="360" w:lineRule="auto"/>
        <w:ind w:right="-143"/>
        <w:jc w:val="both"/>
        <w:rPr>
          <w:rFonts w:ascii="Verdana" w:hAnsi="Verdana"/>
          <w:sz w:val="16"/>
          <w:szCs w:val="16"/>
        </w:rPr>
      </w:pPr>
      <w:r w:rsidRPr="006F2C7C">
        <w:rPr>
          <w:rFonts w:ascii="Verdana" w:hAnsi="Verdana"/>
          <w:sz w:val="16"/>
          <w:szCs w:val="16"/>
        </w:rPr>
        <w:t>A aposta e investimento contínuos na melhoria do desempenho ESG reflete-se também na avaliação externa positiva feita por entidades independentes. A 12 de julho de 2024, a Navigator foi novamente classificada como empresa de baixo risco para investidores</w:t>
      </w:r>
      <w:r w:rsidRPr="00116C97">
        <w:rPr>
          <w:rFonts w:ascii="Verdana" w:hAnsi="Verdana"/>
          <w:sz w:val="16"/>
          <w:szCs w:val="16"/>
        </w:rPr>
        <w:t>, ao obter uma pontuação</w:t>
      </w:r>
      <w:r w:rsidRPr="006F2C7C">
        <w:rPr>
          <w:rFonts w:ascii="Verdana" w:hAnsi="Verdana"/>
          <w:sz w:val="16"/>
          <w:szCs w:val="16"/>
        </w:rPr>
        <w:t xml:space="preserve"> de 11,6 no rating da </w:t>
      </w:r>
      <w:proofErr w:type="spellStart"/>
      <w:r w:rsidRPr="006F2C7C">
        <w:rPr>
          <w:rFonts w:ascii="Verdana" w:hAnsi="Verdana"/>
          <w:sz w:val="16"/>
          <w:szCs w:val="16"/>
        </w:rPr>
        <w:t>Sustainalytics</w:t>
      </w:r>
      <w:proofErr w:type="spellEnd"/>
      <w:r w:rsidRPr="006F2C7C">
        <w:rPr>
          <w:rFonts w:ascii="Verdana" w:hAnsi="Verdana"/>
          <w:sz w:val="16"/>
          <w:szCs w:val="16"/>
        </w:rPr>
        <w:t xml:space="preserve">, </w:t>
      </w:r>
      <w:r w:rsidRPr="006F2C7C">
        <w:rPr>
          <w:rFonts w:ascii="Verdana" w:hAnsi="Verdana"/>
          <w:sz w:val="16"/>
          <w:szCs w:val="16"/>
        </w:rPr>
        <w:lastRenderedPageBreak/>
        <w:t xml:space="preserve">uma das mais reputadas agências de rating ESG a nível mundial, </w:t>
      </w:r>
      <w:r w:rsidRPr="00116C97">
        <w:rPr>
          <w:rFonts w:ascii="Verdana" w:hAnsi="Verdana"/>
          <w:sz w:val="16"/>
          <w:szCs w:val="16"/>
        </w:rPr>
        <w:t xml:space="preserve">posicionando-se, então, no 1º lugar de uma lista de 85 empresas globais do cluster de indústrias de </w:t>
      </w:r>
      <w:proofErr w:type="spellStart"/>
      <w:r w:rsidRPr="00116C97">
        <w:rPr>
          <w:rFonts w:ascii="Verdana" w:hAnsi="Verdana"/>
          <w:i/>
          <w:iCs/>
          <w:sz w:val="16"/>
          <w:szCs w:val="16"/>
        </w:rPr>
        <w:t>Paper</w:t>
      </w:r>
      <w:proofErr w:type="spellEnd"/>
      <w:r w:rsidRPr="00116C97">
        <w:rPr>
          <w:rFonts w:ascii="Verdana" w:hAnsi="Verdana"/>
          <w:i/>
          <w:iCs/>
          <w:sz w:val="16"/>
          <w:szCs w:val="16"/>
        </w:rPr>
        <w:t xml:space="preserve"> &amp; </w:t>
      </w:r>
      <w:proofErr w:type="spellStart"/>
      <w:r w:rsidRPr="00116C97">
        <w:rPr>
          <w:rFonts w:ascii="Verdana" w:hAnsi="Verdana"/>
          <w:i/>
          <w:iCs/>
          <w:sz w:val="16"/>
          <w:szCs w:val="16"/>
        </w:rPr>
        <w:t>Forestry</w:t>
      </w:r>
      <w:proofErr w:type="spellEnd"/>
      <w:r w:rsidRPr="00116C97">
        <w:rPr>
          <w:rFonts w:ascii="Verdana" w:hAnsi="Verdana"/>
          <w:sz w:val="16"/>
          <w:szCs w:val="16"/>
        </w:rPr>
        <w:t xml:space="preserve"> com menor risco ESG para investidores. Esta performance valeu à The Navigator Company a atribuição, pela </w:t>
      </w:r>
      <w:proofErr w:type="spellStart"/>
      <w:r w:rsidRPr="00116C97">
        <w:rPr>
          <w:rFonts w:ascii="Verdana" w:hAnsi="Verdana"/>
          <w:sz w:val="16"/>
          <w:szCs w:val="16"/>
        </w:rPr>
        <w:t>Sustainalytics</w:t>
      </w:r>
      <w:proofErr w:type="spellEnd"/>
      <w:r w:rsidRPr="00116C97">
        <w:rPr>
          <w:rFonts w:ascii="Verdana" w:hAnsi="Verdana"/>
          <w:sz w:val="16"/>
          <w:szCs w:val="16"/>
        </w:rPr>
        <w:t>, do badge “</w:t>
      </w:r>
      <w:proofErr w:type="spellStart"/>
      <w:r w:rsidRPr="00116C97">
        <w:rPr>
          <w:rFonts w:ascii="Verdana" w:hAnsi="Verdana"/>
          <w:sz w:val="16"/>
          <w:szCs w:val="16"/>
        </w:rPr>
        <w:t>Industry</w:t>
      </w:r>
      <w:proofErr w:type="spellEnd"/>
      <w:r w:rsidRPr="00116C97">
        <w:rPr>
          <w:rFonts w:ascii="Verdana" w:hAnsi="Verdana"/>
          <w:sz w:val="16"/>
          <w:szCs w:val="16"/>
        </w:rPr>
        <w:t xml:space="preserve"> ESG Top </w:t>
      </w:r>
      <w:proofErr w:type="spellStart"/>
      <w:r w:rsidRPr="00116C97">
        <w:rPr>
          <w:rFonts w:ascii="Verdana" w:hAnsi="Verdana"/>
          <w:sz w:val="16"/>
          <w:szCs w:val="16"/>
        </w:rPr>
        <w:t>Rated</w:t>
      </w:r>
      <w:proofErr w:type="spellEnd"/>
      <w:r w:rsidRPr="00116C97">
        <w:rPr>
          <w:rFonts w:ascii="Verdana" w:hAnsi="Verdana"/>
          <w:sz w:val="16"/>
          <w:szCs w:val="16"/>
        </w:rPr>
        <w:t xml:space="preserve"> </w:t>
      </w:r>
      <w:proofErr w:type="spellStart"/>
      <w:r w:rsidRPr="00116C97">
        <w:rPr>
          <w:rFonts w:ascii="Verdana" w:hAnsi="Verdana"/>
          <w:sz w:val="16"/>
          <w:szCs w:val="16"/>
        </w:rPr>
        <w:t>Company</w:t>
      </w:r>
      <w:proofErr w:type="spellEnd"/>
      <w:r w:rsidRPr="006F2C7C">
        <w:rPr>
          <w:rFonts w:ascii="Verdana" w:hAnsi="Verdana"/>
          <w:sz w:val="16"/>
          <w:szCs w:val="16"/>
        </w:rPr>
        <w:t xml:space="preserve"> </w:t>
      </w:r>
      <w:r w:rsidRPr="00116C97">
        <w:rPr>
          <w:rFonts w:ascii="Verdana" w:hAnsi="Verdana"/>
          <w:sz w:val="16"/>
          <w:szCs w:val="16"/>
        </w:rPr>
        <w:t>2025</w:t>
      </w:r>
      <w:r w:rsidRPr="006F2C7C">
        <w:rPr>
          <w:rFonts w:ascii="Verdana" w:hAnsi="Verdana"/>
          <w:sz w:val="16"/>
          <w:szCs w:val="16"/>
        </w:rPr>
        <w:t>”,</w:t>
      </w:r>
      <w:r w:rsidRPr="00116C97">
        <w:rPr>
          <w:rFonts w:ascii="Verdana" w:hAnsi="Verdana"/>
          <w:sz w:val="16"/>
          <w:szCs w:val="16"/>
        </w:rPr>
        <w:t xml:space="preserve"> e a sua permanência no top 5% entre 15.120 empresas mundiais em todos os segmentos de atividade</w:t>
      </w:r>
      <w:r w:rsidRPr="006F2C7C">
        <w:rPr>
          <w:rFonts w:ascii="Verdana" w:hAnsi="Verdana"/>
          <w:sz w:val="16"/>
          <w:szCs w:val="16"/>
        </w:rPr>
        <w:t>.</w:t>
      </w:r>
    </w:p>
    <w:p w14:paraId="32540C3C" w14:textId="77777777" w:rsidR="00443232" w:rsidRDefault="00443232" w:rsidP="00443232">
      <w:pPr>
        <w:spacing w:after="0" w:line="360" w:lineRule="auto"/>
        <w:ind w:right="-143"/>
        <w:jc w:val="both"/>
        <w:rPr>
          <w:rFonts w:ascii="Verdana" w:hAnsi="Verdana"/>
          <w:sz w:val="16"/>
          <w:szCs w:val="16"/>
        </w:rPr>
      </w:pPr>
    </w:p>
    <w:p w14:paraId="5D6623C0" w14:textId="77777777" w:rsidR="00443232" w:rsidRDefault="00443232" w:rsidP="00443232">
      <w:pPr>
        <w:spacing w:after="0" w:line="360" w:lineRule="auto"/>
        <w:ind w:right="-143"/>
        <w:jc w:val="both"/>
        <w:rPr>
          <w:rFonts w:ascii="Verdana" w:hAnsi="Verdana"/>
          <w:sz w:val="16"/>
          <w:szCs w:val="16"/>
        </w:rPr>
      </w:pPr>
      <w:r w:rsidRPr="00F44E0D">
        <w:rPr>
          <w:rFonts w:ascii="Verdana" w:hAnsi="Verdana"/>
          <w:sz w:val="16"/>
          <w:szCs w:val="16"/>
        </w:rPr>
        <w:t xml:space="preserve">A matéria-prima utilizada pela The Navigator Company tem por base florestas plantadas exclusivamente para este efeito. Todos os anos, os viveiros da Navigator têm capacidade para dar vida a mais de 12 milhões de árvores. Estes viveiros – dos maiores da Europa – produzem mais de 130 espécies diferentes de árvores e arbustos. Muitas destas, ainda que não tendo viabilidade económica, são financiadas pela </w:t>
      </w:r>
      <w:r>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3276614E" w14:textId="77777777" w:rsidR="00443232" w:rsidRPr="00F44E0D" w:rsidRDefault="00443232" w:rsidP="00443232">
      <w:pPr>
        <w:spacing w:after="0" w:line="360" w:lineRule="auto"/>
        <w:ind w:right="-143"/>
        <w:jc w:val="both"/>
        <w:rPr>
          <w:rFonts w:ascii="Verdana" w:hAnsi="Verdana"/>
          <w:sz w:val="16"/>
          <w:szCs w:val="16"/>
        </w:rPr>
      </w:pPr>
    </w:p>
    <w:p w14:paraId="027FBE0A" w14:textId="77777777" w:rsidR="00443232" w:rsidRDefault="00443232" w:rsidP="00443232">
      <w:pPr>
        <w:spacing w:after="0" w:line="360" w:lineRule="auto"/>
        <w:ind w:right="-143"/>
        <w:jc w:val="both"/>
        <w:rPr>
          <w:rFonts w:ascii="Verdana" w:hAnsi="Verdana"/>
          <w:sz w:val="16"/>
          <w:szCs w:val="16"/>
        </w:rPr>
      </w:pPr>
      <w:r w:rsidRPr="00F44E0D">
        <w:rPr>
          <w:rFonts w:ascii="Verdana" w:hAnsi="Verdana"/>
          <w:sz w:val="16"/>
          <w:szCs w:val="16"/>
        </w:rPr>
        <w:t>As florestas sob gestão da The Navigator Company em Portugal têm um stock de carbono, excluindo o carbono no solo, equivalente a 6,2 milhões de toneladas de CO2, valor que se mantém estável graças ao modelo de gestão sustentável seguido pela Empresa.</w:t>
      </w:r>
    </w:p>
    <w:p w14:paraId="79AA2ACB" w14:textId="77777777" w:rsidR="00443232" w:rsidRPr="00F44E0D" w:rsidRDefault="00443232" w:rsidP="00443232">
      <w:pPr>
        <w:spacing w:after="0" w:line="360" w:lineRule="auto"/>
        <w:ind w:right="-143"/>
        <w:jc w:val="both"/>
        <w:rPr>
          <w:rFonts w:ascii="Verdana" w:hAnsi="Verdana"/>
          <w:sz w:val="16"/>
          <w:szCs w:val="16"/>
        </w:rPr>
      </w:pPr>
    </w:p>
    <w:p w14:paraId="1038B18D" w14:textId="77777777" w:rsidR="00443232" w:rsidRDefault="00443232" w:rsidP="00443232">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instituto de investigação, e é responsável pela plantação de uma vasta área de floresta em Portugal continental (1,2%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2"/>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3"/>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anual de 1,6 milhões de toneladas de papel, 1,6 milhões de toneladas de pasta, e 375,5 MW de potência instalada para produção de energia. No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a </w:t>
      </w:r>
      <w:proofErr w:type="spellStart"/>
      <w:r w:rsidRPr="00F44E0D">
        <w:rPr>
          <w:rFonts w:ascii="Verdana" w:hAnsi="Verdana"/>
          <w:sz w:val="16"/>
          <w:szCs w:val="16"/>
        </w:rPr>
        <w:t>Navigator</w:t>
      </w:r>
      <w:proofErr w:type="spellEnd"/>
      <w:r w:rsidRPr="00F44E0D">
        <w:rPr>
          <w:rFonts w:ascii="Verdana" w:hAnsi="Verdana"/>
          <w:sz w:val="16"/>
          <w:szCs w:val="16"/>
        </w:rPr>
        <w:t xml:space="preserve"> apresenta uma capacidade anual de produção de 165 mil toneladas e capacidade anual de transformação de </w:t>
      </w:r>
      <w:r>
        <w:rPr>
          <w:rFonts w:ascii="Verdana" w:hAnsi="Verdana"/>
          <w:sz w:val="16"/>
          <w:szCs w:val="16"/>
        </w:rPr>
        <w:t>310</w:t>
      </w:r>
      <w:r w:rsidRPr="00F44E0D">
        <w:rPr>
          <w:rFonts w:ascii="Verdana" w:hAnsi="Verdana"/>
          <w:sz w:val="16"/>
          <w:szCs w:val="16"/>
        </w:rPr>
        <w:t xml:space="preserve"> mil toneladas. Em 2023, 76% da energia produzida pela Navigator nos seus complexos industriais teve origem em fontes renováveis, incluindo biomassa, dando-lhe o papel de destaque no setor, com cerca de 37,4% do total do país utilizando este combustível ecológico e não fóssil. As renováveis representaram também 80% da energia primária consumida na empresa, no mesmo período.</w:t>
      </w:r>
    </w:p>
    <w:p w14:paraId="6A0025BE" w14:textId="77777777" w:rsidR="00443232" w:rsidRPr="00631EE6" w:rsidRDefault="00443232" w:rsidP="00443232">
      <w:pPr>
        <w:spacing w:after="0" w:line="360" w:lineRule="auto"/>
        <w:ind w:right="-143"/>
        <w:jc w:val="both"/>
        <w:rPr>
          <w:rFonts w:ascii="Verdana" w:hAnsi="Verdana"/>
          <w:sz w:val="16"/>
          <w:szCs w:val="16"/>
        </w:rPr>
      </w:pPr>
    </w:p>
    <w:p w14:paraId="22B4DAB8" w14:textId="77777777" w:rsidR="00443232" w:rsidRDefault="00443232" w:rsidP="00443232">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The Navigator Company concretizou a aquisição do negócio de </w:t>
      </w:r>
      <w:proofErr w:type="spellStart"/>
      <w:r w:rsidRPr="00D31865">
        <w:rPr>
          <w:rFonts w:ascii="Verdana" w:hAnsi="Verdana"/>
          <w:i/>
          <w:iCs/>
          <w:sz w:val="16"/>
          <w:szCs w:val="16"/>
        </w:rPr>
        <w:t>Consumer</w:t>
      </w:r>
      <w:proofErr w:type="spellEnd"/>
      <w:r w:rsidRPr="00D31865">
        <w:rPr>
          <w:rFonts w:ascii="Verdana" w:hAnsi="Verdana"/>
          <w:i/>
          <w:iCs/>
          <w:sz w:val="16"/>
          <w:szCs w:val="16"/>
        </w:rPr>
        <w:t xml:space="preserv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da espanhola </w:t>
      </w:r>
      <w:proofErr w:type="spellStart"/>
      <w:r w:rsidRPr="00F44E0D">
        <w:rPr>
          <w:rFonts w:ascii="Verdana" w:hAnsi="Verdana"/>
          <w:sz w:val="16"/>
          <w:szCs w:val="16"/>
        </w:rPr>
        <w:t>Gomà</w:t>
      </w:r>
      <w:proofErr w:type="spellEnd"/>
      <w:r w:rsidRPr="00F44E0D">
        <w:rPr>
          <w:rFonts w:ascii="Verdana" w:hAnsi="Verdana"/>
          <w:sz w:val="16"/>
          <w:szCs w:val="16"/>
        </w:rPr>
        <w:t xml:space="preserve">-Camps, reforçando a sua posição estratégica no mercado ibérico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tornando-se no 2º maior </w:t>
      </w:r>
      <w:proofErr w:type="spellStart"/>
      <w:r w:rsidRPr="00F44E0D">
        <w:rPr>
          <w:rFonts w:ascii="Verdana" w:hAnsi="Verdana"/>
          <w:sz w:val="16"/>
          <w:szCs w:val="16"/>
        </w:rPr>
        <w:t>player</w:t>
      </w:r>
      <w:proofErr w:type="spellEnd"/>
      <w:r w:rsidRPr="00F44E0D">
        <w:rPr>
          <w:rFonts w:ascii="Verdana" w:hAnsi="Verdana"/>
          <w:sz w:val="16"/>
          <w:szCs w:val="16"/>
        </w:rPr>
        <w:t xml:space="preserve"> do segmento.</w:t>
      </w:r>
      <w:r>
        <w:rPr>
          <w:rFonts w:ascii="Verdana" w:hAnsi="Verdana"/>
          <w:sz w:val="16"/>
          <w:szCs w:val="16"/>
        </w:rPr>
        <w:t xml:space="preserve"> </w:t>
      </w:r>
    </w:p>
    <w:p w14:paraId="0F377F84" w14:textId="77777777" w:rsidR="00443232" w:rsidRPr="00F44E0D" w:rsidRDefault="00443232" w:rsidP="00443232">
      <w:pPr>
        <w:spacing w:after="0" w:line="360" w:lineRule="auto"/>
        <w:ind w:right="-143"/>
        <w:jc w:val="both"/>
        <w:rPr>
          <w:rFonts w:ascii="Verdana" w:hAnsi="Verdana"/>
          <w:sz w:val="16"/>
          <w:szCs w:val="16"/>
        </w:rPr>
      </w:pPr>
    </w:p>
    <w:p w14:paraId="5F23A70B" w14:textId="77777777" w:rsidR="00443232" w:rsidRDefault="00443232" w:rsidP="00443232">
      <w:pPr>
        <w:spacing w:after="0" w:line="360" w:lineRule="auto"/>
        <w:ind w:right="-143"/>
        <w:jc w:val="both"/>
        <w:rPr>
          <w:rFonts w:ascii="Verdana" w:hAnsi="Verdana"/>
          <w:sz w:val="16"/>
          <w:szCs w:val="16"/>
        </w:rPr>
      </w:pPr>
      <w:r w:rsidRPr="00F44E0D">
        <w:rPr>
          <w:rFonts w:ascii="Verdana" w:hAnsi="Verdana"/>
          <w:sz w:val="16"/>
          <w:szCs w:val="16"/>
        </w:rPr>
        <w:t xml:space="preserve">A expansão desta área de negócio continuou em 2024, com a aquisição da </w:t>
      </w:r>
      <w:proofErr w:type="spellStart"/>
      <w:r w:rsidRPr="00F44E0D">
        <w:rPr>
          <w:rFonts w:ascii="Verdana" w:hAnsi="Verdana"/>
          <w:sz w:val="16"/>
          <w:szCs w:val="16"/>
        </w:rPr>
        <w:t>Accrol</w:t>
      </w:r>
      <w:proofErr w:type="spellEnd"/>
      <w:r w:rsidRPr="00F44E0D">
        <w:rPr>
          <w:rFonts w:ascii="Verdana" w:hAnsi="Verdana"/>
          <w:sz w:val="16"/>
          <w:szCs w:val="16"/>
        </w:rPr>
        <w:t xml:space="preserve"> </w:t>
      </w:r>
      <w:proofErr w:type="spellStart"/>
      <w:r w:rsidRPr="00F44E0D">
        <w:rPr>
          <w:rFonts w:ascii="Verdana" w:hAnsi="Verdana"/>
          <w:sz w:val="16"/>
          <w:szCs w:val="16"/>
        </w:rPr>
        <w:t>Group</w:t>
      </w:r>
      <w:proofErr w:type="spellEnd"/>
      <w:r w:rsidRPr="00F44E0D">
        <w:rPr>
          <w:rFonts w:ascii="Verdana" w:hAnsi="Verdana"/>
          <w:sz w:val="16"/>
          <w:szCs w:val="16"/>
        </w:rPr>
        <w:t xml:space="preserve"> Holdings </w:t>
      </w:r>
      <w:proofErr w:type="spellStart"/>
      <w:r w:rsidRPr="00F44E0D">
        <w:rPr>
          <w:rFonts w:ascii="Verdana" w:hAnsi="Verdana"/>
          <w:sz w:val="16"/>
          <w:szCs w:val="16"/>
        </w:rPr>
        <w:t>plc</w:t>
      </w:r>
      <w:proofErr w:type="spellEnd"/>
      <w:r w:rsidRPr="00F44E0D">
        <w:rPr>
          <w:rFonts w:ascii="Verdana" w:hAnsi="Verdana"/>
          <w:sz w:val="16"/>
          <w:szCs w:val="16"/>
        </w:rPr>
        <w:t xml:space="preserve">, um dos principais fabricantes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no Reino Unido, que fortalece a posição da Navigator na Europa Ocidental.</w:t>
      </w:r>
    </w:p>
    <w:p w14:paraId="75CC44C2" w14:textId="77777777" w:rsidR="00443232" w:rsidRPr="00F44E0D" w:rsidRDefault="00443232" w:rsidP="00443232">
      <w:pPr>
        <w:spacing w:after="0" w:line="360" w:lineRule="auto"/>
        <w:ind w:right="-143"/>
        <w:jc w:val="both"/>
        <w:rPr>
          <w:rFonts w:ascii="Verdana" w:hAnsi="Verdana"/>
          <w:sz w:val="16"/>
          <w:szCs w:val="16"/>
        </w:rPr>
      </w:pPr>
    </w:p>
    <w:p w14:paraId="3876B8AB" w14:textId="77777777" w:rsidR="00443232" w:rsidRDefault="00443232" w:rsidP="00443232">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The Navigator Company lançou, no final de 2021, uma nova linha de produtos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com o objetivo de contribuir para acelerar a transição do uso do plástico para a utilização de fibras naturais, sustentáveis, recicláveis e biodegradáveis, assumindo assim, e uma vez mais, o seu compromisso com a sustentabilidade e com a preservação do ambiente.</w:t>
      </w:r>
    </w:p>
    <w:p w14:paraId="3D974B11" w14:textId="77777777" w:rsidR="00443232" w:rsidRPr="00F44E0D" w:rsidRDefault="00443232" w:rsidP="00443232">
      <w:pPr>
        <w:spacing w:after="0" w:line="360" w:lineRule="auto"/>
        <w:ind w:right="-143"/>
        <w:jc w:val="both"/>
        <w:rPr>
          <w:rFonts w:ascii="Verdana" w:hAnsi="Verdana"/>
          <w:sz w:val="16"/>
          <w:szCs w:val="16"/>
        </w:rPr>
      </w:pPr>
    </w:p>
    <w:p w14:paraId="7027A7EF" w14:textId="77777777" w:rsidR="00443232" w:rsidRDefault="00443232" w:rsidP="00443232">
      <w:pPr>
        <w:spacing w:after="0" w:line="360" w:lineRule="auto"/>
        <w:ind w:right="-143"/>
        <w:jc w:val="both"/>
        <w:rPr>
          <w:rFonts w:ascii="Verdana" w:hAnsi="Verdana"/>
          <w:sz w:val="16"/>
          <w:szCs w:val="16"/>
        </w:rPr>
      </w:pPr>
      <w:r w:rsidRPr="00F44E0D">
        <w:rPr>
          <w:rFonts w:ascii="Verdana" w:hAnsi="Verdana"/>
          <w:sz w:val="16"/>
          <w:szCs w:val="16"/>
        </w:rPr>
        <w:t xml:space="preserve">No mesmo sentido, prepara-se para inaugurar, já no segundo semestre de 2024, a primeira linha de produção integrada de peças de celulose moldada de eucalipto, que será lançada sob 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xml:space="preserve"> </w:t>
      </w:r>
      <w:proofErr w:type="spellStart"/>
      <w:r w:rsidRPr="00F44E0D">
        <w:rPr>
          <w:rFonts w:ascii="Verdana" w:hAnsi="Verdana"/>
          <w:sz w:val="16"/>
          <w:szCs w:val="16"/>
        </w:rPr>
        <w:t>Bioshield</w:t>
      </w:r>
      <w:proofErr w:type="spellEnd"/>
      <w:r w:rsidRPr="00F44E0D">
        <w:rPr>
          <w:rFonts w:ascii="Verdana" w:hAnsi="Verdana"/>
          <w:sz w:val="16"/>
          <w:szCs w:val="16"/>
        </w:rPr>
        <w:t>. Com uma capacidade de produção de cerca de 100 milhões de unidades por ano, esta fábrica será a maior do sul da Europa e uma das maiores unidades integradas de todo o continente europeu.</w:t>
      </w:r>
    </w:p>
    <w:p w14:paraId="3C627715" w14:textId="77777777" w:rsidR="00443232" w:rsidRPr="00F44E0D" w:rsidRDefault="00443232" w:rsidP="00443232">
      <w:pPr>
        <w:spacing w:after="0" w:line="360" w:lineRule="auto"/>
        <w:ind w:right="-143"/>
        <w:jc w:val="both"/>
        <w:rPr>
          <w:rFonts w:ascii="Verdana" w:hAnsi="Verdana"/>
          <w:sz w:val="16"/>
          <w:szCs w:val="16"/>
        </w:rPr>
      </w:pPr>
    </w:p>
    <w:p w14:paraId="287F32D4" w14:textId="77777777" w:rsidR="00443232" w:rsidRDefault="00443232" w:rsidP="00443232">
      <w:pPr>
        <w:spacing w:after="0" w:line="360" w:lineRule="auto"/>
        <w:ind w:right="-143"/>
        <w:jc w:val="both"/>
        <w:rPr>
          <w:rFonts w:ascii="Verdana" w:hAnsi="Verdana"/>
          <w:sz w:val="16"/>
          <w:szCs w:val="16"/>
        </w:rPr>
      </w:pPr>
      <w:r w:rsidRPr="00F44E0D">
        <w:rPr>
          <w:rFonts w:ascii="Verdana" w:hAnsi="Verdana"/>
          <w:sz w:val="16"/>
          <w:szCs w:val="16"/>
        </w:rPr>
        <w:lastRenderedPageBreak/>
        <w:t>A Empresa é a terceira maior exportadora em Portugal e a maior geradora de Valor Acrescentado Nacional, representando aproximadamente 1% do PIB nacional, cerca de 2,5% das exportações nacionais de bens, e mais de 30 mil empregos diretos, indiretos e induzidos. Em 2023, a The Navigator Company teve um volume de negócios de € 1,953 mil milhões. Mais de 92% dos seus produtos são vendidos para fora de Portugal e têm por destino 134 países.</w:t>
      </w:r>
    </w:p>
    <w:p w14:paraId="32CDAC75" w14:textId="77777777" w:rsidR="00443232" w:rsidRPr="00F44E0D" w:rsidRDefault="00443232" w:rsidP="00443232">
      <w:pPr>
        <w:spacing w:after="0" w:line="360" w:lineRule="auto"/>
        <w:ind w:right="-143"/>
        <w:jc w:val="both"/>
        <w:rPr>
          <w:rFonts w:ascii="Verdana" w:hAnsi="Verdana"/>
          <w:sz w:val="16"/>
          <w:szCs w:val="16"/>
        </w:rPr>
      </w:pPr>
    </w:p>
    <w:p w14:paraId="175DDC3F" w14:textId="77777777" w:rsidR="00443232" w:rsidRDefault="00443232" w:rsidP="00443232">
      <w:pPr>
        <w:spacing w:after="0" w:line="360" w:lineRule="auto"/>
        <w:ind w:right="-143"/>
        <w:jc w:val="both"/>
        <w:rPr>
          <w:rFonts w:ascii="Verdana" w:hAnsi="Verdana"/>
          <w:sz w:val="16"/>
          <w:szCs w:val="16"/>
        </w:rPr>
      </w:pPr>
      <w:r w:rsidRPr="00F44E0D">
        <w:rPr>
          <w:rFonts w:ascii="Verdana" w:hAnsi="Verdana"/>
          <w:sz w:val="16"/>
          <w:szCs w:val="16"/>
        </w:rPr>
        <w:t xml:space="preserve">A Navigator foi a primeira empresa portuguesa, e uma das primeiras a nível mundial, a definir o ambicioso compromisso de descarbonização dos seus complexos industriais até 2035, antecipando em 15 anos as metas nacionais e europeias. O investimento alocado ao Roteiro de Descarbonização ascende a 340 M€, com aplicação entre 2019 e 2028, estando já executados ou em fase de execução 89% desse valor. </w:t>
      </w:r>
    </w:p>
    <w:p w14:paraId="06D72B44" w14:textId="77777777" w:rsidR="00443232" w:rsidRPr="00F44E0D" w:rsidRDefault="00443232" w:rsidP="00443232">
      <w:pPr>
        <w:spacing w:after="0" w:line="360" w:lineRule="auto"/>
        <w:ind w:right="-143"/>
        <w:jc w:val="both"/>
        <w:rPr>
          <w:rFonts w:ascii="Verdana" w:hAnsi="Verdana"/>
          <w:sz w:val="16"/>
          <w:szCs w:val="16"/>
        </w:rPr>
      </w:pPr>
    </w:p>
    <w:p w14:paraId="07A38308" w14:textId="77777777" w:rsidR="00443232" w:rsidRDefault="00443232" w:rsidP="00443232">
      <w:pPr>
        <w:spacing w:after="0" w:line="360" w:lineRule="auto"/>
        <w:ind w:right="-143"/>
        <w:jc w:val="both"/>
        <w:rPr>
          <w:rFonts w:ascii="Verdana" w:hAnsi="Verdana"/>
          <w:sz w:val="16"/>
          <w:szCs w:val="16"/>
        </w:rPr>
      </w:pPr>
      <w:r w:rsidRPr="00F44E0D">
        <w:rPr>
          <w:rFonts w:ascii="Verdana" w:hAnsi="Verdana"/>
          <w:sz w:val="16"/>
          <w:szCs w:val="16"/>
        </w:rPr>
        <w:t xml:space="preserve">Em 2023, fruto dos investimentos realizados, a Navigator decidiu antecipar em três anos as suas metas intermédias de emissões, pelo que irá alcançar, já em 2026, os objetivos inicialmente previstos para 2029. Em 2026 as emissões diretas de CO2 fóssil serão cerca de 60% inferiores às de 2018, o ano de referência. Em 2023, essa redução era já de 41%. </w:t>
      </w:r>
    </w:p>
    <w:p w14:paraId="26E68DA5" w14:textId="77777777" w:rsidR="00443232" w:rsidRPr="00F44E0D" w:rsidRDefault="00443232" w:rsidP="00443232">
      <w:pPr>
        <w:spacing w:after="0" w:line="360" w:lineRule="auto"/>
        <w:ind w:right="-143"/>
        <w:jc w:val="both"/>
        <w:rPr>
          <w:rFonts w:ascii="Verdana" w:hAnsi="Verdana"/>
          <w:sz w:val="16"/>
          <w:szCs w:val="16"/>
        </w:rPr>
      </w:pPr>
    </w:p>
    <w:p w14:paraId="75D4AE35" w14:textId="77777777" w:rsidR="00443232" w:rsidRDefault="00443232" w:rsidP="00443232">
      <w:pPr>
        <w:spacing w:after="0" w:line="360" w:lineRule="auto"/>
        <w:ind w:right="-143"/>
        <w:jc w:val="both"/>
        <w:rPr>
          <w:rFonts w:ascii="Verdana" w:hAnsi="Verdana"/>
          <w:sz w:val="16"/>
          <w:szCs w:val="16"/>
        </w:rPr>
      </w:pPr>
      <w:r w:rsidRPr="00F44E0D">
        <w:rPr>
          <w:rFonts w:ascii="Verdana" w:hAnsi="Verdana"/>
          <w:sz w:val="16"/>
          <w:szCs w:val="16"/>
        </w:rPr>
        <w:t xml:space="preserve">Este compromisso é o culminar de uma estratégia de gestão responsável do negócio que, em 2023, foi distinguida com a classificação “A-” no CDP </w:t>
      </w:r>
      <w:proofErr w:type="spellStart"/>
      <w:r w:rsidRPr="00F44E0D">
        <w:rPr>
          <w:rFonts w:ascii="Verdana" w:hAnsi="Verdana"/>
          <w:sz w:val="16"/>
          <w:szCs w:val="16"/>
        </w:rPr>
        <w:t>Climate</w:t>
      </w:r>
      <w:proofErr w:type="spellEnd"/>
      <w:r w:rsidRPr="00F44E0D">
        <w:rPr>
          <w:rFonts w:ascii="Verdana" w:hAnsi="Verdana"/>
          <w:sz w:val="16"/>
          <w:szCs w:val="16"/>
        </w:rPr>
        <w:t xml:space="preserve"> </w:t>
      </w:r>
      <w:proofErr w:type="spellStart"/>
      <w:r w:rsidRPr="00F44E0D">
        <w:rPr>
          <w:rFonts w:ascii="Verdana" w:hAnsi="Verdana"/>
          <w:sz w:val="16"/>
          <w:szCs w:val="16"/>
        </w:rPr>
        <w:t>Change</w:t>
      </w:r>
      <w:proofErr w:type="spellEnd"/>
      <w:r w:rsidRPr="00F44E0D">
        <w:rPr>
          <w:rFonts w:ascii="Verdana" w:hAnsi="Verdana"/>
          <w:sz w:val="16"/>
          <w:szCs w:val="16"/>
        </w:rPr>
        <w:t xml:space="preserve"> e no CDP </w:t>
      </w:r>
      <w:proofErr w:type="spellStart"/>
      <w:r w:rsidRPr="00F44E0D">
        <w:rPr>
          <w:rFonts w:ascii="Verdana" w:hAnsi="Verdana"/>
          <w:sz w:val="16"/>
          <w:szCs w:val="16"/>
        </w:rPr>
        <w:t>Forest</w:t>
      </w:r>
      <w:proofErr w:type="spellEnd"/>
      <w:r w:rsidRPr="00F44E0D">
        <w:rPr>
          <w:rFonts w:ascii="Verdana" w:hAnsi="Verdana"/>
          <w:sz w:val="16"/>
          <w:szCs w:val="16"/>
        </w:rPr>
        <w:t xml:space="preserve">, reconhecendo, respetivamente, a liderança da </w:t>
      </w:r>
      <w:r>
        <w:rPr>
          <w:rFonts w:ascii="Verdana" w:hAnsi="Verdana"/>
          <w:sz w:val="16"/>
          <w:szCs w:val="16"/>
        </w:rPr>
        <w:t xml:space="preserve">Empresa </w:t>
      </w:r>
      <w:r w:rsidRPr="00F44E0D">
        <w:rPr>
          <w:rFonts w:ascii="Verdana" w:hAnsi="Verdana"/>
          <w:sz w:val="16"/>
          <w:szCs w:val="16"/>
        </w:rPr>
        <w:t xml:space="preserve">no combate às alterações climáticas e na gestão florestal. </w:t>
      </w:r>
    </w:p>
    <w:p w14:paraId="7B2C1B17" w14:textId="77777777" w:rsidR="00443232" w:rsidRPr="00F44E0D" w:rsidRDefault="00443232" w:rsidP="00443232">
      <w:pPr>
        <w:spacing w:after="0" w:line="360" w:lineRule="auto"/>
        <w:ind w:right="-143"/>
        <w:jc w:val="both"/>
        <w:rPr>
          <w:rFonts w:ascii="Verdana" w:hAnsi="Verdana"/>
          <w:sz w:val="16"/>
          <w:szCs w:val="16"/>
        </w:rPr>
      </w:pPr>
    </w:p>
    <w:p w14:paraId="66183AAA" w14:textId="77777777" w:rsidR="00443232" w:rsidRDefault="00443232" w:rsidP="00443232">
      <w:pPr>
        <w:spacing w:after="0" w:line="360" w:lineRule="auto"/>
        <w:ind w:right="-143"/>
        <w:jc w:val="both"/>
        <w:rPr>
          <w:rFonts w:ascii="Verdana" w:hAnsi="Verdana"/>
          <w:sz w:val="16"/>
          <w:szCs w:val="16"/>
        </w:rPr>
      </w:pPr>
      <w:r w:rsidRPr="00F44E0D">
        <w:rPr>
          <w:rFonts w:ascii="Verdana" w:hAnsi="Verdana"/>
          <w:sz w:val="16"/>
          <w:szCs w:val="16"/>
        </w:rPr>
        <w:t xml:space="preserve">No final de 2022, a The Navigator Company recebeu a aprovação das suas metas de redução das emissões de gases com efeito de estufa por parte da </w:t>
      </w:r>
      <w:proofErr w:type="spellStart"/>
      <w:r w:rsidRPr="00F44E0D">
        <w:rPr>
          <w:rFonts w:ascii="Verdana" w:hAnsi="Verdana"/>
          <w:sz w:val="16"/>
          <w:szCs w:val="16"/>
        </w:rPr>
        <w:t>Science</w:t>
      </w:r>
      <w:proofErr w:type="spellEnd"/>
      <w:r w:rsidRPr="00F44E0D">
        <w:rPr>
          <w:rFonts w:ascii="Verdana" w:hAnsi="Verdana"/>
          <w:sz w:val="16"/>
          <w:szCs w:val="16"/>
        </w:rPr>
        <w:t xml:space="preserve"> </w:t>
      </w:r>
      <w:proofErr w:type="spellStart"/>
      <w:r w:rsidRPr="00F44E0D">
        <w:rPr>
          <w:rFonts w:ascii="Verdana" w:hAnsi="Verdana"/>
          <w:sz w:val="16"/>
          <w:szCs w:val="16"/>
        </w:rPr>
        <w:t>Based</w:t>
      </w:r>
      <w:proofErr w:type="spellEnd"/>
      <w:r w:rsidRPr="00F44E0D">
        <w:rPr>
          <w:rFonts w:ascii="Verdana" w:hAnsi="Verdana"/>
          <w:sz w:val="16"/>
          <w:szCs w:val="16"/>
        </w:rPr>
        <w:t xml:space="preserve"> Targets </w:t>
      </w:r>
      <w:proofErr w:type="spellStart"/>
      <w:r w:rsidRPr="00F44E0D">
        <w:rPr>
          <w:rFonts w:ascii="Verdana" w:hAnsi="Verdana"/>
          <w:sz w:val="16"/>
          <w:szCs w:val="16"/>
        </w:rPr>
        <w:t>initiative</w:t>
      </w:r>
      <w:proofErr w:type="spellEnd"/>
      <w:r w:rsidRPr="00F44E0D">
        <w:rPr>
          <w:rFonts w:ascii="Verdana" w:hAnsi="Verdana"/>
          <w:sz w:val="16"/>
          <w:szCs w:val="16"/>
        </w:rPr>
        <w:t xml:space="preserve"> (</w:t>
      </w:r>
      <w:proofErr w:type="spellStart"/>
      <w:r w:rsidRPr="00F44E0D">
        <w:rPr>
          <w:rFonts w:ascii="Verdana" w:hAnsi="Verdana"/>
          <w:sz w:val="16"/>
          <w:szCs w:val="16"/>
        </w:rPr>
        <w:t>SBTi</w:t>
      </w:r>
      <w:proofErr w:type="spellEnd"/>
      <w:r w:rsidRPr="00F44E0D">
        <w:rPr>
          <w:rFonts w:ascii="Verdana" w:hAnsi="Verdana"/>
          <w:sz w:val="16"/>
          <w:szCs w:val="16"/>
        </w:rPr>
        <w:t xml:space="preserve">), afirmando a sua liderança em sustentabilidade e a sua ambição na procura de soluções para o desafio climático, em linha com a ciência. </w:t>
      </w:r>
    </w:p>
    <w:p w14:paraId="4A8F6898" w14:textId="77777777" w:rsidR="00443232" w:rsidRDefault="00443232" w:rsidP="00443232">
      <w:pPr>
        <w:spacing w:after="0" w:line="360" w:lineRule="auto"/>
        <w:ind w:right="-143"/>
        <w:jc w:val="both"/>
        <w:rPr>
          <w:rFonts w:ascii="Verdana" w:hAnsi="Verdana"/>
          <w:sz w:val="16"/>
          <w:szCs w:val="16"/>
        </w:rPr>
      </w:pPr>
    </w:p>
    <w:p w14:paraId="7AAC6B14" w14:textId="77777777" w:rsidR="00443232" w:rsidRPr="00C909A5" w:rsidRDefault="00443232" w:rsidP="00443232">
      <w:pPr>
        <w:spacing w:line="360" w:lineRule="auto"/>
        <w:jc w:val="both"/>
        <w:rPr>
          <w:rFonts w:ascii="Verdana" w:hAnsi="Verdana"/>
          <w:i/>
          <w:iCs/>
          <w:sz w:val="18"/>
          <w:szCs w:val="18"/>
        </w:rPr>
      </w:pPr>
      <w:r w:rsidRPr="00F44E0D">
        <w:rPr>
          <w:rFonts w:ascii="Verdana" w:hAnsi="Verdana"/>
          <w:sz w:val="16"/>
          <w:szCs w:val="16"/>
        </w:rPr>
        <w:t>Foi também reconhecida com a classificação “A” pelo MSCI ESG Ratings, que visa medir a resiliência de uma empresa aos riscos ESG de longo prazo.</w:t>
      </w:r>
    </w:p>
    <w:p w14:paraId="4394D2A1" w14:textId="77777777" w:rsidR="00443232" w:rsidRPr="00833D3E" w:rsidRDefault="00443232" w:rsidP="00443232">
      <w:pPr>
        <w:pStyle w:val="Textosimples"/>
        <w:spacing w:line="360" w:lineRule="auto"/>
        <w:ind w:right="-143"/>
        <w:jc w:val="right"/>
        <w:rPr>
          <w:rFonts w:ascii="Verdana" w:eastAsia="Times New Roman" w:hAnsi="Verdana"/>
          <w:b/>
          <w:sz w:val="16"/>
          <w:szCs w:val="16"/>
          <w:lang w:val="pt-PT"/>
        </w:rPr>
      </w:pPr>
      <w:hyperlink r:id="rId12"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3F6147C6"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120B563E"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57F83DCC"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69679A91"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46A19640"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r w:rsidRPr="00C5246E">
        <w:rPr>
          <w:rFonts w:ascii="Verdana" w:hAnsi="Verdana" w:cs="PreloNavigator-Book"/>
          <w:b/>
          <w:sz w:val="20"/>
          <w:szCs w:val="20"/>
        </w:rPr>
        <w:t xml:space="preserve">Para mais informações contactar, por favor: </w:t>
      </w:r>
    </w:p>
    <w:p w14:paraId="400DEC78"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p>
    <w:p w14:paraId="71357B8D" w14:textId="77777777" w:rsidR="00443232" w:rsidRPr="007241BA" w:rsidRDefault="00443232" w:rsidP="00443232">
      <w:pPr>
        <w:autoSpaceDE w:val="0"/>
        <w:autoSpaceDN w:val="0"/>
        <w:adjustRightInd w:val="0"/>
        <w:spacing w:after="0" w:line="360" w:lineRule="auto"/>
        <w:ind w:right="-143"/>
        <w:rPr>
          <w:rFonts w:ascii="Verdana" w:hAnsi="Verdana" w:cs="PreloNavigator-Book"/>
          <w:b/>
          <w:sz w:val="18"/>
          <w:szCs w:val="18"/>
        </w:rPr>
      </w:pPr>
      <w:r w:rsidRPr="007241BA">
        <w:rPr>
          <w:rFonts w:ascii="Verdana" w:hAnsi="Verdana" w:cs="PreloNavigator-Book"/>
          <w:b/>
          <w:sz w:val="18"/>
          <w:szCs w:val="18"/>
        </w:rPr>
        <w:t xml:space="preserve">Lift </w:t>
      </w:r>
      <w:proofErr w:type="spellStart"/>
      <w:r w:rsidRPr="007241BA">
        <w:rPr>
          <w:rFonts w:ascii="Verdana" w:hAnsi="Verdana" w:cs="PreloNavigator-Book"/>
          <w:b/>
          <w:sz w:val="18"/>
          <w:szCs w:val="18"/>
        </w:rPr>
        <w:t>Consulting</w:t>
      </w:r>
      <w:proofErr w:type="spellEnd"/>
      <w:r w:rsidRPr="007241BA">
        <w:rPr>
          <w:rFonts w:ascii="Verdana" w:hAnsi="Verdana" w:cs="PreloNavigator-Book"/>
          <w:b/>
          <w:sz w:val="18"/>
          <w:szCs w:val="18"/>
        </w:rPr>
        <w:t xml:space="preserve"> </w:t>
      </w:r>
    </w:p>
    <w:p w14:paraId="2BD1C6C3" w14:textId="77777777" w:rsidR="00443232" w:rsidRPr="007241BA" w:rsidRDefault="00443232" w:rsidP="00443232">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Tânia Nascimento – </w:t>
      </w:r>
      <w:hyperlink r:id="rId13" w:history="1">
        <w:r w:rsidRPr="007241BA">
          <w:rPr>
            <w:rStyle w:val="Hiperligao"/>
            <w:rFonts w:ascii="Verdana" w:hAnsi="Verdana" w:cs="PreloNavigator-Book"/>
            <w:sz w:val="18"/>
            <w:szCs w:val="18"/>
          </w:rPr>
          <w:t>tania.nascimento@lift.com.pt</w:t>
        </w:r>
      </w:hyperlink>
      <w:r w:rsidRPr="007241BA">
        <w:rPr>
          <w:rStyle w:val="Hiperligao"/>
          <w:rFonts w:ascii="Verdana" w:hAnsi="Verdana"/>
          <w:sz w:val="18"/>
          <w:szCs w:val="18"/>
        </w:rPr>
        <w:t xml:space="preserve"> |</w:t>
      </w:r>
      <w:r w:rsidRPr="007241BA">
        <w:rPr>
          <w:rFonts w:ascii="Verdana" w:hAnsi="Verdana" w:cs="PreloNavigator-Book"/>
          <w:sz w:val="18"/>
          <w:szCs w:val="18"/>
        </w:rPr>
        <w:t xml:space="preserve"> +351 915 292 914</w:t>
      </w:r>
    </w:p>
    <w:p w14:paraId="29C2E81B" w14:textId="77777777" w:rsidR="00443232" w:rsidRPr="007241BA" w:rsidRDefault="00443232" w:rsidP="00443232">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Catarina Carneiro de Brito – </w:t>
      </w:r>
      <w:hyperlink r:id="rId14" w:history="1">
        <w:r w:rsidRPr="007241BA">
          <w:rPr>
            <w:rStyle w:val="Hiperligao"/>
            <w:rFonts w:ascii="Verdana" w:hAnsi="Verdana" w:cs="PreloNavigator-Book"/>
            <w:sz w:val="18"/>
            <w:szCs w:val="18"/>
          </w:rPr>
          <w:t>catarina.brito@lift.com.pt</w:t>
        </w:r>
      </w:hyperlink>
      <w:r w:rsidRPr="007241BA">
        <w:rPr>
          <w:rFonts w:ascii="Verdana" w:hAnsi="Verdana" w:cs="PreloNavigator-Book"/>
          <w:sz w:val="18"/>
          <w:szCs w:val="18"/>
        </w:rPr>
        <w:t xml:space="preserve"> | +351 914 310</w:t>
      </w:r>
      <w:r>
        <w:rPr>
          <w:rFonts w:ascii="Verdana" w:hAnsi="Verdana" w:cs="PreloNavigator-Book"/>
          <w:sz w:val="18"/>
          <w:szCs w:val="18"/>
        </w:rPr>
        <w:t> </w:t>
      </w:r>
      <w:r w:rsidRPr="007241BA">
        <w:rPr>
          <w:rFonts w:ascii="Verdana" w:hAnsi="Verdana" w:cs="PreloNavigator-Book"/>
          <w:sz w:val="18"/>
          <w:szCs w:val="18"/>
        </w:rPr>
        <w:t>661</w:t>
      </w:r>
    </w:p>
    <w:p w14:paraId="354F0F4D" w14:textId="77777777" w:rsidR="00443232" w:rsidRPr="007241BA" w:rsidRDefault="00443232" w:rsidP="00443232">
      <w:pPr>
        <w:spacing w:after="0" w:line="360" w:lineRule="auto"/>
        <w:ind w:right="-143"/>
        <w:jc w:val="both"/>
        <w:rPr>
          <w:rFonts w:ascii="Verdana" w:hAnsi="Verdana" w:cs="PreloNavigator-Book"/>
          <w:sz w:val="18"/>
          <w:szCs w:val="18"/>
        </w:rPr>
      </w:pPr>
    </w:p>
    <w:p w14:paraId="350ADF5B" w14:textId="77777777" w:rsidR="00443232" w:rsidRDefault="00443232" w:rsidP="00443232"/>
    <w:p w14:paraId="6B5F848D" w14:textId="24886EC9" w:rsidR="00C33B52" w:rsidRDefault="00C33B52" w:rsidP="00B85DDF">
      <w:pPr>
        <w:spacing w:line="360" w:lineRule="auto"/>
        <w:jc w:val="both"/>
      </w:pPr>
    </w:p>
    <w:sectPr w:rsidR="00C33B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4007" w14:textId="77777777" w:rsidR="00053E99" w:rsidRDefault="00053E99" w:rsidP="00352905">
      <w:pPr>
        <w:spacing w:after="0" w:line="240" w:lineRule="auto"/>
      </w:pPr>
      <w:r>
        <w:separator/>
      </w:r>
    </w:p>
  </w:endnote>
  <w:endnote w:type="continuationSeparator" w:id="0">
    <w:p w14:paraId="23F9CC93" w14:textId="77777777" w:rsidR="00053E99" w:rsidRDefault="00053E99" w:rsidP="00352905">
      <w:pPr>
        <w:spacing w:after="0" w:line="240" w:lineRule="auto"/>
      </w:pPr>
      <w:r>
        <w:continuationSeparator/>
      </w:r>
    </w:p>
  </w:endnote>
  <w:endnote w:type="continuationNotice" w:id="1">
    <w:p w14:paraId="025B0B68" w14:textId="77777777" w:rsidR="00053E99" w:rsidRDefault="00053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F870" w14:textId="77777777" w:rsidR="00053E99" w:rsidRDefault="00053E99" w:rsidP="00352905">
      <w:pPr>
        <w:spacing w:after="0" w:line="240" w:lineRule="auto"/>
      </w:pPr>
      <w:r>
        <w:separator/>
      </w:r>
    </w:p>
  </w:footnote>
  <w:footnote w:type="continuationSeparator" w:id="0">
    <w:p w14:paraId="7E6BE416" w14:textId="77777777" w:rsidR="00053E99" w:rsidRDefault="00053E99" w:rsidP="00352905">
      <w:pPr>
        <w:spacing w:after="0" w:line="240" w:lineRule="auto"/>
      </w:pPr>
      <w:r>
        <w:continuationSeparator/>
      </w:r>
    </w:p>
  </w:footnote>
  <w:footnote w:type="continuationNotice" w:id="1">
    <w:p w14:paraId="6182CDA3" w14:textId="77777777" w:rsidR="00053E99" w:rsidRDefault="00053E99">
      <w:pPr>
        <w:spacing w:after="0" w:line="240" w:lineRule="auto"/>
      </w:pPr>
    </w:p>
  </w:footnote>
  <w:footnote w:id="2">
    <w:p w14:paraId="7D276C7D" w14:textId="59127E15" w:rsidR="00443232" w:rsidRPr="000E215E" w:rsidRDefault="00443232" w:rsidP="00443232">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 xml:space="preserve">FSC – Forest Stewardship Council® (Licença </w:t>
      </w:r>
      <w:proofErr w:type="gramStart"/>
      <w:r w:rsidR="00116C97" w:rsidRPr="000E215E">
        <w:rPr>
          <w:rFonts w:ascii="Verdana" w:hAnsi="Verdana"/>
          <w:i/>
          <w:iCs/>
          <w:sz w:val="16"/>
          <w:szCs w:val="16"/>
          <w:lang w:val="en-US"/>
        </w:rPr>
        <w:t>n.º</w:t>
      </w:r>
      <w:proofErr w:type="gramEnd"/>
      <w:r w:rsidRPr="000E215E">
        <w:rPr>
          <w:rFonts w:ascii="Verdana" w:hAnsi="Verdana"/>
          <w:i/>
          <w:iCs/>
          <w:sz w:val="16"/>
          <w:szCs w:val="16"/>
          <w:lang w:val="en-US"/>
        </w:rPr>
        <w:t xml:space="preserve"> FSC® – C010852) </w:t>
      </w:r>
    </w:p>
  </w:footnote>
  <w:footnote w:id="3">
    <w:p w14:paraId="6C79EDB8" w14:textId="29E33262" w:rsidR="00443232" w:rsidRPr="006F149A" w:rsidRDefault="00443232" w:rsidP="00443232">
      <w:pPr>
        <w:pStyle w:val="Textodenotaderodap"/>
        <w:rPr>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PEFC – Programme for the Endorsement of Forest Certification</w:t>
      </w:r>
      <w:r w:rsidRPr="000E215E">
        <w:rPr>
          <w:rFonts w:ascii="Verdana" w:hAnsi="Verdana"/>
          <w:sz w:val="16"/>
          <w:szCs w:val="16"/>
          <w:lang w:val="en-US"/>
        </w:rPr>
        <w:t xml:space="preserve"> </w:t>
      </w:r>
      <w:r w:rsidRPr="000E215E">
        <w:rPr>
          <w:rFonts w:ascii="Verdana" w:hAnsi="Verdana"/>
          <w:i/>
          <w:iCs/>
          <w:sz w:val="16"/>
          <w:szCs w:val="16"/>
          <w:lang w:val="en-US"/>
        </w:rPr>
        <w:t xml:space="preserve">schemes (Licença </w:t>
      </w:r>
      <w:r w:rsidR="00116C97" w:rsidRPr="000E215E">
        <w:rPr>
          <w:rFonts w:ascii="Verdana" w:hAnsi="Verdana"/>
          <w:i/>
          <w:iCs/>
          <w:sz w:val="16"/>
          <w:szCs w:val="16"/>
          <w:lang w:val="en-US"/>
        </w:rPr>
        <w:t>n. º</w:t>
      </w:r>
      <w:r w:rsidRPr="000E215E">
        <w:rPr>
          <w:rFonts w:ascii="Verdana" w:hAnsi="Verdana"/>
          <w:i/>
          <w:iCs/>
          <w:sz w:val="16"/>
          <w:szCs w:val="16"/>
          <w:lang w:val="en-US"/>
        </w:rPr>
        <w:t xml:space="preserve">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FA4"/>
    <w:multiLevelType w:val="hybridMultilevel"/>
    <w:tmpl w:val="2ECC8E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A265C9"/>
    <w:multiLevelType w:val="hybridMultilevel"/>
    <w:tmpl w:val="9F5E69B2"/>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49636A9"/>
    <w:multiLevelType w:val="hybridMultilevel"/>
    <w:tmpl w:val="82FC8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A5E78B5"/>
    <w:multiLevelType w:val="hybridMultilevel"/>
    <w:tmpl w:val="1C681528"/>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43CF25C1"/>
    <w:multiLevelType w:val="hybridMultilevel"/>
    <w:tmpl w:val="4B7EB77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366D1C"/>
    <w:multiLevelType w:val="hybridMultilevel"/>
    <w:tmpl w:val="4B186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31018208">
    <w:abstractNumId w:val="2"/>
  </w:num>
  <w:num w:numId="2" w16cid:durableId="511453502">
    <w:abstractNumId w:val="1"/>
  </w:num>
  <w:num w:numId="3" w16cid:durableId="1808356965">
    <w:abstractNumId w:val="3"/>
  </w:num>
  <w:num w:numId="4" w16cid:durableId="550188930">
    <w:abstractNumId w:val="4"/>
  </w:num>
  <w:num w:numId="5" w16cid:durableId="1211650743">
    <w:abstractNumId w:val="5"/>
  </w:num>
  <w:num w:numId="6" w16cid:durableId="184419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5"/>
    <w:rsid w:val="000002B0"/>
    <w:rsid w:val="00000560"/>
    <w:rsid w:val="00001694"/>
    <w:rsid w:val="00001760"/>
    <w:rsid w:val="00001CDC"/>
    <w:rsid w:val="0000295F"/>
    <w:rsid w:val="00004D04"/>
    <w:rsid w:val="00005383"/>
    <w:rsid w:val="0000675F"/>
    <w:rsid w:val="00006E7E"/>
    <w:rsid w:val="0000754D"/>
    <w:rsid w:val="00007751"/>
    <w:rsid w:val="0001130B"/>
    <w:rsid w:val="00011720"/>
    <w:rsid w:val="00013C60"/>
    <w:rsid w:val="000174AF"/>
    <w:rsid w:val="0002037E"/>
    <w:rsid w:val="0002144A"/>
    <w:rsid w:val="00023762"/>
    <w:rsid w:val="000252F7"/>
    <w:rsid w:val="00026993"/>
    <w:rsid w:val="00027CC6"/>
    <w:rsid w:val="000300DA"/>
    <w:rsid w:val="00033971"/>
    <w:rsid w:val="00034C13"/>
    <w:rsid w:val="00036320"/>
    <w:rsid w:val="00037818"/>
    <w:rsid w:val="00037ED7"/>
    <w:rsid w:val="0004002D"/>
    <w:rsid w:val="00040D97"/>
    <w:rsid w:val="00042305"/>
    <w:rsid w:val="00044DBE"/>
    <w:rsid w:val="00045BD4"/>
    <w:rsid w:val="00050775"/>
    <w:rsid w:val="0005171F"/>
    <w:rsid w:val="000518F9"/>
    <w:rsid w:val="00053E99"/>
    <w:rsid w:val="00057064"/>
    <w:rsid w:val="000655CF"/>
    <w:rsid w:val="000660BB"/>
    <w:rsid w:val="00070988"/>
    <w:rsid w:val="000710B2"/>
    <w:rsid w:val="00072A0F"/>
    <w:rsid w:val="00072A7C"/>
    <w:rsid w:val="000733A4"/>
    <w:rsid w:val="00075988"/>
    <w:rsid w:val="0007660B"/>
    <w:rsid w:val="00077729"/>
    <w:rsid w:val="00077E08"/>
    <w:rsid w:val="00081EED"/>
    <w:rsid w:val="00081FF4"/>
    <w:rsid w:val="00082077"/>
    <w:rsid w:val="0008385E"/>
    <w:rsid w:val="00084C4A"/>
    <w:rsid w:val="0009045F"/>
    <w:rsid w:val="0009052D"/>
    <w:rsid w:val="00090B79"/>
    <w:rsid w:val="00093B68"/>
    <w:rsid w:val="000945CD"/>
    <w:rsid w:val="000946C3"/>
    <w:rsid w:val="00095C17"/>
    <w:rsid w:val="000970B9"/>
    <w:rsid w:val="000A2057"/>
    <w:rsid w:val="000A21D4"/>
    <w:rsid w:val="000A70CF"/>
    <w:rsid w:val="000B19F3"/>
    <w:rsid w:val="000B43B6"/>
    <w:rsid w:val="000B485F"/>
    <w:rsid w:val="000B4934"/>
    <w:rsid w:val="000B5EBB"/>
    <w:rsid w:val="000B7BF3"/>
    <w:rsid w:val="000C094C"/>
    <w:rsid w:val="000C0AAD"/>
    <w:rsid w:val="000C272D"/>
    <w:rsid w:val="000C28BD"/>
    <w:rsid w:val="000C31C0"/>
    <w:rsid w:val="000D126F"/>
    <w:rsid w:val="000D2D16"/>
    <w:rsid w:val="000D3685"/>
    <w:rsid w:val="000D4138"/>
    <w:rsid w:val="000D6042"/>
    <w:rsid w:val="000D6D12"/>
    <w:rsid w:val="000E1979"/>
    <w:rsid w:val="000E1CE8"/>
    <w:rsid w:val="000E242F"/>
    <w:rsid w:val="000E2B70"/>
    <w:rsid w:val="000E5353"/>
    <w:rsid w:val="000E570E"/>
    <w:rsid w:val="000E7E68"/>
    <w:rsid w:val="000F1B22"/>
    <w:rsid w:val="000F1CBE"/>
    <w:rsid w:val="0010113E"/>
    <w:rsid w:val="00102C82"/>
    <w:rsid w:val="00105BDB"/>
    <w:rsid w:val="00107738"/>
    <w:rsid w:val="00116C97"/>
    <w:rsid w:val="00120D81"/>
    <w:rsid w:val="00122E54"/>
    <w:rsid w:val="00123507"/>
    <w:rsid w:val="001249D0"/>
    <w:rsid w:val="00126998"/>
    <w:rsid w:val="00127DF5"/>
    <w:rsid w:val="00130B22"/>
    <w:rsid w:val="00130C39"/>
    <w:rsid w:val="001310B8"/>
    <w:rsid w:val="00131EC2"/>
    <w:rsid w:val="0013586D"/>
    <w:rsid w:val="00136816"/>
    <w:rsid w:val="00137E2C"/>
    <w:rsid w:val="00141922"/>
    <w:rsid w:val="001468EC"/>
    <w:rsid w:val="00150219"/>
    <w:rsid w:val="001502FB"/>
    <w:rsid w:val="001515B4"/>
    <w:rsid w:val="0015264B"/>
    <w:rsid w:val="001578D7"/>
    <w:rsid w:val="001633B5"/>
    <w:rsid w:val="00164217"/>
    <w:rsid w:val="00164374"/>
    <w:rsid w:val="00166724"/>
    <w:rsid w:val="00167975"/>
    <w:rsid w:val="001679F6"/>
    <w:rsid w:val="00167F4A"/>
    <w:rsid w:val="00170A97"/>
    <w:rsid w:val="00170AA4"/>
    <w:rsid w:val="00170B08"/>
    <w:rsid w:val="00172E4B"/>
    <w:rsid w:val="00174581"/>
    <w:rsid w:val="001806F0"/>
    <w:rsid w:val="0018497A"/>
    <w:rsid w:val="00184D2D"/>
    <w:rsid w:val="001A1058"/>
    <w:rsid w:val="001A273F"/>
    <w:rsid w:val="001A44E4"/>
    <w:rsid w:val="001A6D2C"/>
    <w:rsid w:val="001A750B"/>
    <w:rsid w:val="001B4D61"/>
    <w:rsid w:val="001B6A41"/>
    <w:rsid w:val="001B7AD7"/>
    <w:rsid w:val="001C5FFA"/>
    <w:rsid w:val="001C6497"/>
    <w:rsid w:val="001C64BA"/>
    <w:rsid w:val="001C6BC1"/>
    <w:rsid w:val="001C7E2B"/>
    <w:rsid w:val="001D27C3"/>
    <w:rsid w:val="001D54F8"/>
    <w:rsid w:val="001D6757"/>
    <w:rsid w:val="001D73CB"/>
    <w:rsid w:val="001E0926"/>
    <w:rsid w:val="001E2F03"/>
    <w:rsid w:val="001E53C7"/>
    <w:rsid w:val="001E62FF"/>
    <w:rsid w:val="001F434C"/>
    <w:rsid w:val="001F5625"/>
    <w:rsid w:val="00205A68"/>
    <w:rsid w:val="00207A9F"/>
    <w:rsid w:val="00216411"/>
    <w:rsid w:val="00216BC4"/>
    <w:rsid w:val="00216FFD"/>
    <w:rsid w:val="0021779D"/>
    <w:rsid w:val="00217972"/>
    <w:rsid w:val="00220B92"/>
    <w:rsid w:val="00221BA9"/>
    <w:rsid w:val="002228DC"/>
    <w:rsid w:val="002253CD"/>
    <w:rsid w:val="00226664"/>
    <w:rsid w:val="002331D7"/>
    <w:rsid w:val="00237131"/>
    <w:rsid w:val="00241A4C"/>
    <w:rsid w:val="00245C73"/>
    <w:rsid w:val="00246958"/>
    <w:rsid w:val="002476EB"/>
    <w:rsid w:val="002510C2"/>
    <w:rsid w:val="00251825"/>
    <w:rsid w:val="00253D7B"/>
    <w:rsid w:val="00255A17"/>
    <w:rsid w:val="002560B8"/>
    <w:rsid w:val="00257E66"/>
    <w:rsid w:val="00261BE7"/>
    <w:rsid w:val="00263AD2"/>
    <w:rsid w:val="002664C3"/>
    <w:rsid w:val="00267F40"/>
    <w:rsid w:val="00271D74"/>
    <w:rsid w:val="00271EEF"/>
    <w:rsid w:val="00273B71"/>
    <w:rsid w:val="002755AE"/>
    <w:rsid w:val="00275767"/>
    <w:rsid w:val="00285277"/>
    <w:rsid w:val="00290319"/>
    <w:rsid w:val="00290F66"/>
    <w:rsid w:val="00291B57"/>
    <w:rsid w:val="0029331D"/>
    <w:rsid w:val="00293FF9"/>
    <w:rsid w:val="002A07A8"/>
    <w:rsid w:val="002A086E"/>
    <w:rsid w:val="002A1E59"/>
    <w:rsid w:val="002A766C"/>
    <w:rsid w:val="002B0E19"/>
    <w:rsid w:val="002B1F79"/>
    <w:rsid w:val="002B250F"/>
    <w:rsid w:val="002B4DCC"/>
    <w:rsid w:val="002B58B0"/>
    <w:rsid w:val="002B647D"/>
    <w:rsid w:val="002B7D55"/>
    <w:rsid w:val="002C0AA2"/>
    <w:rsid w:val="002C37E9"/>
    <w:rsid w:val="002C759C"/>
    <w:rsid w:val="002C7EC3"/>
    <w:rsid w:val="002D0301"/>
    <w:rsid w:val="002D261A"/>
    <w:rsid w:val="002D2DCE"/>
    <w:rsid w:val="002D5430"/>
    <w:rsid w:val="002D54E7"/>
    <w:rsid w:val="002D575E"/>
    <w:rsid w:val="002D6CBF"/>
    <w:rsid w:val="002D7BE1"/>
    <w:rsid w:val="002E1801"/>
    <w:rsid w:val="002E206B"/>
    <w:rsid w:val="002E305C"/>
    <w:rsid w:val="002E48AC"/>
    <w:rsid w:val="002E68F6"/>
    <w:rsid w:val="002E74C9"/>
    <w:rsid w:val="002F3C53"/>
    <w:rsid w:val="002F4B9E"/>
    <w:rsid w:val="002F4EF4"/>
    <w:rsid w:val="002F5F20"/>
    <w:rsid w:val="002F7868"/>
    <w:rsid w:val="0030139C"/>
    <w:rsid w:val="003051A8"/>
    <w:rsid w:val="00312765"/>
    <w:rsid w:val="00312A12"/>
    <w:rsid w:val="003157D4"/>
    <w:rsid w:val="00315DB9"/>
    <w:rsid w:val="00317595"/>
    <w:rsid w:val="00323331"/>
    <w:rsid w:val="00323F9E"/>
    <w:rsid w:val="0033502F"/>
    <w:rsid w:val="003352BB"/>
    <w:rsid w:val="00336415"/>
    <w:rsid w:val="00337D77"/>
    <w:rsid w:val="00337ED3"/>
    <w:rsid w:val="003400D5"/>
    <w:rsid w:val="003415D7"/>
    <w:rsid w:val="00341EE9"/>
    <w:rsid w:val="00342DD3"/>
    <w:rsid w:val="00343B37"/>
    <w:rsid w:val="00343F12"/>
    <w:rsid w:val="00345397"/>
    <w:rsid w:val="0034658A"/>
    <w:rsid w:val="00347D60"/>
    <w:rsid w:val="00351373"/>
    <w:rsid w:val="00351664"/>
    <w:rsid w:val="00352905"/>
    <w:rsid w:val="00352E7F"/>
    <w:rsid w:val="00353A74"/>
    <w:rsid w:val="00353C66"/>
    <w:rsid w:val="003547F5"/>
    <w:rsid w:val="003554F7"/>
    <w:rsid w:val="00355E62"/>
    <w:rsid w:val="00360533"/>
    <w:rsid w:val="00361E8A"/>
    <w:rsid w:val="00364851"/>
    <w:rsid w:val="00366537"/>
    <w:rsid w:val="00373844"/>
    <w:rsid w:val="0037607C"/>
    <w:rsid w:val="003771E9"/>
    <w:rsid w:val="003802B1"/>
    <w:rsid w:val="003826CB"/>
    <w:rsid w:val="00382E4F"/>
    <w:rsid w:val="003857E5"/>
    <w:rsid w:val="00386561"/>
    <w:rsid w:val="00386872"/>
    <w:rsid w:val="003868B3"/>
    <w:rsid w:val="00387455"/>
    <w:rsid w:val="003926AB"/>
    <w:rsid w:val="0039291B"/>
    <w:rsid w:val="003944B5"/>
    <w:rsid w:val="00394BD4"/>
    <w:rsid w:val="003956B4"/>
    <w:rsid w:val="0039592C"/>
    <w:rsid w:val="003959B1"/>
    <w:rsid w:val="00396677"/>
    <w:rsid w:val="00397358"/>
    <w:rsid w:val="003A11FA"/>
    <w:rsid w:val="003A22FF"/>
    <w:rsid w:val="003A32D9"/>
    <w:rsid w:val="003A6327"/>
    <w:rsid w:val="003A68CB"/>
    <w:rsid w:val="003B0BD3"/>
    <w:rsid w:val="003B1C38"/>
    <w:rsid w:val="003B7577"/>
    <w:rsid w:val="003C010C"/>
    <w:rsid w:val="003C2E4F"/>
    <w:rsid w:val="003C3258"/>
    <w:rsid w:val="003C35F2"/>
    <w:rsid w:val="003C5761"/>
    <w:rsid w:val="003C7068"/>
    <w:rsid w:val="003D1E2B"/>
    <w:rsid w:val="003D31C2"/>
    <w:rsid w:val="003D4511"/>
    <w:rsid w:val="003E0999"/>
    <w:rsid w:val="003E1993"/>
    <w:rsid w:val="003E3348"/>
    <w:rsid w:val="003F6B83"/>
    <w:rsid w:val="00401527"/>
    <w:rsid w:val="00401D28"/>
    <w:rsid w:val="00402ED3"/>
    <w:rsid w:val="00404E39"/>
    <w:rsid w:val="00411E82"/>
    <w:rsid w:val="00422F70"/>
    <w:rsid w:val="00423952"/>
    <w:rsid w:val="00424182"/>
    <w:rsid w:val="00426FD1"/>
    <w:rsid w:val="00434DAA"/>
    <w:rsid w:val="00437391"/>
    <w:rsid w:val="00443232"/>
    <w:rsid w:val="00443C0D"/>
    <w:rsid w:val="0045184C"/>
    <w:rsid w:val="00452F7C"/>
    <w:rsid w:val="004562FC"/>
    <w:rsid w:val="00460349"/>
    <w:rsid w:val="00461EA7"/>
    <w:rsid w:val="00462E05"/>
    <w:rsid w:val="004653A0"/>
    <w:rsid w:val="004673B1"/>
    <w:rsid w:val="004674CD"/>
    <w:rsid w:val="00470493"/>
    <w:rsid w:val="004742CE"/>
    <w:rsid w:val="00476288"/>
    <w:rsid w:val="004844C0"/>
    <w:rsid w:val="00486ED3"/>
    <w:rsid w:val="0048792E"/>
    <w:rsid w:val="00487E47"/>
    <w:rsid w:val="00496442"/>
    <w:rsid w:val="0049790E"/>
    <w:rsid w:val="004A2233"/>
    <w:rsid w:val="004A2B33"/>
    <w:rsid w:val="004A50E5"/>
    <w:rsid w:val="004A5608"/>
    <w:rsid w:val="004B0E7F"/>
    <w:rsid w:val="004B23A7"/>
    <w:rsid w:val="004B40A7"/>
    <w:rsid w:val="004B6CBA"/>
    <w:rsid w:val="004B6DAC"/>
    <w:rsid w:val="004B7C6A"/>
    <w:rsid w:val="004C2E7F"/>
    <w:rsid w:val="004C3686"/>
    <w:rsid w:val="004C5DC5"/>
    <w:rsid w:val="004D0A90"/>
    <w:rsid w:val="004D0DD0"/>
    <w:rsid w:val="004D1810"/>
    <w:rsid w:val="004D2288"/>
    <w:rsid w:val="004D331C"/>
    <w:rsid w:val="004D34C9"/>
    <w:rsid w:val="004D38C5"/>
    <w:rsid w:val="004D55F6"/>
    <w:rsid w:val="004D6616"/>
    <w:rsid w:val="004E1E87"/>
    <w:rsid w:val="004E284D"/>
    <w:rsid w:val="004E2B0E"/>
    <w:rsid w:val="004E36D9"/>
    <w:rsid w:val="004E3C16"/>
    <w:rsid w:val="004E5B8E"/>
    <w:rsid w:val="004E7ADA"/>
    <w:rsid w:val="004F15F0"/>
    <w:rsid w:val="004F2D72"/>
    <w:rsid w:val="004F431D"/>
    <w:rsid w:val="004F6111"/>
    <w:rsid w:val="004F6317"/>
    <w:rsid w:val="004F69C6"/>
    <w:rsid w:val="004F6F00"/>
    <w:rsid w:val="004F78AC"/>
    <w:rsid w:val="00501E90"/>
    <w:rsid w:val="005054EC"/>
    <w:rsid w:val="005057D4"/>
    <w:rsid w:val="005111DC"/>
    <w:rsid w:val="0051202B"/>
    <w:rsid w:val="00513A5E"/>
    <w:rsid w:val="00515106"/>
    <w:rsid w:val="00516889"/>
    <w:rsid w:val="00520ACE"/>
    <w:rsid w:val="00520B96"/>
    <w:rsid w:val="005212C7"/>
    <w:rsid w:val="00522725"/>
    <w:rsid w:val="00522BCA"/>
    <w:rsid w:val="00523B30"/>
    <w:rsid w:val="00523F9C"/>
    <w:rsid w:val="005249C7"/>
    <w:rsid w:val="00525D86"/>
    <w:rsid w:val="00527AA9"/>
    <w:rsid w:val="00527E7D"/>
    <w:rsid w:val="00531539"/>
    <w:rsid w:val="005324E8"/>
    <w:rsid w:val="00532913"/>
    <w:rsid w:val="00532ADD"/>
    <w:rsid w:val="00543C5A"/>
    <w:rsid w:val="00543CBD"/>
    <w:rsid w:val="00551F94"/>
    <w:rsid w:val="00551FEA"/>
    <w:rsid w:val="005528AD"/>
    <w:rsid w:val="00554897"/>
    <w:rsid w:val="0056446A"/>
    <w:rsid w:val="005645E4"/>
    <w:rsid w:val="005673A7"/>
    <w:rsid w:val="005701D2"/>
    <w:rsid w:val="00571B9B"/>
    <w:rsid w:val="00572612"/>
    <w:rsid w:val="005738FA"/>
    <w:rsid w:val="00584606"/>
    <w:rsid w:val="00584B4E"/>
    <w:rsid w:val="00586EEC"/>
    <w:rsid w:val="005906C9"/>
    <w:rsid w:val="00591135"/>
    <w:rsid w:val="00593C11"/>
    <w:rsid w:val="00595653"/>
    <w:rsid w:val="00597264"/>
    <w:rsid w:val="00597DA6"/>
    <w:rsid w:val="005A2361"/>
    <w:rsid w:val="005A34AE"/>
    <w:rsid w:val="005A441F"/>
    <w:rsid w:val="005A7EC0"/>
    <w:rsid w:val="005B20EF"/>
    <w:rsid w:val="005B317D"/>
    <w:rsid w:val="005B3255"/>
    <w:rsid w:val="005B4B5F"/>
    <w:rsid w:val="005B5DC7"/>
    <w:rsid w:val="005B65FC"/>
    <w:rsid w:val="005B6A7E"/>
    <w:rsid w:val="005B6B14"/>
    <w:rsid w:val="005C0339"/>
    <w:rsid w:val="005C1500"/>
    <w:rsid w:val="005C2DB3"/>
    <w:rsid w:val="005C535A"/>
    <w:rsid w:val="005C6677"/>
    <w:rsid w:val="005C6B87"/>
    <w:rsid w:val="005C7143"/>
    <w:rsid w:val="005D161E"/>
    <w:rsid w:val="005D18C7"/>
    <w:rsid w:val="005D1CFE"/>
    <w:rsid w:val="005D6941"/>
    <w:rsid w:val="005E37D6"/>
    <w:rsid w:val="005F25F2"/>
    <w:rsid w:val="005F5358"/>
    <w:rsid w:val="006003BC"/>
    <w:rsid w:val="00600455"/>
    <w:rsid w:val="00603A4A"/>
    <w:rsid w:val="006051E6"/>
    <w:rsid w:val="00606F5D"/>
    <w:rsid w:val="00614752"/>
    <w:rsid w:val="00614B84"/>
    <w:rsid w:val="00614E24"/>
    <w:rsid w:val="00616B99"/>
    <w:rsid w:val="00616EC9"/>
    <w:rsid w:val="006174E0"/>
    <w:rsid w:val="006211F2"/>
    <w:rsid w:val="00621D00"/>
    <w:rsid w:val="00621DAE"/>
    <w:rsid w:val="00623EBE"/>
    <w:rsid w:val="00623FB1"/>
    <w:rsid w:val="00625363"/>
    <w:rsid w:val="00627640"/>
    <w:rsid w:val="006278AD"/>
    <w:rsid w:val="00627F51"/>
    <w:rsid w:val="00631FAA"/>
    <w:rsid w:val="00634BA1"/>
    <w:rsid w:val="006363C6"/>
    <w:rsid w:val="0063676B"/>
    <w:rsid w:val="00642338"/>
    <w:rsid w:val="00643232"/>
    <w:rsid w:val="006433C2"/>
    <w:rsid w:val="0064514F"/>
    <w:rsid w:val="006458EF"/>
    <w:rsid w:val="00646375"/>
    <w:rsid w:val="00651673"/>
    <w:rsid w:val="00651FEB"/>
    <w:rsid w:val="00653B41"/>
    <w:rsid w:val="00661A7C"/>
    <w:rsid w:val="006633A0"/>
    <w:rsid w:val="00664967"/>
    <w:rsid w:val="00667B20"/>
    <w:rsid w:val="00671041"/>
    <w:rsid w:val="006737F5"/>
    <w:rsid w:val="00674E0E"/>
    <w:rsid w:val="00677E29"/>
    <w:rsid w:val="0068008F"/>
    <w:rsid w:val="00680E84"/>
    <w:rsid w:val="006815AE"/>
    <w:rsid w:val="0068278A"/>
    <w:rsid w:val="00683367"/>
    <w:rsid w:val="0068471F"/>
    <w:rsid w:val="006852D6"/>
    <w:rsid w:val="00686280"/>
    <w:rsid w:val="0069159F"/>
    <w:rsid w:val="006921A0"/>
    <w:rsid w:val="00692C65"/>
    <w:rsid w:val="006944AB"/>
    <w:rsid w:val="0069542C"/>
    <w:rsid w:val="00695757"/>
    <w:rsid w:val="006A1DB0"/>
    <w:rsid w:val="006A446B"/>
    <w:rsid w:val="006A467B"/>
    <w:rsid w:val="006A5CB7"/>
    <w:rsid w:val="006A777D"/>
    <w:rsid w:val="006B01EF"/>
    <w:rsid w:val="006B4227"/>
    <w:rsid w:val="006B4A8B"/>
    <w:rsid w:val="006B57C7"/>
    <w:rsid w:val="006B6CED"/>
    <w:rsid w:val="006B7F51"/>
    <w:rsid w:val="006C0781"/>
    <w:rsid w:val="006C12FA"/>
    <w:rsid w:val="006C2B17"/>
    <w:rsid w:val="006C52C2"/>
    <w:rsid w:val="006C7391"/>
    <w:rsid w:val="006D44E4"/>
    <w:rsid w:val="006D6C07"/>
    <w:rsid w:val="006E1259"/>
    <w:rsid w:val="006E2B9F"/>
    <w:rsid w:val="006E5E59"/>
    <w:rsid w:val="006F034F"/>
    <w:rsid w:val="006F0546"/>
    <w:rsid w:val="006F2BCC"/>
    <w:rsid w:val="006F2C7C"/>
    <w:rsid w:val="006F4838"/>
    <w:rsid w:val="00701198"/>
    <w:rsid w:val="0070244D"/>
    <w:rsid w:val="00702C5B"/>
    <w:rsid w:val="00702DC2"/>
    <w:rsid w:val="00704888"/>
    <w:rsid w:val="007050E3"/>
    <w:rsid w:val="007061F9"/>
    <w:rsid w:val="007066B8"/>
    <w:rsid w:val="00707892"/>
    <w:rsid w:val="007103F1"/>
    <w:rsid w:val="00711365"/>
    <w:rsid w:val="007117D3"/>
    <w:rsid w:val="00712539"/>
    <w:rsid w:val="00714315"/>
    <w:rsid w:val="00715062"/>
    <w:rsid w:val="0072491A"/>
    <w:rsid w:val="007259DA"/>
    <w:rsid w:val="00726787"/>
    <w:rsid w:val="00730540"/>
    <w:rsid w:val="0073191D"/>
    <w:rsid w:val="00734933"/>
    <w:rsid w:val="00736506"/>
    <w:rsid w:val="00736A6D"/>
    <w:rsid w:val="00740578"/>
    <w:rsid w:val="007412D8"/>
    <w:rsid w:val="00741A6A"/>
    <w:rsid w:val="007430FF"/>
    <w:rsid w:val="0074352C"/>
    <w:rsid w:val="00746F8B"/>
    <w:rsid w:val="00747E39"/>
    <w:rsid w:val="0075194C"/>
    <w:rsid w:val="00751D1F"/>
    <w:rsid w:val="00751D7D"/>
    <w:rsid w:val="00752676"/>
    <w:rsid w:val="00753E03"/>
    <w:rsid w:val="00754687"/>
    <w:rsid w:val="00754D64"/>
    <w:rsid w:val="00766768"/>
    <w:rsid w:val="00771F1F"/>
    <w:rsid w:val="007737F0"/>
    <w:rsid w:val="0077438F"/>
    <w:rsid w:val="0077550F"/>
    <w:rsid w:val="00775AB2"/>
    <w:rsid w:val="0077625F"/>
    <w:rsid w:val="00776C65"/>
    <w:rsid w:val="00781847"/>
    <w:rsid w:val="007828F8"/>
    <w:rsid w:val="00782949"/>
    <w:rsid w:val="00782C1E"/>
    <w:rsid w:val="0078449D"/>
    <w:rsid w:val="00784E12"/>
    <w:rsid w:val="0078541F"/>
    <w:rsid w:val="007862EE"/>
    <w:rsid w:val="007875F4"/>
    <w:rsid w:val="00794B25"/>
    <w:rsid w:val="00795BA0"/>
    <w:rsid w:val="007A4A1E"/>
    <w:rsid w:val="007A729E"/>
    <w:rsid w:val="007B0333"/>
    <w:rsid w:val="007B4EA4"/>
    <w:rsid w:val="007B5644"/>
    <w:rsid w:val="007B6550"/>
    <w:rsid w:val="007C014E"/>
    <w:rsid w:val="007C204F"/>
    <w:rsid w:val="007C4B42"/>
    <w:rsid w:val="007D012F"/>
    <w:rsid w:val="007D174E"/>
    <w:rsid w:val="007D1A04"/>
    <w:rsid w:val="007D1B92"/>
    <w:rsid w:val="007D408C"/>
    <w:rsid w:val="007D56D4"/>
    <w:rsid w:val="007D5B72"/>
    <w:rsid w:val="007D752F"/>
    <w:rsid w:val="007D77D6"/>
    <w:rsid w:val="007E01C7"/>
    <w:rsid w:val="007E3E64"/>
    <w:rsid w:val="007E563D"/>
    <w:rsid w:val="007E6700"/>
    <w:rsid w:val="007F100B"/>
    <w:rsid w:val="007F33DA"/>
    <w:rsid w:val="007F4841"/>
    <w:rsid w:val="007F5744"/>
    <w:rsid w:val="00801BEB"/>
    <w:rsid w:val="00801F14"/>
    <w:rsid w:val="008070B5"/>
    <w:rsid w:val="008105A2"/>
    <w:rsid w:val="00810BCF"/>
    <w:rsid w:val="00812446"/>
    <w:rsid w:val="0081279A"/>
    <w:rsid w:val="00814E2D"/>
    <w:rsid w:val="00822A76"/>
    <w:rsid w:val="00825F66"/>
    <w:rsid w:val="008271B4"/>
    <w:rsid w:val="00827E18"/>
    <w:rsid w:val="008305A1"/>
    <w:rsid w:val="00832505"/>
    <w:rsid w:val="008328DB"/>
    <w:rsid w:val="0083298C"/>
    <w:rsid w:val="00832AD4"/>
    <w:rsid w:val="0083706E"/>
    <w:rsid w:val="00843407"/>
    <w:rsid w:val="0084448B"/>
    <w:rsid w:val="00850AF4"/>
    <w:rsid w:val="00851A87"/>
    <w:rsid w:val="00855FB6"/>
    <w:rsid w:val="00856486"/>
    <w:rsid w:val="0085797E"/>
    <w:rsid w:val="00860B6F"/>
    <w:rsid w:val="008620BD"/>
    <w:rsid w:val="00866D31"/>
    <w:rsid w:val="00866E06"/>
    <w:rsid w:val="00870DF5"/>
    <w:rsid w:val="00872983"/>
    <w:rsid w:val="00873C08"/>
    <w:rsid w:val="00877396"/>
    <w:rsid w:val="00880D15"/>
    <w:rsid w:val="008844E9"/>
    <w:rsid w:val="00890C3C"/>
    <w:rsid w:val="00891B02"/>
    <w:rsid w:val="00892F91"/>
    <w:rsid w:val="00893A8F"/>
    <w:rsid w:val="008A09BC"/>
    <w:rsid w:val="008A170C"/>
    <w:rsid w:val="008A1EF2"/>
    <w:rsid w:val="008A2615"/>
    <w:rsid w:val="008A411C"/>
    <w:rsid w:val="008A6AB0"/>
    <w:rsid w:val="008B040F"/>
    <w:rsid w:val="008B09FB"/>
    <w:rsid w:val="008B337C"/>
    <w:rsid w:val="008B3EC3"/>
    <w:rsid w:val="008B410F"/>
    <w:rsid w:val="008B4B1E"/>
    <w:rsid w:val="008C0AFE"/>
    <w:rsid w:val="008C1598"/>
    <w:rsid w:val="008C46E7"/>
    <w:rsid w:val="008C6C2C"/>
    <w:rsid w:val="008D0D31"/>
    <w:rsid w:val="008D36A5"/>
    <w:rsid w:val="008D5E45"/>
    <w:rsid w:val="008D6F7D"/>
    <w:rsid w:val="008E0AF7"/>
    <w:rsid w:val="008E16B5"/>
    <w:rsid w:val="008E2F54"/>
    <w:rsid w:val="008E2F7D"/>
    <w:rsid w:val="008E3275"/>
    <w:rsid w:val="008E62AE"/>
    <w:rsid w:val="008F0DFE"/>
    <w:rsid w:val="008F1B71"/>
    <w:rsid w:val="008F1BD5"/>
    <w:rsid w:val="008F3943"/>
    <w:rsid w:val="008F42F7"/>
    <w:rsid w:val="008F4CEE"/>
    <w:rsid w:val="008F4DE1"/>
    <w:rsid w:val="008F6797"/>
    <w:rsid w:val="008F7550"/>
    <w:rsid w:val="009011CB"/>
    <w:rsid w:val="0090236E"/>
    <w:rsid w:val="00902B7B"/>
    <w:rsid w:val="00902C72"/>
    <w:rsid w:val="00910C2D"/>
    <w:rsid w:val="009148A2"/>
    <w:rsid w:val="0091743F"/>
    <w:rsid w:val="00920071"/>
    <w:rsid w:val="00920429"/>
    <w:rsid w:val="00924E67"/>
    <w:rsid w:val="009255A9"/>
    <w:rsid w:val="00925E69"/>
    <w:rsid w:val="0093115F"/>
    <w:rsid w:val="0093146D"/>
    <w:rsid w:val="00933B39"/>
    <w:rsid w:val="009370FF"/>
    <w:rsid w:val="00937FF0"/>
    <w:rsid w:val="00941772"/>
    <w:rsid w:val="00942295"/>
    <w:rsid w:val="00942DC2"/>
    <w:rsid w:val="00944842"/>
    <w:rsid w:val="00945519"/>
    <w:rsid w:val="009475E1"/>
    <w:rsid w:val="0095151E"/>
    <w:rsid w:val="00951A77"/>
    <w:rsid w:val="00951F08"/>
    <w:rsid w:val="009532C1"/>
    <w:rsid w:val="009603E4"/>
    <w:rsid w:val="0096064D"/>
    <w:rsid w:val="009617E4"/>
    <w:rsid w:val="00961B1D"/>
    <w:rsid w:val="00963FAD"/>
    <w:rsid w:val="00964C56"/>
    <w:rsid w:val="00971C9A"/>
    <w:rsid w:val="00975157"/>
    <w:rsid w:val="00975784"/>
    <w:rsid w:val="00980AAD"/>
    <w:rsid w:val="00980C87"/>
    <w:rsid w:val="00981B9A"/>
    <w:rsid w:val="00982601"/>
    <w:rsid w:val="00982D8D"/>
    <w:rsid w:val="009929C6"/>
    <w:rsid w:val="00994AF2"/>
    <w:rsid w:val="00994D48"/>
    <w:rsid w:val="009957AF"/>
    <w:rsid w:val="009972CF"/>
    <w:rsid w:val="009A327A"/>
    <w:rsid w:val="009A4178"/>
    <w:rsid w:val="009A5216"/>
    <w:rsid w:val="009A649C"/>
    <w:rsid w:val="009A7807"/>
    <w:rsid w:val="009B04BF"/>
    <w:rsid w:val="009B04DC"/>
    <w:rsid w:val="009B2173"/>
    <w:rsid w:val="009B279A"/>
    <w:rsid w:val="009B292C"/>
    <w:rsid w:val="009B3433"/>
    <w:rsid w:val="009B3618"/>
    <w:rsid w:val="009B4C29"/>
    <w:rsid w:val="009C07DF"/>
    <w:rsid w:val="009C0C08"/>
    <w:rsid w:val="009C2120"/>
    <w:rsid w:val="009C5483"/>
    <w:rsid w:val="009C7FC5"/>
    <w:rsid w:val="009D0FE8"/>
    <w:rsid w:val="009D216E"/>
    <w:rsid w:val="009D2E96"/>
    <w:rsid w:val="009D36B3"/>
    <w:rsid w:val="009D7ED4"/>
    <w:rsid w:val="009E12DE"/>
    <w:rsid w:val="009E6583"/>
    <w:rsid w:val="009F1DFC"/>
    <w:rsid w:val="009F26B8"/>
    <w:rsid w:val="009F3BDE"/>
    <w:rsid w:val="009F59D3"/>
    <w:rsid w:val="009F7854"/>
    <w:rsid w:val="009F7933"/>
    <w:rsid w:val="009F7CB5"/>
    <w:rsid w:val="00A028AB"/>
    <w:rsid w:val="00A031CB"/>
    <w:rsid w:val="00A048EE"/>
    <w:rsid w:val="00A22092"/>
    <w:rsid w:val="00A238B0"/>
    <w:rsid w:val="00A23F5B"/>
    <w:rsid w:val="00A246EF"/>
    <w:rsid w:val="00A30DD4"/>
    <w:rsid w:val="00A35E8E"/>
    <w:rsid w:val="00A36653"/>
    <w:rsid w:val="00A45840"/>
    <w:rsid w:val="00A45FE8"/>
    <w:rsid w:val="00A46A60"/>
    <w:rsid w:val="00A558F1"/>
    <w:rsid w:val="00A628D6"/>
    <w:rsid w:val="00A63FC1"/>
    <w:rsid w:val="00A70C24"/>
    <w:rsid w:val="00A71A9C"/>
    <w:rsid w:val="00A7635D"/>
    <w:rsid w:val="00A80C65"/>
    <w:rsid w:val="00A82480"/>
    <w:rsid w:val="00A85FDF"/>
    <w:rsid w:val="00A86F9C"/>
    <w:rsid w:val="00A955A2"/>
    <w:rsid w:val="00A976F2"/>
    <w:rsid w:val="00A97EE2"/>
    <w:rsid w:val="00AA1164"/>
    <w:rsid w:val="00AA1735"/>
    <w:rsid w:val="00AA5197"/>
    <w:rsid w:val="00AA5CF1"/>
    <w:rsid w:val="00AB23C0"/>
    <w:rsid w:val="00AB29DD"/>
    <w:rsid w:val="00AB31B1"/>
    <w:rsid w:val="00AB576E"/>
    <w:rsid w:val="00AB6752"/>
    <w:rsid w:val="00AB68F0"/>
    <w:rsid w:val="00AB73D5"/>
    <w:rsid w:val="00AC0F42"/>
    <w:rsid w:val="00AC3B7F"/>
    <w:rsid w:val="00AC5DA2"/>
    <w:rsid w:val="00AC6BB6"/>
    <w:rsid w:val="00AD03FE"/>
    <w:rsid w:val="00AD2C4F"/>
    <w:rsid w:val="00AD55E3"/>
    <w:rsid w:val="00AD6A2C"/>
    <w:rsid w:val="00AE0B7F"/>
    <w:rsid w:val="00AE3645"/>
    <w:rsid w:val="00AE3C3F"/>
    <w:rsid w:val="00AE4604"/>
    <w:rsid w:val="00AE5045"/>
    <w:rsid w:val="00AF0696"/>
    <w:rsid w:val="00AF1CF9"/>
    <w:rsid w:val="00AF3C25"/>
    <w:rsid w:val="00AF4CBC"/>
    <w:rsid w:val="00AF5498"/>
    <w:rsid w:val="00AF5ED8"/>
    <w:rsid w:val="00B00C26"/>
    <w:rsid w:val="00B0302F"/>
    <w:rsid w:val="00B04475"/>
    <w:rsid w:val="00B04776"/>
    <w:rsid w:val="00B063B9"/>
    <w:rsid w:val="00B07E31"/>
    <w:rsid w:val="00B100AD"/>
    <w:rsid w:val="00B1189C"/>
    <w:rsid w:val="00B1281F"/>
    <w:rsid w:val="00B17C8B"/>
    <w:rsid w:val="00B23BF1"/>
    <w:rsid w:val="00B2673D"/>
    <w:rsid w:val="00B270BE"/>
    <w:rsid w:val="00B30D65"/>
    <w:rsid w:val="00B32C8B"/>
    <w:rsid w:val="00B33D9A"/>
    <w:rsid w:val="00B343B2"/>
    <w:rsid w:val="00B34D39"/>
    <w:rsid w:val="00B35E66"/>
    <w:rsid w:val="00B3634B"/>
    <w:rsid w:val="00B37996"/>
    <w:rsid w:val="00B4589B"/>
    <w:rsid w:val="00B4667B"/>
    <w:rsid w:val="00B47431"/>
    <w:rsid w:val="00B512E8"/>
    <w:rsid w:val="00B517CA"/>
    <w:rsid w:val="00B53AB8"/>
    <w:rsid w:val="00B54005"/>
    <w:rsid w:val="00B54307"/>
    <w:rsid w:val="00B54C8F"/>
    <w:rsid w:val="00B562FA"/>
    <w:rsid w:val="00B5635F"/>
    <w:rsid w:val="00B60D09"/>
    <w:rsid w:val="00B613A4"/>
    <w:rsid w:val="00B61EAF"/>
    <w:rsid w:val="00B635A4"/>
    <w:rsid w:val="00B63ACC"/>
    <w:rsid w:val="00B66066"/>
    <w:rsid w:val="00B6630C"/>
    <w:rsid w:val="00B6650D"/>
    <w:rsid w:val="00B67B02"/>
    <w:rsid w:val="00B700EB"/>
    <w:rsid w:val="00B7209C"/>
    <w:rsid w:val="00B73FEE"/>
    <w:rsid w:val="00B76633"/>
    <w:rsid w:val="00B76A30"/>
    <w:rsid w:val="00B816AA"/>
    <w:rsid w:val="00B82085"/>
    <w:rsid w:val="00B8374A"/>
    <w:rsid w:val="00B84D94"/>
    <w:rsid w:val="00B85DDF"/>
    <w:rsid w:val="00B871CF"/>
    <w:rsid w:val="00B87398"/>
    <w:rsid w:val="00B96033"/>
    <w:rsid w:val="00BA0283"/>
    <w:rsid w:val="00BA3446"/>
    <w:rsid w:val="00BA5738"/>
    <w:rsid w:val="00BA5EFA"/>
    <w:rsid w:val="00BA6A83"/>
    <w:rsid w:val="00BA7BAB"/>
    <w:rsid w:val="00BB29C6"/>
    <w:rsid w:val="00BB385D"/>
    <w:rsid w:val="00BB7457"/>
    <w:rsid w:val="00BC0250"/>
    <w:rsid w:val="00BC0803"/>
    <w:rsid w:val="00BC1CD6"/>
    <w:rsid w:val="00BC22EC"/>
    <w:rsid w:val="00BC61D1"/>
    <w:rsid w:val="00BC7441"/>
    <w:rsid w:val="00BC7722"/>
    <w:rsid w:val="00BD14D2"/>
    <w:rsid w:val="00BD322D"/>
    <w:rsid w:val="00BD5B09"/>
    <w:rsid w:val="00BD75A1"/>
    <w:rsid w:val="00BD7914"/>
    <w:rsid w:val="00BE1DC7"/>
    <w:rsid w:val="00BE2BB9"/>
    <w:rsid w:val="00BE45F1"/>
    <w:rsid w:val="00BE63A1"/>
    <w:rsid w:val="00BF1291"/>
    <w:rsid w:val="00BF2037"/>
    <w:rsid w:val="00BF26DF"/>
    <w:rsid w:val="00BF39C3"/>
    <w:rsid w:val="00BF7E9D"/>
    <w:rsid w:val="00C019FA"/>
    <w:rsid w:val="00C020D5"/>
    <w:rsid w:val="00C037F4"/>
    <w:rsid w:val="00C03C16"/>
    <w:rsid w:val="00C0465B"/>
    <w:rsid w:val="00C04C68"/>
    <w:rsid w:val="00C06842"/>
    <w:rsid w:val="00C0795D"/>
    <w:rsid w:val="00C07F9C"/>
    <w:rsid w:val="00C10390"/>
    <w:rsid w:val="00C105CE"/>
    <w:rsid w:val="00C10CC8"/>
    <w:rsid w:val="00C146BE"/>
    <w:rsid w:val="00C1615B"/>
    <w:rsid w:val="00C20C0D"/>
    <w:rsid w:val="00C21E06"/>
    <w:rsid w:val="00C22764"/>
    <w:rsid w:val="00C23482"/>
    <w:rsid w:val="00C23A77"/>
    <w:rsid w:val="00C23AB5"/>
    <w:rsid w:val="00C23FDB"/>
    <w:rsid w:val="00C2468F"/>
    <w:rsid w:val="00C2491C"/>
    <w:rsid w:val="00C26F34"/>
    <w:rsid w:val="00C27CD9"/>
    <w:rsid w:val="00C315BA"/>
    <w:rsid w:val="00C33B52"/>
    <w:rsid w:val="00C35D43"/>
    <w:rsid w:val="00C3697D"/>
    <w:rsid w:val="00C36ADE"/>
    <w:rsid w:val="00C40212"/>
    <w:rsid w:val="00C417BC"/>
    <w:rsid w:val="00C41C0B"/>
    <w:rsid w:val="00C42305"/>
    <w:rsid w:val="00C425B3"/>
    <w:rsid w:val="00C428B5"/>
    <w:rsid w:val="00C43205"/>
    <w:rsid w:val="00C44ED1"/>
    <w:rsid w:val="00C462C6"/>
    <w:rsid w:val="00C46EC0"/>
    <w:rsid w:val="00C501A0"/>
    <w:rsid w:val="00C512F4"/>
    <w:rsid w:val="00C550BD"/>
    <w:rsid w:val="00C615D5"/>
    <w:rsid w:val="00C6264F"/>
    <w:rsid w:val="00C62E22"/>
    <w:rsid w:val="00C62E2D"/>
    <w:rsid w:val="00C63DEA"/>
    <w:rsid w:val="00C66E25"/>
    <w:rsid w:val="00C70FE7"/>
    <w:rsid w:val="00C728A3"/>
    <w:rsid w:val="00C76768"/>
    <w:rsid w:val="00C829C6"/>
    <w:rsid w:val="00C84214"/>
    <w:rsid w:val="00C85111"/>
    <w:rsid w:val="00C86F11"/>
    <w:rsid w:val="00C8771A"/>
    <w:rsid w:val="00C92297"/>
    <w:rsid w:val="00C94CF2"/>
    <w:rsid w:val="00C95AAA"/>
    <w:rsid w:val="00C95AFC"/>
    <w:rsid w:val="00C969AA"/>
    <w:rsid w:val="00C96A3A"/>
    <w:rsid w:val="00C96B22"/>
    <w:rsid w:val="00C96F35"/>
    <w:rsid w:val="00C9787C"/>
    <w:rsid w:val="00C97D7F"/>
    <w:rsid w:val="00CA020A"/>
    <w:rsid w:val="00CA1D8F"/>
    <w:rsid w:val="00CA1F6E"/>
    <w:rsid w:val="00CA44B1"/>
    <w:rsid w:val="00CA63C4"/>
    <w:rsid w:val="00CB3FF3"/>
    <w:rsid w:val="00CB7101"/>
    <w:rsid w:val="00CC2815"/>
    <w:rsid w:val="00CC3DFC"/>
    <w:rsid w:val="00CC5184"/>
    <w:rsid w:val="00CC7D29"/>
    <w:rsid w:val="00CD0FAE"/>
    <w:rsid w:val="00CD3C84"/>
    <w:rsid w:val="00CD680D"/>
    <w:rsid w:val="00CD772C"/>
    <w:rsid w:val="00CE00AD"/>
    <w:rsid w:val="00CE227A"/>
    <w:rsid w:val="00CE27BB"/>
    <w:rsid w:val="00CE3BED"/>
    <w:rsid w:val="00CE4E54"/>
    <w:rsid w:val="00CF0311"/>
    <w:rsid w:val="00CF0AC0"/>
    <w:rsid w:val="00CF21D4"/>
    <w:rsid w:val="00CF63FA"/>
    <w:rsid w:val="00CF6676"/>
    <w:rsid w:val="00CF74C2"/>
    <w:rsid w:val="00D00B0B"/>
    <w:rsid w:val="00D01696"/>
    <w:rsid w:val="00D022A5"/>
    <w:rsid w:val="00D06EC1"/>
    <w:rsid w:val="00D10326"/>
    <w:rsid w:val="00D110AB"/>
    <w:rsid w:val="00D12656"/>
    <w:rsid w:val="00D14685"/>
    <w:rsid w:val="00D15756"/>
    <w:rsid w:val="00D17970"/>
    <w:rsid w:val="00D2057D"/>
    <w:rsid w:val="00D21B63"/>
    <w:rsid w:val="00D21BDB"/>
    <w:rsid w:val="00D21BEF"/>
    <w:rsid w:val="00D246BA"/>
    <w:rsid w:val="00D25EB5"/>
    <w:rsid w:val="00D304E4"/>
    <w:rsid w:val="00D31374"/>
    <w:rsid w:val="00D31D3D"/>
    <w:rsid w:val="00D34BDA"/>
    <w:rsid w:val="00D35C13"/>
    <w:rsid w:val="00D35D79"/>
    <w:rsid w:val="00D3608C"/>
    <w:rsid w:val="00D3611A"/>
    <w:rsid w:val="00D37315"/>
    <w:rsid w:val="00D410FB"/>
    <w:rsid w:val="00D4353F"/>
    <w:rsid w:val="00D454A3"/>
    <w:rsid w:val="00D45E68"/>
    <w:rsid w:val="00D5232D"/>
    <w:rsid w:val="00D56A4A"/>
    <w:rsid w:val="00D56D62"/>
    <w:rsid w:val="00D6113E"/>
    <w:rsid w:val="00D61207"/>
    <w:rsid w:val="00D61C75"/>
    <w:rsid w:val="00D63D48"/>
    <w:rsid w:val="00D63E65"/>
    <w:rsid w:val="00D7302F"/>
    <w:rsid w:val="00D75E77"/>
    <w:rsid w:val="00D764DD"/>
    <w:rsid w:val="00D80A92"/>
    <w:rsid w:val="00D82131"/>
    <w:rsid w:val="00D86095"/>
    <w:rsid w:val="00D864A1"/>
    <w:rsid w:val="00D9083F"/>
    <w:rsid w:val="00D911ED"/>
    <w:rsid w:val="00D92B00"/>
    <w:rsid w:val="00D92C19"/>
    <w:rsid w:val="00D9600F"/>
    <w:rsid w:val="00D963D2"/>
    <w:rsid w:val="00D96D83"/>
    <w:rsid w:val="00D9792A"/>
    <w:rsid w:val="00DA151F"/>
    <w:rsid w:val="00DA1974"/>
    <w:rsid w:val="00DA537B"/>
    <w:rsid w:val="00DA5659"/>
    <w:rsid w:val="00DB1DAA"/>
    <w:rsid w:val="00DB1DBA"/>
    <w:rsid w:val="00DB3568"/>
    <w:rsid w:val="00DB431A"/>
    <w:rsid w:val="00DB5DB6"/>
    <w:rsid w:val="00DB6373"/>
    <w:rsid w:val="00DC1936"/>
    <w:rsid w:val="00DC1C0E"/>
    <w:rsid w:val="00DC3D71"/>
    <w:rsid w:val="00DC52B7"/>
    <w:rsid w:val="00DD1495"/>
    <w:rsid w:val="00DD15EB"/>
    <w:rsid w:val="00DD25A5"/>
    <w:rsid w:val="00DD26B1"/>
    <w:rsid w:val="00DE14B0"/>
    <w:rsid w:val="00DE1E4C"/>
    <w:rsid w:val="00DE473D"/>
    <w:rsid w:val="00DE5DE4"/>
    <w:rsid w:val="00DE71C9"/>
    <w:rsid w:val="00DF1E59"/>
    <w:rsid w:val="00DF5952"/>
    <w:rsid w:val="00DF5EE4"/>
    <w:rsid w:val="00E03C36"/>
    <w:rsid w:val="00E0408F"/>
    <w:rsid w:val="00E054B0"/>
    <w:rsid w:val="00E114DF"/>
    <w:rsid w:val="00E11803"/>
    <w:rsid w:val="00E12817"/>
    <w:rsid w:val="00E1367D"/>
    <w:rsid w:val="00E1525C"/>
    <w:rsid w:val="00E16C06"/>
    <w:rsid w:val="00E2152F"/>
    <w:rsid w:val="00E2330E"/>
    <w:rsid w:val="00E23D85"/>
    <w:rsid w:val="00E24511"/>
    <w:rsid w:val="00E25B4E"/>
    <w:rsid w:val="00E26058"/>
    <w:rsid w:val="00E26C14"/>
    <w:rsid w:val="00E27D6D"/>
    <w:rsid w:val="00E30AD5"/>
    <w:rsid w:val="00E31D26"/>
    <w:rsid w:val="00E41676"/>
    <w:rsid w:val="00E43254"/>
    <w:rsid w:val="00E43E18"/>
    <w:rsid w:val="00E45368"/>
    <w:rsid w:val="00E476FE"/>
    <w:rsid w:val="00E51B9D"/>
    <w:rsid w:val="00E52433"/>
    <w:rsid w:val="00E52991"/>
    <w:rsid w:val="00E549E8"/>
    <w:rsid w:val="00E550B0"/>
    <w:rsid w:val="00E57A82"/>
    <w:rsid w:val="00E6106E"/>
    <w:rsid w:val="00E615B3"/>
    <w:rsid w:val="00E64B86"/>
    <w:rsid w:val="00E6732D"/>
    <w:rsid w:val="00E6734B"/>
    <w:rsid w:val="00E71C7A"/>
    <w:rsid w:val="00E744C2"/>
    <w:rsid w:val="00E760CD"/>
    <w:rsid w:val="00E80EF3"/>
    <w:rsid w:val="00E84F11"/>
    <w:rsid w:val="00E8586C"/>
    <w:rsid w:val="00E865AB"/>
    <w:rsid w:val="00E93275"/>
    <w:rsid w:val="00E93590"/>
    <w:rsid w:val="00E94334"/>
    <w:rsid w:val="00E94A8C"/>
    <w:rsid w:val="00E94DD5"/>
    <w:rsid w:val="00E97C35"/>
    <w:rsid w:val="00EA34FF"/>
    <w:rsid w:val="00EA41BA"/>
    <w:rsid w:val="00EA48FA"/>
    <w:rsid w:val="00EA5ECA"/>
    <w:rsid w:val="00EA6EA2"/>
    <w:rsid w:val="00EA7828"/>
    <w:rsid w:val="00EB0E96"/>
    <w:rsid w:val="00EB1D9C"/>
    <w:rsid w:val="00EB4684"/>
    <w:rsid w:val="00EB4809"/>
    <w:rsid w:val="00EB7757"/>
    <w:rsid w:val="00EC0DC2"/>
    <w:rsid w:val="00EC14E8"/>
    <w:rsid w:val="00EC6459"/>
    <w:rsid w:val="00EC6765"/>
    <w:rsid w:val="00ED3B0D"/>
    <w:rsid w:val="00ED7DCF"/>
    <w:rsid w:val="00EE0902"/>
    <w:rsid w:val="00EE5051"/>
    <w:rsid w:val="00EE5EAD"/>
    <w:rsid w:val="00EE6A1F"/>
    <w:rsid w:val="00EE7A04"/>
    <w:rsid w:val="00EF036F"/>
    <w:rsid w:val="00EF188C"/>
    <w:rsid w:val="00EF1B83"/>
    <w:rsid w:val="00EF6989"/>
    <w:rsid w:val="00EF7803"/>
    <w:rsid w:val="00F0627C"/>
    <w:rsid w:val="00F101C6"/>
    <w:rsid w:val="00F125C1"/>
    <w:rsid w:val="00F13261"/>
    <w:rsid w:val="00F206D8"/>
    <w:rsid w:val="00F2190A"/>
    <w:rsid w:val="00F23BCA"/>
    <w:rsid w:val="00F248A2"/>
    <w:rsid w:val="00F26212"/>
    <w:rsid w:val="00F2668D"/>
    <w:rsid w:val="00F27259"/>
    <w:rsid w:val="00F300C4"/>
    <w:rsid w:val="00F31AA2"/>
    <w:rsid w:val="00F3284D"/>
    <w:rsid w:val="00F345FD"/>
    <w:rsid w:val="00F354CC"/>
    <w:rsid w:val="00F35641"/>
    <w:rsid w:val="00F35CBE"/>
    <w:rsid w:val="00F365CD"/>
    <w:rsid w:val="00F373BC"/>
    <w:rsid w:val="00F40587"/>
    <w:rsid w:val="00F424F0"/>
    <w:rsid w:val="00F437A7"/>
    <w:rsid w:val="00F440B5"/>
    <w:rsid w:val="00F455DD"/>
    <w:rsid w:val="00F45902"/>
    <w:rsid w:val="00F460D1"/>
    <w:rsid w:val="00F46305"/>
    <w:rsid w:val="00F466CB"/>
    <w:rsid w:val="00F5223A"/>
    <w:rsid w:val="00F53BA8"/>
    <w:rsid w:val="00F53C45"/>
    <w:rsid w:val="00F54A2E"/>
    <w:rsid w:val="00F55A41"/>
    <w:rsid w:val="00F60D60"/>
    <w:rsid w:val="00F62883"/>
    <w:rsid w:val="00F636A5"/>
    <w:rsid w:val="00F64321"/>
    <w:rsid w:val="00F6443C"/>
    <w:rsid w:val="00F67074"/>
    <w:rsid w:val="00F67ACA"/>
    <w:rsid w:val="00F7093B"/>
    <w:rsid w:val="00F7450A"/>
    <w:rsid w:val="00F77068"/>
    <w:rsid w:val="00F77AC2"/>
    <w:rsid w:val="00F815FE"/>
    <w:rsid w:val="00F8235C"/>
    <w:rsid w:val="00F826CD"/>
    <w:rsid w:val="00F86DD6"/>
    <w:rsid w:val="00F90FE5"/>
    <w:rsid w:val="00F925F2"/>
    <w:rsid w:val="00F943BA"/>
    <w:rsid w:val="00F943C5"/>
    <w:rsid w:val="00F96070"/>
    <w:rsid w:val="00F961F4"/>
    <w:rsid w:val="00FA1789"/>
    <w:rsid w:val="00FA33CB"/>
    <w:rsid w:val="00FA4014"/>
    <w:rsid w:val="00FA59B7"/>
    <w:rsid w:val="00FB079B"/>
    <w:rsid w:val="00FB20D3"/>
    <w:rsid w:val="00FB2382"/>
    <w:rsid w:val="00FB4ABA"/>
    <w:rsid w:val="00FB63B8"/>
    <w:rsid w:val="00FB67A9"/>
    <w:rsid w:val="00FC0B58"/>
    <w:rsid w:val="00FC349C"/>
    <w:rsid w:val="00FC3CE8"/>
    <w:rsid w:val="00FC6CE1"/>
    <w:rsid w:val="00FC750F"/>
    <w:rsid w:val="00FD0C47"/>
    <w:rsid w:val="00FD114F"/>
    <w:rsid w:val="00FD2649"/>
    <w:rsid w:val="00FD3809"/>
    <w:rsid w:val="00FD4829"/>
    <w:rsid w:val="00FD52B2"/>
    <w:rsid w:val="00FD557A"/>
    <w:rsid w:val="00FD675E"/>
    <w:rsid w:val="00FE4BB3"/>
    <w:rsid w:val="00FF6899"/>
    <w:rsid w:val="00FF6C9F"/>
    <w:rsid w:val="00FF78B8"/>
    <w:rsid w:val="00FF78C7"/>
    <w:rsid w:val="00FF7FBC"/>
    <w:rsid w:val="018DC9CA"/>
    <w:rsid w:val="04983671"/>
    <w:rsid w:val="160F2528"/>
    <w:rsid w:val="18F82046"/>
    <w:rsid w:val="2186305C"/>
    <w:rsid w:val="22152EF6"/>
    <w:rsid w:val="293E14B7"/>
    <w:rsid w:val="31A356F8"/>
    <w:rsid w:val="33DA096F"/>
    <w:rsid w:val="343B40F6"/>
    <w:rsid w:val="35949D6A"/>
    <w:rsid w:val="43EA264E"/>
    <w:rsid w:val="48C9B0DD"/>
    <w:rsid w:val="52CCF8CA"/>
    <w:rsid w:val="59A99D75"/>
    <w:rsid w:val="5A8428E8"/>
    <w:rsid w:val="608D83A2"/>
    <w:rsid w:val="627AB185"/>
    <w:rsid w:val="67B3D311"/>
    <w:rsid w:val="6DE040EC"/>
    <w:rsid w:val="7E5652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607"/>
  <w15:chartTrackingRefBased/>
  <w15:docId w15:val="{BEC8B36A-F8A1-422C-9F3C-69E9B2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ter"/>
    <w:uiPriority w:val="9"/>
    <w:qFormat/>
    <w:rsid w:val="003529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3529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semiHidden/>
    <w:unhideWhenUsed/>
    <w:qFormat/>
    <w:rsid w:val="003529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3529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ter"/>
    <w:uiPriority w:val="9"/>
    <w:semiHidden/>
    <w:unhideWhenUsed/>
    <w:qFormat/>
    <w:rsid w:val="003529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ter"/>
    <w:uiPriority w:val="9"/>
    <w:semiHidden/>
    <w:unhideWhenUsed/>
    <w:qFormat/>
    <w:rsid w:val="003529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ter"/>
    <w:uiPriority w:val="9"/>
    <w:semiHidden/>
    <w:unhideWhenUsed/>
    <w:qFormat/>
    <w:rsid w:val="003529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ter"/>
    <w:uiPriority w:val="9"/>
    <w:semiHidden/>
    <w:unhideWhenUsed/>
    <w:qFormat/>
    <w:rsid w:val="003529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ter"/>
    <w:uiPriority w:val="9"/>
    <w:semiHidden/>
    <w:unhideWhenUsed/>
    <w:qFormat/>
    <w:rsid w:val="003529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290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5290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5290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5290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5290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5290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290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290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2905"/>
    <w:rPr>
      <w:rFonts w:eastAsiaTheme="majorEastAsia" w:cstheme="majorBidi"/>
      <w:color w:val="272727" w:themeColor="text1" w:themeTint="D8"/>
    </w:rPr>
  </w:style>
  <w:style w:type="paragraph" w:styleId="Ttulo">
    <w:name w:val="Title"/>
    <w:basedOn w:val="Normal"/>
    <w:next w:val="Normal"/>
    <w:link w:val="TtuloCarter"/>
    <w:uiPriority w:val="10"/>
    <w:qFormat/>
    <w:rsid w:val="0035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3529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29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35290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290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arter">
    <w:name w:val="Citação Caráter"/>
    <w:basedOn w:val="Tipodeletrapredefinidodopargrafo"/>
    <w:link w:val="Citao"/>
    <w:uiPriority w:val="29"/>
    <w:rsid w:val="00352905"/>
    <w:rPr>
      <w:i/>
      <w:iCs/>
      <w:color w:val="404040" w:themeColor="text1" w:themeTint="BF"/>
    </w:rPr>
  </w:style>
  <w:style w:type="paragraph" w:styleId="PargrafodaLista">
    <w:name w:val="List Paragraph"/>
    <w:basedOn w:val="Normal"/>
    <w:uiPriority w:val="34"/>
    <w:qFormat/>
    <w:rsid w:val="0035290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Tipodeletrapredefinidodopargrafo"/>
    <w:uiPriority w:val="21"/>
    <w:qFormat/>
    <w:rsid w:val="00352905"/>
    <w:rPr>
      <w:i/>
      <w:iCs/>
      <w:color w:val="0F4761" w:themeColor="accent1" w:themeShade="BF"/>
    </w:rPr>
  </w:style>
  <w:style w:type="paragraph" w:styleId="CitaoIntensa">
    <w:name w:val="Intense Quote"/>
    <w:basedOn w:val="Normal"/>
    <w:next w:val="Normal"/>
    <w:link w:val="CitaoIntensaCarter"/>
    <w:uiPriority w:val="30"/>
    <w:qFormat/>
    <w:rsid w:val="0035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arter">
    <w:name w:val="Citação Intensa Caráter"/>
    <w:basedOn w:val="Tipodeletrapredefinidodopargrafo"/>
    <w:link w:val="CitaoIntensa"/>
    <w:uiPriority w:val="30"/>
    <w:rsid w:val="00352905"/>
    <w:rPr>
      <w:i/>
      <w:iCs/>
      <w:color w:val="0F4761" w:themeColor="accent1" w:themeShade="BF"/>
    </w:rPr>
  </w:style>
  <w:style w:type="character" w:styleId="RefernciaIntensa">
    <w:name w:val="Intense Reference"/>
    <w:basedOn w:val="Tipodeletrapredefinidodopargrafo"/>
    <w:uiPriority w:val="32"/>
    <w:qFormat/>
    <w:rsid w:val="00352905"/>
    <w:rPr>
      <w:b/>
      <w:bCs/>
      <w:smallCaps/>
      <w:color w:val="0F4761" w:themeColor="accent1" w:themeShade="BF"/>
      <w:spacing w:val="5"/>
    </w:rPr>
  </w:style>
  <w:style w:type="paragraph" w:customStyle="1" w:styleId="Default">
    <w:name w:val="Default"/>
    <w:rsid w:val="00352905"/>
    <w:pPr>
      <w:autoSpaceDE w:val="0"/>
      <w:autoSpaceDN w:val="0"/>
      <w:adjustRightInd w:val="0"/>
      <w:spacing w:after="0" w:line="240" w:lineRule="auto"/>
    </w:pPr>
    <w:rPr>
      <w:rFonts w:ascii="Calibri" w:eastAsia="Calibri" w:hAnsi="Calibri" w:cs="Calibri"/>
      <w:color w:val="000000"/>
      <w:kern w:val="0"/>
      <w14:ligatures w14:val="none"/>
    </w:rPr>
  </w:style>
  <w:style w:type="paragraph" w:styleId="Textosimples">
    <w:name w:val="Plain Text"/>
    <w:basedOn w:val="Normal"/>
    <w:link w:val="TextosimplesCarter"/>
    <w:uiPriority w:val="99"/>
    <w:unhideWhenUsed/>
    <w:rsid w:val="00352905"/>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352905"/>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52905"/>
    <w:rPr>
      <w:color w:val="0563C1"/>
      <w:u w:val="single"/>
    </w:rPr>
  </w:style>
  <w:style w:type="character" w:customStyle="1" w:styleId="normaltextrun">
    <w:name w:val="normaltextrun"/>
    <w:basedOn w:val="Tipodeletrapredefinidodopargrafo"/>
    <w:rsid w:val="00352905"/>
  </w:style>
  <w:style w:type="character" w:customStyle="1" w:styleId="eop">
    <w:name w:val="eop"/>
    <w:basedOn w:val="Tipodeletrapredefinidodopargrafo"/>
    <w:rsid w:val="00352905"/>
  </w:style>
  <w:style w:type="paragraph" w:styleId="Textodenotaderodap">
    <w:name w:val="footnote text"/>
    <w:basedOn w:val="Normal"/>
    <w:link w:val="TextodenotaderodapCarter"/>
    <w:uiPriority w:val="99"/>
    <w:unhideWhenUsed/>
    <w:rsid w:val="0035290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352905"/>
    <w:rPr>
      <w:sz w:val="20"/>
      <w:szCs w:val="20"/>
    </w:rPr>
  </w:style>
  <w:style w:type="character" w:styleId="Refdenotaderodap">
    <w:name w:val="footnote reference"/>
    <w:basedOn w:val="Tipodeletrapredefinidodopargrafo"/>
    <w:uiPriority w:val="99"/>
    <w:semiHidden/>
    <w:unhideWhenUsed/>
    <w:rsid w:val="00352905"/>
    <w:rPr>
      <w:vertAlign w:val="superscript"/>
    </w:rPr>
  </w:style>
  <w:style w:type="paragraph" w:styleId="Reviso">
    <w:name w:val="Revision"/>
    <w:hidden/>
    <w:uiPriority w:val="99"/>
    <w:semiHidden/>
    <w:rsid w:val="00131EC2"/>
    <w:pPr>
      <w:spacing w:after="0" w:line="240" w:lineRule="auto"/>
    </w:pPr>
    <w:rPr>
      <w:rFonts w:ascii="Calibri" w:eastAsia="Calibri" w:hAnsi="Calibri" w:cs="Times New Roman"/>
      <w:kern w:val="0"/>
      <w:sz w:val="22"/>
      <w:szCs w:val="22"/>
      <w14:ligatures w14:val="none"/>
    </w:rPr>
  </w:style>
  <w:style w:type="paragraph" w:styleId="Corpodetexto">
    <w:name w:val="Body Text"/>
    <w:basedOn w:val="Normal"/>
    <w:link w:val="CorpodetextoCarter"/>
    <w:uiPriority w:val="1"/>
    <w:semiHidden/>
    <w:unhideWhenUsed/>
    <w:qFormat/>
    <w:rsid w:val="009532C1"/>
    <w:pPr>
      <w:widowControl w:val="0"/>
      <w:autoSpaceDE w:val="0"/>
      <w:autoSpaceDN w:val="0"/>
      <w:spacing w:after="0" w:line="240" w:lineRule="auto"/>
    </w:pPr>
    <w:rPr>
      <w:rFonts w:ascii="Arial" w:eastAsia="Arial" w:hAnsi="Arial" w:cs="Arial"/>
      <w:lang w:val="en-US"/>
    </w:rPr>
  </w:style>
  <w:style w:type="character" w:customStyle="1" w:styleId="CorpodetextoCarter">
    <w:name w:val="Corpo de texto Caráter"/>
    <w:basedOn w:val="Tipodeletrapredefinidodopargrafo"/>
    <w:link w:val="Corpodetexto"/>
    <w:uiPriority w:val="1"/>
    <w:semiHidden/>
    <w:rsid w:val="009532C1"/>
    <w:rPr>
      <w:rFonts w:ascii="Arial" w:eastAsia="Arial" w:hAnsi="Arial" w:cs="Arial"/>
      <w:kern w:val="0"/>
      <w:sz w:val="22"/>
      <w:szCs w:val="22"/>
      <w:lang w:val="en-US"/>
      <w14:ligatures w14:val="none"/>
    </w:rPr>
  </w:style>
  <w:style w:type="character" w:styleId="Forte">
    <w:name w:val="Strong"/>
    <w:basedOn w:val="Tipodeletrapredefinidodopargrafo"/>
    <w:uiPriority w:val="22"/>
    <w:qFormat/>
    <w:rsid w:val="00F248A2"/>
    <w:rPr>
      <w:b/>
      <w:bCs/>
    </w:rPr>
  </w:style>
  <w:style w:type="character" w:styleId="Refdecomentrio">
    <w:name w:val="annotation reference"/>
    <w:basedOn w:val="Tipodeletrapredefinidodopargrafo"/>
    <w:uiPriority w:val="99"/>
    <w:semiHidden/>
    <w:unhideWhenUsed/>
    <w:rsid w:val="00572612"/>
    <w:rPr>
      <w:sz w:val="16"/>
      <w:szCs w:val="16"/>
    </w:rPr>
  </w:style>
  <w:style w:type="paragraph" w:styleId="Textodecomentrio">
    <w:name w:val="annotation text"/>
    <w:basedOn w:val="Normal"/>
    <w:link w:val="TextodecomentrioCarter"/>
    <w:uiPriority w:val="99"/>
    <w:unhideWhenUsed/>
    <w:rsid w:val="0057261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72612"/>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572612"/>
    <w:rPr>
      <w:b/>
      <w:bCs/>
    </w:rPr>
  </w:style>
  <w:style w:type="character" w:customStyle="1" w:styleId="AssuntodecomentrioCarter">
    <w:name w:val="Assunto de comentário Caráter"/>
    <w:basedOn w:val="TextodecomentrioCarter"/>
    <w:link w:val="Assuntodecomentrio"/>
    <w:uiPriority w:val="99"/>
    <w:semiHidden/>
    <w:rsid w:val="00572612"/>
    <w:rPr>
      <w:rFonts w:ascii="Calibri" w:eastAsia="Calibri" w:hAnsi="Calibri" w:cs="Times New Roman"/>
      <w:b/>
      <w:bCs/>
      <w:kern w:val="0"/>
      <w:sz w:val="20"/>
      <w:szCs w:val="20"/>
      <w14:ligatures w14:val="none"/>
    </w:rPr>
  </w:style>
  <w:style w:type="paragraph" w:styleId="Cabealho">
    <w:name w:val="header"/>
    <w:basedOn w:val="Normal"/>
    <w:link w:val="CabealhoCarter"/>
    <w:uiPriority w:val="99"/>
    <w:semiHidden/>
    <w:unhideWhenUsed/>
    <w:rsid w:val="00FD0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FD0C47"/>
    <w:rPr>
      <w:rFonts w:ascii="Calibri" w:eastAsia="Calibri" w:hAnsi="Calibri" w:cs="Times New Roman"/>
      <w:kern w:val="0"/>
      <w:sz w:val="22"/>
      <w:szCs w:val="22"/>
      <w14:ligatures w14:val="none"/>
    </w:rPr>
  </w:style>
  <w:style w:type="paragraph" w:styleId="Rodap">
    <w:name w:val="footer"/>
    <w:basedOn w:val="Normal"/>
    <w:link w:val="RodapCarter"/>
    <w:uiPriority w:val="99"/>
    <w:semiHidden/>
    <w:unhideWhenUsed/>
    <w:rsid w:val="00FD0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FD0C47"/>
    <w:rPr>
      <w:rFonts w:ascii="Calibri" w:eastAsia="Calibri" w:hAnsi="Calibri" w:cs="Times New Roman"/>
      <w:kern w:val="0"/>
      <w:sz w:val="22"/>
      <w:szCs w:val="22"/>
      <w14:ligatures w14:val="none"/>
    </w:rPr>
  </w:style>
  <w:style w:type="character" w:styleId="MenoNoResolvida">
    <w:name w:val="Unresolved Mention"/>
    <w:basedOn w:val="Tipodeletrapredefinidodopargrafo"/>
    <w:uiPriority w:val="99"/>
    <w:semiHidden/>
    <w:unhideWhenUsed/>
    <w:rsid w:val="008D5E45"/>
    <w:rPr>
      <w:color w:val="605E5C"/>
      <w:shd w:val="clear" w:color="auto" w:fill="E1DFDD"/>
    </w:rPr>
  </w:style>
  <w:style w:type="character" w:styleId="Hiperligaovisitada">
    <w:name w:val="FollowedHyperlink"/>
    <w:basedOn w:val="Tipodeletrapredefinidodopargrafo"/>
    <w:uiPriority w:val="99"/>
    <w:semiHidden/>
    <w:unhideWhenUsed/>
    <w:rsid w:val="008D5E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7563">
      <w:bodyDiv w:val="1"/>
      <w:marLeft w:val="0"/>
      <w:marRight w:val="0"/>
      <w:marTop w:val="0"/>
      <w:marBottom w:val="0"/>
      <w:divBdr>
        <w:top w:val="none" w:sz="0" w:space="0" w:color="auto"/>
        <w:left w:val="none" w:sz="0" w:space="0" w:color="auto"/>
        <w:bottom w:val="none" w:sz="0" w:space="0" w:color="auto"/>
        <w:right w:val="none" w:sz="0" w:space="0" w:color="auto"/>
      </w:divBdr>
    </w:div>
    <w:div w:id="106510214">
      <w:bodyDiv w:val="1"/>
      <w:marLeft w:val="0"/>
      <w:marRight w:val="0"/>
      <w:marTop w:val="0"/>
      <w:marBottom w:val="0"/>
      <w:divBdr>
        <w:top w:val="none" w:sz="0" w:space="0" w:color="auto"/>
        <w:left w:val="none" w:sz="0" w:space="0" w:color="auto"/>
        <w:bottom w:val="none" w:sz="0" w:space="0" w:color="auto"/>
        <w:right w:val="none" w:sz="0" w:space="0" w:color="auto"/>
      </w:divBdr>
    </w:div>
    <w:div w:id="116875824">
      <w:bodyDiv w:val="1"/>
      <w:marLeft w:val="0"/>
      <w:marRight w:val="0"/>
      <w:marTop w:val="0"/>
      <w:marBottom w:val="0"/>
      <w:divBdr>
        <w:top w:val="none" w:sz="0" w:space="0" w:color="auto"/>
        <w:left w:val="none" w:sz="0" w:space="0" w:color="auto"/>
        <w:bottom w:val="none" w:sz="0" w:space="0" w:color="auto"/>
        <w:right w:val="none" w:sz="0" w:space="0" w:color="auto"/>
      </w:divBdr>
    </w:div>
    <w:div w:id="226842572">
      <w:bodyDiv w:val="1"/>
      <w:marLeft w:val="0"/>
      <w:marRight w:val="0"/>
      <w:marTop w:val="0"/>
      <w:marBottom w:val="0"/>
      <w:divBdr>
        <w:top w:val="none" w:sz="0" w:space="0" w:color="auto"/>
        <w:left w:val="none" w:sz="0" w:space="0" w:color="auto"/>
        <w:bottom w:val="none" w:sz="0" w:space="0" w:color="auto"/>
        <w:right w:val="none" w:sz="0" w:space="0" w:color="auto"/>
      </w:divBdr>
    </w:div>
    <w:div w:id="300501537">
      <w:bodyDiv w:val="1"/>
      <w:marLeft w:val="0"/>
      <w:marRight w:val="0"/>
      <w:marTop w:val="0"/>
      <w:marBottom w:val="0"/>
      <w:divBdr>
        <w:top w:val="none" w:sz="0" w:space="0" w:color="auto"/>
        <w:left w:val="none" w:sz="0" w:space="0" w:color="auto"/>
        <w:bottom w:val="none" w:sz="0" w:space="0" w:color="auto"/>
        <w:right w:val="none" w:sz="0" w:space="0" w:color="auto"/>
      </w:divBdr>
    </w:div>
    <w:div w:id="421145722">
      <w:bodyDiv w:val="1"/>
      <w:marLeft w:val="0"/>
      <w:marRight w:val="0"/>
      <w:marTop w:val="0"/>
      <w:marBottom w:val="0"/>
      <w:divBdr>
        <w:top w:val="none" w:sz="0" w:space="0" w:color="auto"/>
        <w:left w:val="none" w:sz="0" w:space="0" w:color="auto"/>
        <w:bottom w:val="none" w:sz="0" w:space="0" w:color="auto"/>
        <w:right w:val="none" w:sz="0" w:space="0" w:color="auto"/>
      </w:divBdr>
    </w:div>
    <w:div w:id="592906017">
      <w:bodyDiv w:val="1"/>
      <w:marLeft w:val="0"/>
      <w:marRight w:val="0"/>
      <w:marTop w:val="0"/>
      <w:marBottom w:val="0"/>
      <w:divBdr>
        <w:top w:val="none" w:sz="0" w:space="0" w:color="auto"/>
        <w:left w:val="none" w:sz="0" w:space="0" w:color="auto"/>
        <w:bottom w:val="none" w:sz="0" w:space="0" w:color="auto"/>
        <w:right w:val="none" w:sz="0" w:space="0" w:color="auto"/>
      </w:divBdr>
    </w:div>
    <w:div w:id="654574354">
      <w:bodyDiv w:val="1"/>
      <w:marLeft w:val="0"/>
      <w:marRight w:val="0"/>
      <w:marTop w:val="0"/>
      <w:marBottom w:val="0"/>
      <w:divBdr>
        <w:top w:val="none" w:sz="0" w:space="0" w:color="auto"/>
        <w:left w:val="none" w:sz="0" w:space="0" w:color="auto"/>
        <w:bottom w:val="none" w:sz="0" w:space="0" w:color="auto"/>
        <w:right w:val="none" w:sz="0" w:space="0" w:color="auto"/>
      </w:divBdr>
    </w:div>
    <w:div w:id="659772873">
      <w:bodyDiv w:val="1"/>
      <w:marLeft w:val="0"/>
      <w:marRight w:val="0"/>
      <w:marTop w:val="0"/>
      <w:marBottom w:val="0"/>
      <w:divBdr>
        <w:top w:val="none" w:sz="0" w:space="0" w:color="auto"/>
        <w:left w:val="none" w:sz="0" w:space="0" w:color="auto"/>
        <w:bottom w:val="none" w:sz="0" w:space="0" w:color="auto"/>
        <w:right w:val="none" w:sz="0" w:space="0" w:color="auto"/>
      </w:divBdr>
    </w:div>
    <w:div w:id="692538071">
      <w:bodyDiv w:val="1"/>
      <w:marLeft w:val="0"/>
      <w:marRight w:val="0"/>
      <w:marTop w:val="0"/>
      <w:marBottom w:val="0"/>
      <w:divBdr>
        <w:top w:val="none" w:sz="0" w:space="0" w:color="auto"/>
        <w:left w:val="none" w:sz="0" w:space="0" w:color="auto"/>
        <w:bottom w:val="none" w:sz="0" w:space="0" w:color="auto"/>
        <w:right w:val="none" w:sz="0" w:space="0" w:color="auto"/>
      </w:divBdr>
    </w:div>
    <w:div w:id="700085621">
      <w:bodyDiv w:val="1"/>
      <w:marLeft w:val="0"/>
      <w:marRight w:val="0"/>
      <w:marTop w:val="0"/>
      <w:marBottom w:val="0"/>
      <w:divBdr>
        <w:top w:val="none" w:sz="0" w:space="0" w:color="auto"/>
        <w:left w:val="none" w:sz="0" w:space="0" w:color="auto"/>
        <w:bottom w:val="none" w:sz="0" w:space="0" w:color="auto"/>
        <w:right w:val="none" w:sz="0" w:space="0" w:color="auto"/>
      </w:divBdr>
    </w:div>
    <w:div w:id="805200461">
      <w:bodyDiv w:val="1"/>
      <w:marLeft w:val="0"/>
      <w:marRight w:val="0"/>
      <w:marTop w:val="0"/>
      <w:marBottom w:val="0"/>
      <w:divBdr>
        <w:top w:val="none" w:sz="0" w:space="0" w:color="auto"/>
        <w:left w:val="none" w:sz="0" w:space="0" w:color="auto"/>
        <w:bottom w:val="none" w:sz="0" w:space="0" w:color="auto"/>
        <w:right w:val="none" w:sz="0" w:space="0" w:color="auto"/>
      </w:divBdr>
    </w:div>
    <w:div w:id="830827126">
      <w:bodyDiv w:val="1"/>
      <w:marLeft w:val="0"/>
      <w:marRight w:val="0"/>
      <w:marTop w:val="0"/>
      <w:marBottom w:val="0"/>
      <w:divBdr>
        <w:top w:val="none" w:sz="0" w:space="0" w:color="auto"/>
        <w:left w:val="none" w:sz="0" w:space="0" w:color="auto"/>
        <w:bottom w:val="none" w:sz="0" w:space="0" w:color="auto"/>
        <w:right w:val="none" w:sz="0" w:space="0" w:color="auto"/>
      </w:divBdr>
    </w:div>
    <w:div w:id="987973208">
      <w:bodyDiv w:val="1"/>
      <w:marLeft w:val="0"/>
      <w:marRight w:val="0"/>
      <w:marTop w:val="0"/>
      <w:marBottom w:val="0"/>
      <w:divBdr>
        <w:top w:val="none" w:sz="0" w:space="0" w:color="auto"/>
        <w:left w:val="none" w:sz="0" w:space="0" w:color="auto"/>
        <w:bottom w:val="none" w:sz="0" w:space="0" w:color="auto"/>
        <w:right w:val="none" w:sz="0" w:space="0" w:color="auto"/>
      </w:divBdr>
    </w:div>
    <w:div w:id="1009985003">
      <w:bodyDiv w:val="1"/>
      <w:marLeft w:val="0"/>
      <w:marRight w:val="0"/>
      <w:marTop w:val="0"/>
      <w:marBottom w:val="0"/>
      <w:divBdr>
        <w:top w:val="none" w:sz="0" w:space="0" w:color="auto"/>
        <w:left w:val="none" w:sz="0" w:space="0" w:color="auto"/>
        <w:bottom w:val="none" w:sz="0" w:space="0" w:color="auto"/>
        <w:right w:val="none" w:sz="0" w:space="0" w:color="auto"/>
      </w:divBdr>
    </w:div>
    <w:div w:id="1011104389">
      <w:bodyDiv w:val="1"/>
      <w:marLeft w:val="0"/>
      <w:marRight w:val="0"/>
      <w:marTop w:val="0"/>
      <w:marBottom w:val="0"/>
      <w:divBdr>
        <w:top w:val="none" w:sz="0" w:space="0" w:color="auto"/>
        <w:left w:val="none" w:sz="0" w:space="0" w:color="auto"/>
        <w:bottom w:val="none" w:sz="0" w:space="0" w:color="auto"/>
        <w:right w:val="none" w:sz="0" w:space="0" w:color="auto"/>
      </w:divBdr>
    </w:div>
    <w:div w:id="1079786156">
      <w:bodyDiv w:val="1"/>
      <w:marLeft w:val="0"/>
      <w:marRight w:val="0"/>
      <w:marTop w:val="0"/>
      <w:marBottom w:val="0"/>
      <w:divBdr>
        <w:top w:val="none" w:sz="0" w:space="0" w:color="auto"/>
        <w:left w:val="none" w:sz="0" w:space="0" w:color="auto"/>
        <w:bottom w:val="none" w:sz="0" w:space="0" w:color="auto"/>
        <w:right w:val="none" w:sz="0" w:space="0" w:color="auto"/>
      </w:divBdr>
    </w:div>
    <w:div w:id="1124301973">
      <w:bodyDiv w:val="1"/>
      <w:marLeft w:val="0"/>
      <w:marRight w:val="0"/>
      <w:marTop w:val="0"/>
      <w:marBottom w:val="0"/>
      <w:divBdr>
        <w:top w:val="none" w:sz="0" w:space="0" w:color="auto"/>
        <w:left w:val="none" w:sz="0" w:space="0" w:color="auto"/>
        <w:bottom w:val="none" w:sz="0" w:space="0" w:color="auto"/>
        <w:right w:val="none" w:sz="0" w:space="0" w:color="auto"/>
      </w:divBdr>
    </w:div>
    <w:div w:id="1141531886">
      <w:bodyDiv w:val="1"/>
      <w:marLeft w:val="0"/>
      <w:marRight w:val="0"/>
      <w:marTop w:val="0"/>
      <w:marBottom w:val="0"/>
      <w:divBdr>
        <w:top w:val="none" w:sz="0" w:space="0" w:color="auto"/>
        <w:left w:val="none" w:sz="0" w:space="0" w:color="auto"/>
        <w:bottom w:val="none" w:sz="0" w:space="0" w:color="auto"/>
        <w:right w:val="none" w:sz="0" w:space="0" w:color="auto"/>
      </w:divBdr>
    </w:div>
    <w:div w:id="1332030388">
      <w:bodyDiv w:val="1"/>
      <w:marLeft w:val="0"/>
      <w:marRight w:val="0"/>
      <w:marTop w:val="0"/>
      <w:marBottom w:val="0"/>
      <w:divBdr>
        <w:top w:val="none" w:sz="0" w:space="0" w:color="auto"/>
        <w:left w:val="none" w:sz="0" w:space="0" w:color="auto"/>
        <w:bottom w:val="none" w:sz="0" w:space="0" w:color="auto"/>
        <w:right w:val="none" w:sz="0" w:space="0" w:color="auto"/>
      </w:divBdr>
    </w:div>
    <w:div w:id="1353610640">
      <w:bodyDiv w:val="1"/>
      <w:marLeft w:val="0"/>
      <w:marRight w:val="0"/>
      <w:marTop w:val="0"/>
      <w:marBottom w:val="0"/>
      <w:divBdr>
        <w:top w:val="none" w:sz="0" w:space="0" w:color="auto"/>
        <w:left w:val="none" w:sz="0" w:space="0" w:color="auto"/>
        <w:bottom w:val="none" w:sz="0" w:space="0" w:color="auto"/>
        <w:right w:val="none" w:sz="0" w:space="0" w:color="auto"/>
      </w:divBdr>
    </w:div>
    <w:div w:id="1354572816">
      <w:bodyDiv w:val="1"/>
      <w:marLeft w:val="0"/>
      <w:marRight w:val="0"/>
      <w:marTop w:val="0"/>
      <w:marBottom w:val="0"/>
      <w:divBdr>
        <w:top w:val="none" w:sz="0" w:space="0" w:color="auto"/>
        <w:left w:val="none" w:sz="0" w:space="0" w:color="auto"/>
        <w:bottom w:val="none" w:sz="0" w:space="0" w:color="auto"/>
        <w:right w:val="none" w:sz="0" w:space="0" w:color="auto"/>
      </w:divBdr>
    </w:div>
    <w:div w:id="1428892945">
      <w:bodyDiv w:val="1"/>
      <w:marLeft w:val="0"/>
      <w:marRight w:val="0"/>
      <w:marTop w:val="0"/>
      <w:marBottom w:val="0"/>
      <w:divBdr>
        <w:top w:val="none" w:sz="0" w:space="0" w:color="auto"/>
        <w:left w:val="none" w:sz="0" w:space="0" w:color="auto"/>
        <w:bottom w:val="none" w:sz="0" w:space="0" w:color="auto"/>
        <w:right w:val="none" w:sz="0" w:space="0" w:color="auto"/>
      </w:divBdr>
    </w:div>
    <w:div w:id="1466390131">
      <w:bodyDiv w:val="1"/>
      <w:marLeft w:val="0"/>
      <w:marRight w:val="0"/>
      <w:marTop w:val="0"/>
      <w:marBottom w:val="0"/>
      <w:divBdr>
        <w:top w:val="none" w:sz="0" w:space="0" w:color="auto"/>
        <w:left w:val="none" w:sz="0" w:space="0" w:color="auto"/>
        <w:bottom w:val="none" w:sz="0" w:space="0" w:color="auto"/>
        <w:right w:val="none" w:sz="0" w:space="0" w:color="auto"/>
      </w:divBdr>
    </w:div>
    <w:div w:id="1483079898">
      <w:bodyDiv w:val="1"/>
      <w:marLeft w:val="0"/>
      <w:marRight w:val="0"/>
      <w:marTop w:val="0"/>
      <w:marBottom w:val="0"/>
      <w:divBdr>
        <w:top w:val="none" w:sz="0" w:space="0" w:color="auto"/>
        <w:left w:val="none" w:sz="0" w:space="0" w:color="auto"/>
        <w:bottom w:val="none" w:sz="0" w:space="0" w:color="auto"/>
        <w:right w:val="none" w:sz="0" w:space="0" w:color="auto"/>
      </w:divBdr>
    </w:div>
    <w:div w:id="1574317626">
      <w:bodyDiv w:val="1"/>
      <w:marLeft w:val="0"/>
      <w:marRight w:val="0"/>
      <w:marTop w:val="0"/>
      <w:marBottom w:val="0"/>
      <w:divBdr>
        <w:top w:val="none" w:sz="0" w:space="0" w:color="auto"/>
        <w:left w:val="none" w:sz="0" w:space="0" w:color="auto"/>
        <w:bottom w:val="none" w:sz="0" w:space="0" w:color="auto"/>
        <w:right w:val="none" w:sz="0" w:space="0" w:color="auto"/>
      </w:divBdr>
    </w:div>
    <w:div w:id="1586918805">
      <w:bodyDiv w:val="1"/>
      <w:marLeft w:val="0"/>
      <w:marRight w:val="0"/>
      <w:marTop w:val="0"/>
      <w:marBottom w:val="0"/>
      <w:divBdr>
        <w:top w:val="none" w:sz="0" w:space="0" w:color="auto"/>
        <w:left w:val="none" w:sz="0" w:space="0" w:color="auto"/>
        <w:bottom w:val="none" w:sz="0" w:space="0" w:color="auto"/>
        <w:right w:val="none" w:sz="0" w:space="0" w:color="auto"/>
      </w:divBdr>
    </w:div>
    <w:div w:id="1594780283">
      <w:bodyDiv w:val="1"/>
      <w:marLeft w:val="0"/>
      <w:marRight w:val="0"/>
      <w:marTop w:val="0"/>
      <w:marBottom w:val="0"/>
      <w:divBdr>
        <w:top w:val="none" w:sz="0" w:space="0" w:color="auto"/>
        <w:left w:val="none" w:sz="0" w:space="0" w:color="auto"/>
        <w:bottom w:val="none" w:sz="0" w:space="0" w:color="auto"/>
        <w:right w:val="none" w:sz="0" w:space="0" w:color="auto"/>
      </w:divBdr>
    </w:div>
    <w:div w:id="1605309794">
      <w:bodyDiv w:val="1"/>
      <w:marLeft w:val="0"/>
      <w:marRight w:val="0"/>
      <w:marTop w:val="0"/>
      <w:marBottom w:val="0"/>
      <w:divBdr>
        <w:top w:val="none" w:sz="0" w:space="0" w:color="auto"/>
        <w:left w:val="none" w:sz="0" w:space="0" w:color="auto"/>
        <w:bottom w:val="none" w:sz="0" w:space="0" w:color="auto"/>
        <w:right w:val="none" w:sz="0" w:space="0" w:color="auto"/>
      </w:divBdr>
    </w:div>
    <w:div w:id="1611470840">
      <w:bodyDiv w:val="1"/>
      <w:marLeft w:val="0"/>
      <w:marRight w:val="0"/>
      <w:marTop w:val="0"/>
      <w:marBottom w:val="0"/>
      <w:divBdr>
        <w:top w:val="none" w:sz="0" w:space="0" w:color="auto"/>
        <w:left w:val="none" w:sz="0" w:space="0" w:color="auto"/>
        <w:bottom w:val="none" w:sz="0" w:space="0" w:color="auto"/>
        <w:right w:val="none" w:sz="0" w:space="0" w:color="auto"/>
      </w:divBdr>
    </w:div>
    <w:div w:id="1632905490">
      <w:bodyDiv w:val="1"/>
      <w:marLeft w:val="0"/>
      <w:marRight w:val="0"/>
      <w:marTop w:val="0"/>
      <w:marBottom w:val="0"/>
      <w:divBdr>
        <w:top w:val="none" w:sz="0" w:space="0" w:color="auto"/>
        <w:left w:val="none" w:sz="0" w:space="0" w:color="auto"/>
        <w:bottom w:val="none" w:sz="0" w:space="0" w:color="auto"/>
        <w:right w:val="none" w:sz="0" w:space="0" w:color="auto"/>
      </w:divBdr>
    </w:div>
    <w:div w:id="1636596444">
      <w:bodyDiv w:val="1"/>
      <w:marLeft w:val="0"/>
      <w:marRight w:val="0"/>
      <w:marTop w:val="0"/>
      <w:marBottom w:val="0"/>
      <w:divBdr>
        <w:top w:val="none" w:sz="0" w:space="0" w:color="auto"/>
        <w:left w:val="none" w:sz="0" w:space="0" w:color="auto"/>
        <w:bottom w:val="none" w:sz="0" w:space="0" w:color="auto"/>
        <w:right w:val="none" w:sz="0" w:space="0" w:color="auto"/>
      </w:divBdr>
    </w:div>
    <w:div w:id="1708679041">
      <w:bodyDiv w:val="1"/>
      <w:marLeft w:val="0"/>
      <w:marRight w:val="0"/>
      <w:marTop w:val="0"/>
      <w:marBottom w:val="0"/>
      <w:divBdr>
        <w:top w:val="none" w:sz="0" w:space="0" w:color="auto"/>
        <w:left w:val="none" w:sz="0" w:space="0" w:color="auto"/>
        <w:bottom w:val="none" w:sz="0" w:space="0" w:color="auto"/>
        <w:right w:val="none" w:sz="0" w:space="0" w:color="auto"/>
      </w:divBdr>
    </w:div>
    <w:div w:id="1862010075">
      <w:bodyDiv w:val="1"/>
      <w:marLeft w:val="0"/>
      <w:marRight w:val="0"/>
      <w:marTop w:val="0"/>
      <w:marBottom w:val="0"/>
      <w:divBdr>
        <w:top w:val="none" w:sz="0" w:space="0" w:color="auto"/>
        <w:left w:val="none" w:sz="0" w:space="0" w:color="auto"/>
        <w:bottom w:val="none" w:sz="0" w:space="0" w:color="auto"/>
        <w:right w:val="none" w:sz="0" w:space="0" w:color="auto"/>
      </w:divBdr>
    </w:div>
    <w:div w:id="1865627251">
      <w:bodyDiv w:val="1"/>
      <w:marLeft w:val="0"/>
      <w:marRight w:val="0"/>
      <w:marTop w:val="0"/>
      <w:marBottom w:val="0"/>
      <w:divBdr>
        <w:top w:val="none" w:sz="0" w:space="0" w:color="auto"/>
        <w:left w:val="none" w:sz="0" w:space="0" w:color="auto"/>
        <w:bottom w:val="none" w:sz="0" w:space="0" w:color="auto"/>
        <w:right w:val="none" w:sz="0" w:space="0" w:color="auto"/>
      </w:divBdr>
    </w:div>
    <w:div w:id="1868131898">
      <w:bodyDiv w:val="1"/>
      <w:marLeft w:val="0"/>
      <w:marRight w:val="0"/>
      <w:marTop w:val="0"/>
      <w:marBottom w:val="0"/>
      <w:divBdr>
        <w:top w:val="none" w:sz="0" w:space="0" w:color="auto"/>
        <w:left w:val="none" w:sz="0" w:space="0" w:color="auto"/>
        <w:bottom w:val="none" w:sz="0" w:space="0" w:color="auto"/>
        <w:right w:val="none" w:sz="0" w:space="0" w:color="auto"/>
      </w:divBdr>
    </w:div>
    <w:div w:id="1942715846">
      <w:bodyDiv w:val="1"/>
      <w:marLeft w:val="0"/>
      <w:marRight w:val="0"/>
      <w:marTop w:val="0"/>
      <w:marBottom w:val="0"/>
      <w:divBdr>
        <w:top w:val="none" w:sz="0" w:space="0" w:color="auto"/>
        <w:left w:val="none" w:sz="0" w:space="0" w:color="auto"/>
        <w:bottom w:val="none" w:sz="0" w:space="0" w:color="auto"/>
        <w:right w:val="none" w:sz="0" w:space="0" w:color="auto"/>
      </w:divBdr>
    </w:div>
    <w:div w:id="2001544592">
      <w:bodyDiv w:val="1"/>
      <w:marLeft w:val="0"/>
      <w:marRight w:val="0"/>
      <w:marTop w:val="0"/>
      <w:marBottom w:val="0"/>
      <w:divBdr>
        <w:top w:val="none" w:sz="0" w:space="0" w:color="auto"/>
        <w:left w:val="none" w:sz="0" w:space="0" w:color="auto"/>
        <w:bottom w:val="none" w:sz="0" w:space="0" w:color="auto"/>
        <w:right w:val="none" w:sz="0" w:space="0" w:color="auto"/>
      </w:divBdr>
    </w:div>
    <w:div w:id="2018771514">
      <w:bodyDiv w:val="1"/>
      <w:marLeft w:val="0"/>
      <w:marRight w:val="0"/>
      <w:marTop w:val="0"/>
      <w:marBottom w:val="0"/>
      <w:divBdr>
        <w:top w:val="none" w:sz="0" w:space="0" w:color="auto"/>
        <w:left w:val="none" w:sz="0" w:space="0" w:color="auto"/>
        <w:bottom w:val="none" w:sz="0" w:space="0" w:color="auto"/>
        <w:right w:val="none" w:sz="0" w:space="0" w:color="auto"/>
      </w:divBdr>
    </w:div>
    <w:div w:id="2030720874">
      <w:bodyDiv w:val="1"/>
      <w:marLeft w:val="0"/>
      <w:marRight w:val="0"/>
      <w:marTop w:val="0"/>
      <w:marBottom w:val="0"/>
      <w:divBdr>
        <w:top w:val="none" w:sz="0" w:space="0" w:color="auto"/>
        <w:left w:val="none" w:sz="0" w:space="0" w:color="auto"/>
        <w:bottom w:val="none" w:sz="0" w:space="0" w:color="auto"/>
        <w:right w:val="none" w:sz="0" w:space="0" w:color="auto"/>
      </w:divBdr>
    </w:div>
    <w:div w:id="2102412614">
      <w:bodyDiv w:val="1"/>
      <w:marLeft w:val="0"/>
      <w:marRight w:val="0"/>
      <w:marTop w:val="0"/>
      <w:marBottom w:val="0"/>
      <w:divBdr>
        <w:top w:val="none" w:sz="0" w:space="0" w:color="auto"/>
        <w:left w:val="none" w:sz="0" w:space="0" w:color="auto"/>
        <w:bottom w:val="none" w:sz="0" w:space="0" w:color="auto"/>
        <w:right w:val="none" w:sz="0" w:space="0" w:color="auto"/>
      </w:divBdr>
    </w:div>
    <w:div w:id="2141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nia.nascimento@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enavigatorcompan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ubeprodutoresflorestais.com/care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quel.campos@lift.com.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754937DBD1A2C4FB2540C9DBB21C49A" ma:contentTypeVersion="18" ma:contentTypeDescription="Criar um novo documento." ma:contentTypeScope="" ma:versionID="f0afee7bb609a24c49c615ed5ad791af">
  <xsd:schema xmlns:xsd="http://www.w3.org/2001/XMLSchema" xmlns:xs="http://www.w3.org/2001/XMLSchema" xmlns:p="http://schemas.microsoft.com/office/2006/metadata/properties" xmlns:ns2="c53f05cf-d517-499d-8f58-3fb0783f631c" xmlns:ns3="6a0c15ba-dff0-4eb0-9a4f-ee7b5928fc81" targetNamespace="http://schemas.microsoft.com/office/2006/metadata/properties" ma:root="true" ma:fieldsID="cade3a9dda2481c454315e2080dbd675" ns2:_="" ns3:_="">
    <xsd:import namespace="c53f05cf-d517-499d-8f58-3fb0783f631c"/>
    <xsd:import namespace="6a0c15ba-dff0-4eb0-9a4f-ee7b5928f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5cf-d517-499d-8f58-3fb0783f6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c15ba-dff0-4eb0-9a4f-ee7b5928fc81"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7ee7c9d-05a0-471f-b773-37011dd65d13}" ma:internalName="TaxCatchAll" ma:showField="CatchAllData" ma:web="6a0c15ba-dff0-4eb0-9a4f-ee7b5928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c15ba-dff0-4eb0-9a4f-ee7b5928fc81" xsi:nil="true"/>
    <lcf76f155ced4ddcb4097134ff3c332f xmlns="c53f05cf-d517-499d-8f58-3fb0783f63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12C69B-FF84-496D-BBD5-FF8D6EF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5cf-d517-499d-8f58-3fb0783f631c"/>
    <ds:schemaRef ds:uri="6a0c15ba-dff0-4eb0-9a4f-ee7b592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CB197-5F1D-4ACA-A0D2-AF117335FE59}">
  <ds:schemaRefs>
    <ds:schemaRef ds:uri="http://schemas.microsoft.com/sharepoint/v3/contenttype/forms"/>
  </ds:schemaRefs>
</ds:datastoreItem>
</file>

<file path=customXml/itemProps3.xml><?xml version="1.0" encoding="utf-8"?>
<ds:datastoreItem xmlns:ds="http://schemas.openxmlformats.org/officeDocument/2006/customXml" ds:itemID="{A92868C4-9FB8-4B36-AA71-E302F216C3D9}">
  <ds:schemaRefs>
    <ds:schemaRef ds:uri="http://schemas.microsoft.com/office/2006/metadata/properties"/>
    <ds:schemaRef ds:uri="http://schemas.microsoft.com/office/infopath/2007/PartnerControls"/>
    <ds:schemaRef ds:uri="6a0c15ba-dff0-4eb0-9a4f-ee7b5928fc81"/>
    <ds:schemaRef ds:uri="c53f05cf-d517-499d-8f58-3fb0783f631c"/>
  </ds:schemaRefs>
</ds:datastoreItem>
</file>

<file path=docMetadata/LabelInfo.xml><?xml version="1.0" encoding="utf-8"?>
<clbl:labelList xmlns:clbl="http://schemas.microsoft.com/office/2020/mipLabelMetadata">
  <clbl:label id="{c173ef18-5bd6-4ad9-856c-fddba911a84f}" enabled="1" method="Standard" siteId="{cd49f469-eabf-4bb1-8520-4991392c368b}"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1576</Words>
  <Characters>8516</Characters>
  <Application>Microsoft Office Word</Application>
  <DocSecurity>0</DocSecurity>
  <Lines>70</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Frazão</dc:creator>
  <cp:keywords/>
  <dc:description/>
  <cp:lastModifiedBy>Tânia Nascimento</cp:lastModifiedBy>
  <cp:revision>3</cp:revision>
  <dcterms:created xsi:type="dcterms:W3CDTF">2025-02-26T17:21:00Z</dcterms:created>
  <dcterms:modified xsi:type="dcterms:W3CDTF">2025-02-26T17:22:00Z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0x0101006754937DBD1A2C4FB2540C9DBB21C49A</vt:lpwstr>
  </property>
</Properties>
</file>