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4876C6" w14:textId="1BF9D29E" w:rsidR="00795260" w:rsidRDefault="004A3D96">
      <w:r w:rsidRPr="00795260"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1C73AA07" wp14:editId="27BFC565">
            <wp:simplePos x="0" y="0"/>
            <wp:positionH relativeFrom="margin">
              <wp:posOffset>1594485</wp:posOffset>
            </wp:positionH>
            <wp:positionV relativeFrom="margin">
              <wp:posOffset>-4445</wp:posOffset>
            </wp:positionV>
            <wp:extent cx="2857500" cy="792307"/>
            <wp:effectExtent l="0" t="0" r="0" b="8255"/>
            <wp:wrapSquare wrapText="bothSides"/>
            <wp:docPr id="1" name="Immagine 1" descr="Immagine che contiene Carattere, Elementi grafici, schermata, grafic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_RIMANI_2023_AZIENDA_CLT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9167" cy="7927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096F76" w14:textId="77777777" w:rsidR="00795260" w:rsidRDefault="00795260"/>
    <w:p w14:paraId="2477A6B6" w14:textId="77777777" w:rsidR="00795260" w:rsidRDefault="00795260"/>
    <w:p w14:paraId="033D11DE" w14:textId="77777777" w:rsidR="00FA37C8" w:rsidRPr="00DC463D" w:rsidRDefault="00FA37C8" w:rsidP="00795260">
      <w:pPr>
        <w:spacing w:after="0"/>
        <w:jc w:val="center"/>
        <w:rPr>
          <w:b/>
          <w:bCs/>
          <w:sz w:val="28"/>
          <w:szCs w:val="28"/>
        </w:rPr>
      </w:pPr>
    </w:p>
    <w:p w14:paraId="186AD370" w14:textId="53E02C46" w:rsidR="00795260" w:rsidRDefault="00402B4A" w:rsidP="00402B4A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Rimani realizza l’i</w:t>
      </w:r>
      <w:r w:rsidR="00795260" w:rsidRPr="00DC463D">
        <w:rPr>
          <w:b/>
          <w:bCs/>
          <w:sz w:val="28"/>
          <w:szCs w:val="28"/>
        </w:rPr>
        <w:t xml:space="preserve">lluminazione del </w:t>
      </w:r>
      <w:r w:rsidRPr="00402B4A">
        <w:rPr>
          <w:b/>
          <w:bCs/>
          <w:sz w:val="28"/>
          <w:szCs w:val="28"/>
        </w:rPr>
        <w:t xml:space="preserve">Museo della Fabbrica </w:t>
      </w:r>
      <w:r w:rsidR="00844DDA">
        <w:rPr>
          <w:b/>
          <w:bCs/>
          <w:sz w:val="28"/>
          <w:szCs w:val="28"/>
        </w:rPr>
        <w:t xml:space="preserve">– Palazzo Reale </w:t>
      </w:r>
      <w:r w:rsidRPr="00402B4A">
        <w:rPr>
          <w:b/>
          <w:bCs/>
          <w:sz w:val="28"/>
          <w:szCs w:val="28"/>
        </w:rPr>
        <w:t>Napoli</w:t>
      </w:r>
    </w:p>
    <w:p w14:paraId="6DCCC266" w14:textId="77777777" w:rsidR="00402B4A" w:rsidRPr="00DC463D" w:rsidRDefault="00402B4A" w:rsidP="00402B4A">
      <w:pPr>
        <w:spacing w:after="0"/>
        <w:jc w:val="center"/>
        <w:rPr>
          <w:b/>
          <w:bCs/>
        </w:rPr>
      </w:pPr>
    </w:p>
    <w:p w14:paraId="1177B4A6" w14:textId="7948CC48" w:rsidR="000A30F3" w:rsidRPr="00D31D51" w:rsidRDefault="000A30F3" w:rsidP="000A30F3">
      <w:pPr>
        <w:spacing w:after="0"/>
        <w:jc w:val="both"/>
        <w:rPr>
          <w:sz w:val="24"/>
          <w:szCs w:val="24"/>
        </w:rPr>
      </w:pPr>
      <w:r w:rsidRPr="00D31D51">
        <w:rPr>
          <w:b/>
          <w:bCs/>
          <w:sz w:val="24"/>
          <w:szCs w:val="24"/>
        </w:rPr>
        <w:t xml:space="preserve">Nome progetto: </w:t>
      </w:r>
      <w:r w:rsidRPr="00D31D51">
        <w:rPr>
          <w:sz w:val="24"/>
          <w:szCs w:val="24"/>
        </w:rPr>
        <w:t xml:space="preserve">Illuminazione </w:t>
      </w:r>
      <w:bookmarkStart w:id="0" w:name="_Hlk191474847"/>
      <w:r w:rsidR="00402B4A">
        <w:rPr>
          <w:sz w:val="24"/>
          <w:szCs w:val="24"/>
        </w:rPr>
        <w:t xml:space="preserve">Museo della Fabbrica </w:t>
      </w:r>
      <w:r w:rsidR="00844DDA">
        <w:rPr>
          <w:sz w:val="24"/>
          <w:szCs w:val="24"/>
        </w:rPr>
        <w:t xml:space="preserve">– Palazzo Reale </w:t>
      </w:r>
      <w:r w:rsidR="00402B4A">
        <w:rPr>
          <w:sz w:val="24"/>
          <w:szCs w:val="24"/>
        </w:rPr>
        <w:t>Napoli</w:t>
      </w:r>
      <w:bookmarkEnd w:id="0"/>
    </w:p>
    <w:p w14:paraId="6E23B273" w14:textId="7596B601" w:rsidR="0080109A" w:rsidRPr="0072552E" w:rsidRDefault="000A30F3" w:rsidP="00795260">
      <w:pPr>
        <w:spacing w:after="0"/>
        <w:jc w:val="both"/>
        <w:rPr>
          <w:sz w:val="24"/>
          <w:szCs w:val="24"/>
        </w:rPr>
      </w:pPr>
      <w:r w:rsidRPr="00D31D51">
        <w:rPr>
          <w:b/>
          <w:bCs/>
          <w:sz w:val="24"/>
          <w:szCs w:val="24"/>
        </w:rPr>
        <w:t xml:space="preserve">Data inizio lavori: </w:t>
      </w:r>
      <w:r w:rsidR="0072552E">
        <w:rPr>
          <w:sz w:val="24"/>
          <w:szCs w:val="24"/>
        </w:rPr>
        <w:t>febbraio 2024</w:t>
      </w:r>
    </w:p>
    <w:p w14:paraId="0ABE6A18" w14:textId="3FB18F31" w:rsidR="000A30F3" w:rsidRPr="00D31D51" w:rsidRDefault="000A30F3" w:rsidP="00795260">
      <w:pPr>
        <w:spacing w:after="0"/>
        <w:jc w:val="both"/>
        <w:rPr>
          <w:b/>
          <w:bCs/>
          <w:sz w:val="24"/>
          <w:szCs w:val="24"/>
        </w:rPr>
      </w:pPr>
      <w:r w:rsidRPr="00D31D51">
        <w:rPr>
          <w:b/>
          <w:bCs/>
          <w:sz w:val="24"/>
          <w:szCs w:val="24"/>
        </w:rPr>
        <w:t xml:space="preserve">Data fine lavori: </w:t>
      </w:r>
      <w:r w:rsidR="0072552E" w:rsidRPr="0072552E">
        <w:rPr>
          <w:sz w:val="24"/>
          <w:szCs w:val="24"/>
        </w:rPr>
        <w:t>settembre 2024</w:t>
      </w:r>
    </w:p>
    <w:p w14:paraId="56F29323" w14:textId="5384510F" w:rsidR="00223595" w:rsidRPr="0072552E" w:rsidRDefault="00223595" w:rsidP="00795260">
      <w:pPr>
        <w:spacing w:after="0"/>
        <w:jc w:val="both"/>
        <w:rPr>
          <w:sz w:val="24"/>
          <w:szCs w:val="24"/>
        </w:rPr>
      </w:pPr>
      <w:r w:rsidRPr="00D31D51">
        <w:rPr>
          <w:b/>
          <w:bCs/>
          <w:sz w:val="24"/>
          <w:szCs w:val="24"/>
        </w:rPr>
        <w:t xml:space="preserve">Luogo: </w:t>
      </w:r>
      <w:r w:rsidR="0072552E">
        <w:rPr>
          <w:sz w:val="24"/>
          <w:szCs w:val="24"/>
        </w:rPr>
        <w:t>Napoli</w:t>
      </w:r>
    </w:p>
    <w:p w14:paraId="1BBAF4AE" w14:textId="1F11399C" w:rsidR="000A30F3" w:rsidRPr="00D31D51" w:rsidRDefault="00223595" w:rsidP="00795260">
      <w:pPr>
        <w:spacing w:after="0"/>
        <w:jc w:val="both"/>
        <w:rPr>
          <w:sz w:val="24"/>
          <w:szCs w:val="24"/>
        </w:rPr>
      </w:pPr>
      <w:r w:rsidRPr="00D31D51">
        <w:rPr>
          <w:b/>
          <w:bCs/>
          <w:sz w:val="24"/>
          <w:szCs w:val="24"/>
        </w:rPr>
        <w:t xml:space="preserve">Prodotti utilizzati: </w:t>
      </w:r>
      <w:r w:rsidR="0072552E" w:rsidRPr="0072552E">
        <w:rPr>
          <w:sz w:val="24"/>
          <w:szCs w:val="24"/>
        </w:rPr>
        <w:t>Bi-</w:t>
      </w:r>
      <w:proofErr w:type="spellStart"/>
      <w:r w:rsidR="0072552E" w:rsidRPr="0072552E">
        <w:rPr>
          <w:sz w:val="24"/>
          <w:szCs w:val="24"/>
        </w:rPr>
        <w:t>Magnet</w:t>
      </w:r>
      <w:proofErr w:type="spellEnd"/>
      <w:r w:rsidR="0072552E" w:rsidRPr="0072552E">
        <w:rPr>
          <w:sz w:val="24"/>
          <w:szCs w:val="24"/>
        </w:rPr>
        <w:t xml:space="preserve"> micro, Solar60 track, Solar100 track, </w:t>
      </w:r>
      <w:proofErr w:type="spellStart"/>
      <w:r w:rsidR="0072552E" w:rsidRPr="0072552E">
        <w:rPr>
          <w:sz w:val="24"/>
          <w:szCs w:val="24"/>
        </w:rPr>
        <w:t>Longitudinal</w:t>
      </w:r>
      <w:proofErr w:type="spellEnd"/>
    </w:p>
    <w:p w14:paraId="58E3E278" w14:textId="58939594" w:rsidR="00223595" w:rsidRPr="00D31D51" w:rsidRDefault="00223595" w:rsidP="00223595">
      <w:pPr>
        <w:spacing w:after="0"/>
        <w:jc w:val="both"/>
        <w:rPr>
          <w:sz w:val="24"/>
          <w:szCs w:val="24"/>
        </w:rPr>
      </w:pPr>
      <w:r w:rsidRPr="00D31D51">
        <w:rPr>
          <w:b/>
          <w:bCs/>
          <w:sz w:val="24"/>
          <w:szCs w:val="24"/>
        </w:rPr>
        <w:t xml:space="preserve">Fotografia: </w:t>
      </w:r>
      <w:r w:rsidR="00C60346" w:rsidRPr="00C60346">
        <w:rPr>
          <w:sz w:val="24"/>
          <w:szCs w:val="24"/>
        </w:rPr>
        <w:t>Luciano Romano</w:t>
      </w:r>
    </w:p>
    <w:p w14:paraId="7F5162B9" w14:textId="531BA51A" w:rsidR="00C85B3A" w:rsidRDefault="00C85B3A" w:rsidP="00223595">
      <w:pPr>
        <w:spacing w:after="0"/>
        <w:jc w:val="both"/>
        <w:rPr>
          <w:sz w:val="24"/>
          <w:szCs w:val="24"/>
        </w:rPr>
      </w:pPr>
    </w:p>
    <w:p w14:paraId="6699B634" w14:textId="77777777" w:rsidR="00D31D51" w:rsidRDefault="00D31D51" w:rsidP="00223595">
      <w:pPr>
        <w:spacing w:after="0"/>
        <w:jc w:val="both"/>
        <w:rPr>
          <w:sz w:val="24"/>
          <w:szCs w:val="24"/>
        </w:rPr>
      </w:pPr>
    </w:p>
    <w:p w14:paraId="6D3CE7AE" w14:textId="77777777" w:rsidR="00834772" w:rsidRDefault="00C94D3F" w:rsidP="00223595">
      <w:pPr>
        <w:spacing w:after="0"/>
        <w:jc w:val="both"/>
        <w:rPr>
          <w:sz w:val="24"/>
          <w:szCs w:val="24"/>
        </w:rPr>
      </w:pPr>
      <w:r w:rsidRPr="00C94D3F">
        <w:rPr>
          <w:sz w:val="24"/>
          <w:szCs w:val="24"/>
        </w:rPr>
        <w:t>Rimani</w:t>
      </w:r>
      <w:r>
        <w:rPr>
          <w:sz w:val="24"/>
          <w:szCs w:val="24"/>
        </w:rPr>
        <w:t xml:space="preserve">, </w:t>
      </w:r>
      <w:r w:rsidRPr="00C94D3F">
        <w:rPr>
          <w:sz w:val="24"/>
          <w:szCs w:val="24"/>
        </w:rPr>
        <w:t>azienda specializzata nella progettazione e realizzazione di soluzioni illuminotecniche innovative con sede a Torino</w:t>
      </w:r>
      <w:r>
        <w:rPr>
          <w:sz w:val="24"/>
          <w:szCs w:val="24"/>
        </w:rPr>
        <w:t xml:space="preserve">, ha </w:t>
      </w:r>
      <w:r w:rsidR="00844DDA">
        <w:rPr>
          <w:sz w:val="24"/>
          <w:szCs w:val="24"/>
        </w:rPr>
        <w:t xml:space="preserve">realizzato </w:t>
      </w:r>
      <w:r>
        <w:rPr>
          <w:sz w:val="24"/>
          <w:szCs w:val="24"/>
        </w:rPr>
        <w:t xml:space="preserve">l’illuminazione del </w:t>
      </w:r>
      <w:r w:rsidR="00844DDA" w:rsidRPr="00870DF8">
        <w:rPr>
          <w:b/>
          <w:bCs/>
          <w:sz w:val="24"/>
          <w:szCs w:val="24"/>
        </w:rPr>
        <w:t>Museo della Fabbrica</w:t>
      </w:r>
      <w:r w:rsidR="00844DDA">
        <w:rPr>
          <w:sz w:val="24"/>
          <w:szCs w:val="24"/>
        </w:rPr>
        <w:t xml:space="preserve"> di </w:t>
      </w:r>
      <w:r w:rsidR="00870DF8" w:rsidRPr="00870DF8">
        <w:rPr>
          <w:b/>
          <w:bCs/>
          <w:sz w:val="24"/>
          <w:szCs w:val="24"/>
        </w:rPr>
        <w:t>Palazzo Reale</w:t>
      </w:r>
      <w:r w:rsidR="00870DF8">
        <w:rPr>
          <w:sz w:val="24"/>
          <w:szCs w:val="24"/>
        </w:rPr>
        <w:t xml:space="preserve"> a </w:t>
      </w:r>
      <w:r w:rsidR="00844DDA" w:rsidRPr="00870DF8">
        <w:rPr>
          <w:b/>
          <w:bCs/>
          <w:sz w:val="24"/>
          <w:szCs w:val="24"/>
        </w:rPr>
        <w:t>Napoli</w:t>
      </w:r>
      <w:r w:rsidR="00844DDA">
        <w:rPr>
          <w:sz w:val="24"/>
          <w:szCs w:val="24"/>
        </w:rPr>
        <w:t xml:space="preserve">. </w:t>
      </w:r>
    </w:p>
    <w:p w14:paraId="17F869B0" w14:textId="419DC199" w:rsidR="00274469" w:rsidRDefault="003A3B9D" w:rsidP="00223595">
      <w:pPr>
        <w:spacing w:after="0"/>
        <w:jc w:val="both"/>
        <w:rPr>
          <w:sz w:val="24"/>
          <w:szCs w:val="24"/>
        </w:rPr>
      </w:pPr>
      <w:r w:rsidRPr="003A3B9D">
        <w:rPr>
          <w:sz w:val="24"/>
          <w:szCs w:val="24"/>
        </w:rPr>
        <w:t xml:space="preserve">Il progetto, nato in collaborazione con l’architetto Giovanni Francesco </w:t>
      </w:r>
      <w:proofErr w:type="spellStart"/>
      <w:r w:rsidRPr="003A3B9D">
        <w:rPr>
          <w:sz w:val="24"/>
          <w:szCs w:val="24"/>
        </w:rPr>
        <w:t>Frascino</w:t>
      </w:r>
      <w:bookmarkStart w:id="1" w:name="_GoBack"/>
      <w:bookmarkEnd w:id="1"/>
      <w:proofErr w:type="spellEnd"/>
      <w:r w:rsidR="00274469">
        <w:rPr>
          <w:sz w:val="24"/>
          <w:szCs w:val="24"/>
        </w:rPr>
        <w:t xml:space="preserve">, </w:t>
      </w:r>
      <w:r w:rsidR="004857A0" w:rsidRPr="004857A0">
        <w:rPr>
          <w:sz w:val="24"/>
          <w:szCs w:val="24"/>
        </w:rPr>
        <w:t xml:space="preserve">ha visto il contributo esperto di Rimani nella progettazione di un'illuminazione in grado </w:t>
      </w:r>
      <w:r w:rsidR="004857A0">
        <w:rPr>
          <w:sz w:val="24"/>
          <w:szCs w:val="24"/>
        </w:rPr>
        <w:t xml:space="preserve">di </w:t>
      </w:r>
      <w:r w:rsidR="00274469">
        <w:rPr>
          <w:sz w:val="24"/>
          <w:szCs w:val="24"/>
        </w:rPr>
        <w:t>valorizzare</w:t>
      </w:r>
      <w:r w:rsidR="00FB69BC">
        <w:rPr>
          <w:sz w:val="24"/>
          <w:szCs w:val="24"/>
        </w:rPr>
        <w:t xml:space="preserve"> i</w:t>
      </w:r>
      <w:r w:rsidR="00274469">
        <w:rPr>
          <w:sz w:val="24"/>
          <w:szCs w:val="24"/>
        </w:rPr>
        <w:t xml:space="preserve"> </w:t>
      </w:r>
      <w:r w:rsidR="00274469" w:rsidRPr="00274469">
        <w:rPr>
          <w:sz w:val="24"/>
          <w:szCs w:val="24"/>
        </w:rPr>
        <w:t>modelli architettonici,</w:t>
      </w:r>
      <w:r w:rsidR="00FB69BC">
        <w:rPr>
          <w:sz w:val="24"/>
          <w:szCs w:val="24"/>
        </w:rPr>
        <w:t xml:space="preserve"> i</w:t>
      </w:r>
      <w:r w:rsidR="00274469" w:rsidRPr="00274469">
        <w:rPr>
          <w:sz w:val="24"/>
          <w:szCs w:val="24"/>
        </w:rPr>
        <w:t xml:space="preserve"> reperti</w:t>
      </w:r>
      <w:r w:rsidR="00FB69BC">
        <w:rPr>
          <w:sz w:val="24"/>
          <w:szCs w:val="24"/>
        </w:rPr>
        <w:t xml:space="preserve"> storici</w:t>
      </w:r>
      <w:r w:rsidR="00274469" w:rsidRPr="00274469">
        <w:rPr>
          <w:sz w:val="24"/>
          <w:szCs w:val="24"/>
        </w:rPr>
        <w:t xml:space="preserve">, </w:t>
      </w:r>
      <w:r w:rsidR="00FB69BC">
        <w:rPr>
          <w:sz w:val="24"/>
          <w:szCs w:val="24"/>
        </w:rPr>
        <w:t xml:space="preserve">le </w:t>
      </w:r>
      <w:r w:rsidR="00274469" w:rsidRPr="00274469">
        <w:rPr>
          <w:sz w:val="24"/>
          <w:szCs w:val="24"/>
        </w:rPr>
        <w:t xml:space="preserve">vetrine e </w:t>
      </w:r>
      <w:r w:rsidR="00FB69BC">
        <w:rPr>
          <w:sz w:val="24"/>
          <w:szCs w:val="24"/>
        </w:rPr>
        <w:t xml:space="preserve">le </w:t>
      </w:r>
      <w:r w:rsidR="00274469" w:rsidRPr="00274469">
        <w:rPr>
          <w:sz w:val="24"/>
          <w:szCs w:val="24"/>
        </w:rPr>
        <w:t>sale espositive</w:t>
      </w:r>
      <w:r w:rsidR="00274469">
        <w:rPr>
          <w:sz w:val="24"/>
          <w:szCs w:val="24"/>
        </w:rPr>
        <w:t xml:space="preserve">.  </w:t>
      </w:r>
    </w:p>
    <w:p w14:paraId="23921754" w14:textId="77777777" w:rsidR="00052D49" w:rsidRDefault="00052D49" w:rsidP="00223595">
      <w:pPr>
        <w:spacing w:after="0"/>
        <w:jc w:val="both"/>
        <w:rPr>
          <w:color w:val="0070C0"/>
          <w:sz w:val="24"/>
          <w:szCs w:val="24"/>
        </w:rPr>
      </w:pPr>
    </w:p>
    <w:p w14:paraId="404DABDF" w14:textId="23A01B0D" w:rsidR="004611A9" w:rsidRPr="004611A9" w:rsidRDefault="004611A9" w:rsidP="00223595">
      <w:pPr>
        <w:spacing w:after="0"/>
        <w:jc w:val="both"/>
        <w:rPr>
          <w:b/>
          <w:bCs/>
          <w:sz w:val="24"/>
          <w:szCs w:val="24"/>
        </w:rPr>
      </w:pPr>
      <w:r w:rsidRPr="004611A9">
        <w:rPr>
          <w:b/>
          <w:bCs/>
          <w:sz w:val="24"/>
          <w:szCs w:val="24"/>
        </w:rPr>
        <w:t>Concept e obiettivi</w:t>
      </w:r>
    </w:p>
    <w:p w14:paraId="5DF068E8" w14:textId="76649315" w:rsidR="002E4A26" w:rsidRDefault="00FB69BC" w:rsidP="00FB69BC">
      <w:pPr>
        <w:spacing w:after="0"/>
        <w:jc w:val="both"/>
        <w:rPr>
          <w:sz w:val="24"/>
          <w:szCs w:val="24"/>
        </w:rPr>
      </w:pPr>
      <w:r w:rsidRPr="004857A0">
        <w:rPr>
          <w:sz w:val="24"/>
          <w:szCs w:val="24"/>
        </w:rPr>
        <w:t>Il concept che ha guidato lo sviluppo del progetto illuminotecnico è stato pensato con un approccio che</w:t>
      </w:r>
      <w:r>
        <w:rPr>
          <w:sz w:val="24"/>
          <w:szCs w:val="24"/>
        </w:rPr>
        <w:t xml:space="preserve"> prevedesse </w:t>
      </w:r>
      <w:r w:rsidR="00052D49">
        <w:rPr>
          <w:sz w:val="24"/>
          <w:szCs w:val="24"/>
        </w:rPr>
        <w:t xml:space="preserve">l’inserimento di prodotti a parete, a soffitto e da terra, </w:t>
      </w:r>
      <w:r w:rsidRPr="004857A0">
        <w:rPr>
          <w:sz w:val="24"/>
          <w:szCs w:val="24"/>
        </w:rPr>
        <w:t>progettati secondo principi ecosostenibili e a basso impatto ambientale</w:t>
      </w:r>
      <w:r w:rsidR="00052D49">
        <w:rPr>
          <w:sz w:val="24"/>
          <w:szCs w:val="24"/>
        </w:rPr>
        <w:t xml:space="preserve">. Lo scopo </w:t>
      </w:r>
      <w:r>
        <w:rPr>
          <w:sz w:val="24"/>
          <w:szCs w:val="24"/>
        </w:rPr>
        <w:t xml:space="preserve">principale </w:t>
      </w:r>
      <w:r w:rsidR="00052D49">
        <w:rPr>
          <w:sz w:val="24"/>
          <w:szCs w:val="24"/>
        </w:rPr>
        <w:t xml:space="preserve">era integrare le sorgenti di luce </w:t>
      </w:r>
      <w:r w:rsidRPr="004857A0">
        <w:rPr>
          <w:sz w:val="24"/>
          <w:szCs w:val="24"/>
        </w:rPr>
        <w:t>all'interno dell'allestimento</w:t>
      </w:r>
      <w:r w:rsidR="00052D49">
        <w:rPr>
          <w:sz w:val="24"/>
          <w:szCs w:val="24"/>
        </w:rPr>
        <w:t xml:space="preserve">, </w:t>
      </w:r>
      <w:r w:rsidRPr="004857A0">
        <w:rPr>
          <w:sz w:val="24"/>
          <w:szCs w:val="24"/>
        </w:rPr>
        <w:t xml:space="preserve">in modo che risultassero quasi invisibili, ma allo stesso tempo </w:t>
      </w:r>
      <w:r w:rsidR="00052D49">
        <w:rPr>
          <w:sz w:val="24"/>
          <w:szCs w:val="24"/>
        </w:rPr>
        <w:t xml:space="preserve">in grado di </w:t>
      </w:r>
      <w:r w:rsidR="00052D49" w:rsidRPr="00052D49">
        <w:rPr>
          <w:sz w:val="24"/>
          <w:szCs w:val="24"/>
        </w:rPr>
        <w:t>modificare l’effetto di proiezione della luce in presenza di reperti differenti tra di loro, grazie all’impiego di lenti magnetiche</w:t>
      </w:r>
      <w:r w:rsidR="00052D49">
        <w:rPr>
          <w:sz w:val="24"/>
          <w:szCs w:val="24"/>
        </w:rPr>
        <w:t>.</w:t>
      </w:r>
    </w:p>
    <w:p w14:paraId="27EA2C0B" w14:textId="15638AAB" w:rsidR="003B7627" w:rsidRDefault="003B7627" w:rsidP="00FB69BC">
      <w:pPr>
        <w:spacing w:after="0"/>
        <w:jc w:val="both"/>
        <w:rPr>
          <w:sz w:val="24"/>
          <w:szCs w:val="24"/>
        </w:rPr>
      </w:pPr>
      <w:r w:rsidRPr="004857A0">
        <w:rPr>
          <w:sz w:val="24"/>
          <w:szCs w:val="24"/>
        </w:rPr>
        <w:t xml:space="preserve">Per garantire la migliore proiezione della luce senza compromettere l’estetica dell’esposizione, sono state selezionate soluzioni illuminanti di </w:t>
      </w:r>
      <w:r>
        <w:rPr>
          <w:sz w:val="24"/>
          <w:szCs w:val="24"/>
        </w:rPr>
        <w:t xml:space="preserve">piccole </w:t>
      </w:r>
      <w:r w:rsidRPr="004857A0">
        <w:rPr>
          <w:sz w:val="24"/>
          <w:szCs w:val="24"/>
        </w:rPr>
        <w:t>dimensioni</w:t>
      </w:r>
      <w:r>
        <w:rPr>
          <w:sz w:val="24"/>
          <w:szCs w:val="24"/>
        </w:rPr>
        <w:t xml:space="preserve">, </w:t>
      </w:r>
      <w:r w:rsidRPr="004857A0">
        <w:rPr>
          <w:sz w:val="24"/>
          <w:szCs w:val="24"/>
        </w:rPr>
        <w:t>capaci di generare un’illuminazione diffusa senza che la sorgente luminosa fosse visibile agli occhi del pubblico.</w:t>
      </w:r>
      <w:r>
        <w:rPr>
          <w:sz w:val="24"/>
          <w:szCs w:val="24"/>
        </w:rPr>
        <w:t xml:space="preserve"> Inoltre, </w:t>
      </w:r>
      <w:r w:rsidRPr="004857A0">
        <w:rPr>
          <w:sz w:val="24"/>
          <w:szCs w:val="24"/>
        </w:rPr>
        <w:t>sono stati integrati micro-faretti specificamente pensati per esaltare i dettagli dei modelli architettonici</w:t>
      </w:r>
      <w:r>
        <w:rPr>
          <w:sz w:val="24"/>
          <w:szCs w:val="24"/>
        </w:rPr>
        <w:t xml:space="preserve">. </w:t>
      </w:r>
    </w:p>
    <w:p w14:paraId="6D8901B5" w14:textId="77777777" w:rsidR="004857A0" w:rsidRPr="002E4A26" w:rsidRDefault="004857A0" w:rsidP="002E4A26">
      <w:pPr>
        <w:spacing w:after="0"/>
        <w:jc w:val="both"/>
        <w:rPr>
          <w:sz w:val="24"/>
          <w:szCs w:val="24"/>
        </w:rPr>
      </w:pPr>
    </w:p>
    <w:p w14:paraId="2FC2E7B4" w14:textId="06F92463" w:rsidR="00C85B3A" w:rsidRDefault="009D5485" w:rsidP="00223595">
      <w:pPr>
        <w:spacing w:after="0"/>
        <w:jc w:val="both"/>
        <w:rPr>
          <w:b/>
          <w:bCs/>
          <w:sz w:val="24"/>
          <w:szCs w:val="24"/>
        </w:rPr>
      </w:pPr>
      <w:r w:rsidRPr="009D5485">
        <w:rPr>
          <w:b/>
          <w:bCs/>
          <w:sz w:val="24"/>
          <w:szCs w:val="24"/>
        </w:rPr>
        <w:t>I prodotti</w:t>
      </w:r>
      <w:r w:rsidR="00563B26">
        <w:rPr>
          <w:b/>
          <w:bCs/>
          <w:sz w:val="24"/>
          <w:szCs w:val="24"/>
        </w:rPr>
        <w:t xml:space="preserve"> Rimani utilizzati</w:t>
      </w:r>
    </w:p>
    <w:p w14:paraId="2FA50572" w14:textId="2E240D56" w:rsidR="004D5291" w:rsidRDefault="002E4A26" w:rsidP="00223595">
      <w:pPr>
        <w:spacing w:after="0"/>
        <w:jc w:val="both"/>
        <w:rPr>
          <w:sz w:val="24"/>
          <w:szCs w:val="24"/>
        </w:rPr>
      </w:pPr>
      <w:r w:rsidRPr="002E4A26">
        <w:rPr>
          <w:sz w:val="24"/>
          <w:szCs w:val="24"/>
        </w:rPr>
        <w:t xml:space="preserve">Per il progetto </w:t>
      </w:r>
      <w:r>
        <w:rPr>
          <w:sz w:val="24"/>
          <w:szCs w:val="24"/>
        </w:rPr>
        <w:t>del Museo della Fabbrica</w:t>
      </w:r>
      <w:r w:rsidRPr="002E4A26">
        <w:rPr>
          <w:sz w:val="24"/>
          <w:szCs w:val="24"/>
        </w:rPr>
        <w:t xml:space="preserve">, Rimani ha proposto e studiato l’utilizzo di </w:t>
      </w:r>
      <w:r w:rsidR="004D5291">
        <w:rPr>
          <w:sz w:val="24"/>
          <w:szCs w:val="24"/>
        </w:rPr>
        <w:t xml:space="preserve">prodotti </w:t>
      </w:r>
      <w:r w:rsidR="004D5291" w:rsidRPr="004D5291">
        <w:rPr>
          <w:sz w:val="24"/>
          <w:szCs w:val="24"/>
        </w:rPr>
        <w:t>a binario magnetico 24V e binario 230V</w:t>
      </w:r>
      <w:r w:rsidR="00F06AE0">
        <w:rPr>
          <w:sz w:val="24"/>
          <w:szCs w:val="24"/>
        </w:rPr>
        <w:t xml:space="preserve">. </w:t>
      </w:r>
    </w:p>
    <w:p w14:paraId="3374C09B" w14:textId="3A81447B" w:rsidR="002E4A26" w:rsidRDefault="00F06AE0" w:rsidP="00F06AE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In particolare, tra i prodotti di serie, sono stati installati: </w:t>
      </w:r>
      <w:r w:rsidR="002E4A26" w:rsidRPr="00A5216B">
        <w:rPr>
          <w:b/>
          <w:bCs/>
          <w:sz w:val="24"/>
          <w:szCs w:val="24"/>
        </w:rPr>
        <w:t>Bi-</w:t>
      </w:r>
      <w:proofErr w:type="spellStart"/>
      <w:r w:rsidR="002E4A26" w:rsidRPr="00A5216B">
        <w:rPr>
          <w:b/>
          <w:bCs/>
          <w:sz w:val="24"/>
          <w:szCs w:val="24"/>
        </w:rPr>
        <w:t>Magnet</w:t>
      </w:r>
      <w:proofErr w:type="spellEnd"/>
      <w:r w:rsidR="002E4A26" w:rsidRPr="00A5216B">
        <w:rPr>
          <w:b/>
          <w:bCs/>
          <w:sz w:val="24"/>
          <w:szCs w:val="24"/>
        </w:rPr>
        <w:t xml:space="preserve"> micro, Solar60 track, Solar100 track, </w:t>
      </w:r>
      <w:proofErr w:type="spellStart"/>
      <w:r w:rsidR="002E4A26" w:rsidRPr="00A5216B">
        <w:rPr>
          <w:b/>
          <w:bCs/>
          <w:sz w:val="24"/>
          <w:szCs w:val="24"/>
        </w:rPr>
        <w:t>Longitudinal</w:t>
      </w:r>
      <w:proofErr w:type="spellEnd"/>
      <w:r>
        <w:rPr>
          <w:sz w:val="24"/>
          <w:szCs w:val="24"/>
        </w:rPr>
        <w:t xml:space="preserve">. </w:t>
      </w:r>
    </w:p>
    <w:p w14:paraId="1B4AB611" w14:textId="77777777" w:rsidR="002F746D" w:rsidRDefault="002F746D" w:rsidP="00F06AE0">
      <w:pPr>
        <w:spacing w:after="0"/>
        <w:jc w:val="both"/>
        <w:rPr>
          <w:sz w:val="24"/>
          <w:szCs w:val="24"/>
        </w:rPr>
      </w:pPr>
    </w:p>
    <w:p w14:paraId="123ECAC9" w14:textId="43BC72CC" w:rsidR="002F746D" w:rsidRDefault="00954A72" w:rsidP="002F746D">
      <w:pPr>
        <w:spacing w:after="0"/>
        <w:jc w:val="both"/>
        <w:rPr>
          <w:sz w:val="24"/>
          <w:szCs w:val="24"/>
        </w:rPr>
      </w:pPr>
      <w:r w:rsidRPr="00A5216B">
        <w:rPr>
          <w:i/>
          <w:iCs/>
          <w:sz w:val="24"/>
          <w:szCs w:val="24"/>
        </w:rPr>
        <w:t>Bi-</w:t>
      </w:r>
      <w:proofErr w:type="spellStart"/>
      <w:r w:rsidRPr="00A5216B">
        <w:rPr>
          <w:i/>
          <w:iCs/>
          <w:sz w:val="24"/>
          <w:szCs w:val="24"/>
        </w:rPr>
        <w:t>Magnet</w:t>
      </w:r>
      <w:proofErr w:type="spellEnd"/>
      <w:r w:rsidRPr="00A5216B">
        <w:rPr>
          <w:i/>
          <w:iCs/>
          <w:sz w:val="24"/>
          <w:szCs w:val="24"/>
        </w:rPr>
        <w:t xml:space="preserve"> micro</w:t>
      </w:r>
      <w:r>
        <w:rPr>
          <w:sz w:val="24"/>
          <w:szCs w:val="24"/>
        </w:rPr>
        <w:t xml:space="preserve"> è un </w:t>
      </w:r>
      <w:r w:rsidR="002F746D" w:rsidRPr="002F746D">
        <w:rPr>
          <w:sz w:val="24"/>
          <w:szCs w:val="24"/>
        </w:rPr>
        <w:t xml:space="preserve">sistema magnetico pensato </w:t>
      </w:r>
      <w:r>
        <w:rPr>
          <w:sz w:val="24"/>
          <w:szCs w:val="24"/>
        </w:rPr>
        <w:t xml:space="preserve">appositamente </w:t>
      </w:r>
      <w:r w:rsidR="002F746D" w:rsidRPr="002F746D">
        <w:rPr>
          <w:sz w:val="24"/>
          <w:szCs w:val="24"/>
        </w:rPr>
        <w:t>per l'interno di teche e vetrine, e per progetti che richiedono soluzioni salvaspazio per motivi tecnici o di design. Il binario Micro è dotato di una pista conduttiva magnetica ripartita sui due lati in modo da contenere le dimensioni della sezione.</w:t>
      </w:r>
      <w:r>
        <w:rPr>
          <w:sz w:val="24"/>
          <w:szCs w:val="24"/>
        </w:rPr>
        <w:t xml:space="preserve"> </w:t>
      </w:r>
      <w:r w:rsidR="002F746D" w:rsidRPr="002F746D">
        <w:rPr>
          <w:sz w:val="24"/>
          <w:szCs w:val="24"/>
        </w:rPr>
        <w:t>Gli spot Bi-</w:t>
      </w:r>
      <w:proofErr w:type="spellStart"/>
      <w:r w:rsidR="002F746D" w:rsidRPr="002F746D">
        <w:rPr>
          <w:sz w:val="24"/>
          <w:szCs w:val="24"/>
        </w:rPr>
        <w:t>Magnet</w:t>
      </w:r>
      <w:proofErr w:type="spellEnd"/>
      <w:r w:rsidR="002F746D" w:rsidRPr="002F746D">
        <w:rPr>
          <w:sz w:val="24"/>
          <w:szCs w:val="24"/>
        </w:rPr>
        <w:t xml:space="preserve"> Micro esistono in tre dimensioni: con ottica fissa (Micro13) o </w:t>
      </w:r>
      <w:r w:rsidR="002F746D" w:rsidRPr="002F746D">
        <w:rPr>
          <w:sz w:val="24"/>
          <w:szCs w:val="24"/>
        </w:rPr>
        <w:lastRenderedPageBreak/>
        <w:t xml:space="preserve">variabile (Micro17 e Micro23). L’attacco magnetico permette di installarli sul binario in modo semplice e veloce, senza l’utilizzo di attrezzi. </w:t>
      </w:r>
    </w:p>
    <w:p w14:paraId="3F6F376B" w14:textId="3FF2FF3E" w:rsidR="00EC1F4A" w:rsidRDefault="00EC1F4A" w:rsidP="002F746D">
      <w:pPr>
        <w:spacing w:after="0"/>
        <w:jc w:val="both"/>
        <w:rPr>
          <w:sz w:val="24"/>
          <w:szCs w:val="24"/>
        </w:rPr>
      </w:pPr>
      <w:r w:rsidRPr="00A5216B">
        <w:rPr>
          <w:i/>
          <w:iCs/>
          <w:sz w:val="24"/>
          <w:szCs w:val="24"/>
        </w:rPr>
        <w:t>Solar</w:t>
      </w:r>
      <w:r>
        <w:rPr>
          <w:sz w:val="24"/>
          <w:szCs w:val="24"/>
        </w:rPr>
        <w:t xml:space="preserve">, nelle sue varianti </w:t>
      </w:r>
      <w:r w:rsidRPr="00F06AE0">
        <w:rPr>
          <w:sz w:val="24"/>
          <w:szCs w:val="24"/>
        </w:rPr>
        <w:t>Solar60 track, Solar100 track</w:t>
      </w:r>
      <w:r>
        <w:rPr>
          <w:sz w:val="24"/>
          <w:szCs w:val="24"/>
        </w:rPr>
        <w:t>,</w:t>
      </w:r>
      <w:r w:rsidR="00E46E48">
        <w:rPr>
          <w:sz w:val="24"/>
          <w:szCs w:val="24"/>
        </w:rPr>
        <w:t xml:space="preserve"> </w:t>
      </w:r>
      <w:r w:rsidR="00E46E48" w:rsidRPr="00E46E48">
        <w:rPr>
          <w:sz w:val="24"/>
          <w:szCs w:val="24"/>
        </w:rPr>
        <w:t>è un elemento best-in-class caratterizzato da una accurata resa dei colori con eccezionale vividezza dei bianchi, un’elevata intensità e una straordinaria uniformità ed efficacia dei fasci</w:t>
      </w:r>
      <w:r w:rsidR="00E46E48">
        <w:rPr>
          <w:sz w:val="24"/>
          <w:szCs w:val="24"/>
        </w:rPr>
        <w:t xml:space="preserve">. </w:t>
      </w:r>
      <w:r w:rsidR="00E46E48" w:rsidRPr="00E46E48">
        <w:rPr>
          <w:sz w:val="24"/>
          <w:szCs w:val="24"/>
        </w:rPr>
        <w:t>Strutturati con singola sorgente a LED (no multi-ombre), i proiettori Solar dispongono di temperatura di colore 3000K</w:t>
      </w:r>
      <w:r w:rsidR="00EA7B0F">
        <w:rPr>
          <w:sz w:val="24"/>
          <w:szCs w:val="24"/>
        </w:rPr>
        <w:t xml:space="preserve"> e </w:t>
      </w:r>
      <w:r w:rsidR="00EA7B0F" w:rsidRPr="00EA7B0F">
        <w:rPr>
          <w:sz w:val="24"/>
          <w:szCs w:val="24"/>
        </w:rPr>
        <w:t>ottiche innovative</w:t>
      </w:r>
      <w:r w:rsidR="00EA7B0F">
        <w:rPr>
          <w:sz w:val="24"/>
          <w:szCs w:val="24"/>
        </w:rPr>
        <w:t xml:space="preserve"> e </w:t>
      </w:r>
      <w:r w:rsidR="00EA7B0F" w:rsidRPr="00EA7B0F">
        <w:rPr>
          <w:sz w:val="24"/>
          <w:szCs w:val="24"/>
        </w:rPr>
        <w:t>magnetiche intercambiabili</w:t>
      </w:r>
      <w:r w:rsidR="00561338">
        <w:rPr>
          <w:sz w:val="24"/>
          <w:szCs w:val="24"/>
        </w:rPr>
        <w:t xml:space="preserve">, andando incontro alle richieste del Museo. </w:t>
      </w:r>
    </w:p>
    <w:p w14:paraId="37919DDA" w14:textId="77777777" w:rsidR="00E46E48" w:rsidRDefault="00E46E48" w:rsidP="002F746D">
      <w:pPr>
        <w:spacing w:after="0"/>
        <w:jc w:val="both"/>
        <w:rPr>
          <w:sz w:val="24"/>
          <w:szCs w:val="24"/>
        </w:rPr>
      </w:pPr>
    </w:p>
    <w:p w14:paraId="61308324" w14:textId="07A53B46" w:rsidR="00AB4677" w:rsidRPr="00AB4677" w:rsidRDefault="00AB4677" w:rsidP="00AB4677">
      <w:pPr>
        <w:spacing w:after="0"/>
        <w:jc w:val="both"/>
        <w:rPr>
          <w:sz w:val="24"/>
          <w:szCs w:val="24"/>
        </w:rPr>
      </w:pPr>
      <w:proofErr w:type="spellStart"/>
      <w:r w:rsidRPr="00A5216B">
        <w:rPr>
          <w:i/>
          <w:iCs/>
          <w:sz w:val="24"/>
          <w:szCs w:val="24"/>
        </w:rPr>
        <w:t>Longitudinal</w:t>
      </w:r>
      <w:proofErr w:type="spellEnd"/>
      <w:r>
        <w:rPr>
          <w:sz w:val="24"/>
          <w:szCs w:val="24"/>
        </w:rPr>
        <w:t xml:space="preserve"> è </w:t>
      </w:r>
      <w:r w:rsidRPr="00AB4677">
        <w:rPr>
          <w:sz w:val="24"/>
          <w:szCs w:val="24"/>
        </w:rPr>
        <w:t>una batteria lineare a LED ad alta resa cromatica, di soli 20mm di diametro, che è stata pensata per le applicazioni dove la luce diffusa deve rispondere ad esigenze di qualità, come su affreschi e dipinti in generale, su pareti e volte.</w:t>
      </w:r>
    </w:p>
    <w:p w14:paraId="6B4C1C2B" w14:textId="61E184B8" w:rsidR="008B75E6" w:rsidRDefault="008B75E6" w:rsidP="00223595">
      <w:pPr>
        <w:spacing w:after="0"/>
        <w:jc w:val="both"/>
        <w:rPr>
          <w:sz w:val="24"/>
          <w:szCs w:val="24"/>
        </w:rPr>
      </w:pPr>
    </w:p>
    <w:p w14:paraId="00047121" w14:textId="7F56F8FE" w:rsidR="008B75E6" w:rsidRDefault="008B75E6" w:rsidP="00223595">
      <w:pPr>
        <w:spacing w:after="0"/>
        <w:jc w:val="both"/>
        <w:rPr>
          <w:b/>
          <w:bCs/>
          <w:sz w:val="24"/>
          <w:szCs w:val="24"/>
        </w:rPr>
      </w:pPr>
      <w:r w:rsidRPr="008B75E6">
        <w:rPr>
          <w:b/>
          <w:bCs/>
          <w:sz w:val="24"/>
          <w:szCs w:val="24"/>
        </w:rPr>
        <w:t xml:space="preserve">Benefici </w:t>
      </w:r>
    </w:p>
    <w:p w14:paraId="0D4B5E72" w14:textId="1F4E8923" w:rsidR="002C2A2F" w:rsidRDefault="002C2A2F" w:rsidP="00223595">
      <w:pPr>
        <w:spacing w:after="0"/>
        <w:jc w:val="both"/>
        <w:rPr>
          <w:sz w:val="24"/>
          <w:szCs w:val="24"/>
        </w:rPr>
      </w:pPr>
      <w:r w:rsidRPr="002C2A2F">
        <w:rPr>
          <w:sz w:val="24"/>
          <w:szCs w:val="24"/>
        </w:rPr>
        <w:t xml:space="preserve">La soluzione adottata da Rimani </w:t>
      </w:r>
      <w:r w:rsidR="00E31136" w:rsidRPr="00E31136">
        <w:rPr>
          <w:sz w:val="24"/>
          <w:szCs w:val="24"/>
        </w:rPr>
        <w:t>ha comportato numerosi vantaggi</w:t>
      </w:r>
      <w:r w:rsidRPr="002C2A2F">
        <w:rPr>
          <w:sz w:val="24"/>
          <w:szCs w:val="24"/>
        </w:rPr>
        <w:t xml:space="preserve">, </w:t>
      </w:r>
      <w:r w:rsidR="00E31136" w:rsidRPr="00E31136">
        <w:rPr>
          <w:sz w:val="24"/>
          <w:szCs w:val="24"/>
        </w:rPr>
        <w:t>rispondendo in modo semplice ma altamente efficace a tutti i requisiti tecnici richiesti dalla committenza</w:t>
      </w:r>
      <w:r w:rsidRPr="002C2A2F">
        <w:rPr>
          <w:sz w:val="24"/>
          <w:szCs w:val="24"/>
        </w:rPr>
        <w:t>.</w:t>
      </w:r>
    </w:p>
    <w:p w14:paraId="0AB65BBA" w14:textId="5E42CFBB" w:rsidR="002C2A2F" w:rsidRDefault="00195FF5" w:rsidP="00223595">
      <w:pPr>
        <w:spacing w:after="0"/>
        <w:jc w:val="both"/>
        <w:rPr>
          <w:sz w:val="24"/>
          <w:szCs w:val="24"/>
        </w:rPr>
      </w:pPr>
      <w:r w:rsidRPr="00E31136">
        <w:rPr>
          <w:sz w:val="24"/>
          <w:szCs w:val="24"/>
        </w:rPr>
        <w:t>Un aspetto fondamentale della progettazione è stato l’utilizzo di un'illuminazione puntuale</w:t>
      </w:r>
      <w:r w:rsidRPr="002C2A2F">
        <w:rPr>
          <w:sz w:val="24"/>
          <w:szCs w:val="24"/>
        </w:rPr>
        <w:t xml:space="preserve"> </w:t>
      </w:r>
      <w:r w:rsidR="002C2A2F" w:rsidRPr="002C2A2F">
        <w:rPr>
          <w:sz w:val="24"/>
          <w:szCs w:val="24"/>
        </w:rPr>
        <w:t>sia dei modelli che delle opere esposte</w:t>
      </w:r>
      <w:r>
        <w:rPr>
          <w:sz w:val="24"/>
          <w:szCs w:val="24"/>
        </w:rPr>
        <w:t xml:space="preserve">, </w:t>
      </w:r>
      <w:r w:rsidRPr="00E31136">
        <w:rPr>
          <w:sz w:val="24"/>
          <w:szCs w:val="24"/>
        </w:rPr>
        <w:t xml:space="preserve">senza causare </w:t>
      </w:r>
      <w:r w:rsidR="002C2A2F">
        <w:rPr>
          <w:sz w:val="24"/>
          <w:szCs w:val="24"/>
        </w:rPr>
        <w:t>fenomeni di abbagliamento</w:t>
      </w:r>
      <w:r w:rsidR="00986342">
        <w:rPr>
          <w:sz w:val="24"/>
          <w:szCs w:val="24"/>
        </w:rPr>
        <w:t xml:space="preserve">. Grazie </w:t>
      </w:r>
      <w:r w:rsidR="00986342" w:rsidRPr="00986342">
        <w:rPr>
          <w:sz w:val="24"/>
          <w:szCs w:val="24"/>
        </w:rPr>
        <w:t>alla ridotta dimensione degli spot Micro17</w:t>
      </w:r>
      <w:r w:rsidR="00986342">
        <w:rPr>
          <w:sz w:val="24"/>
          <w:szCs w:val="24"/>
        </w:rPr>
        <w:t xml:space="preserve">, infatti, </w:t>
      </w:r>
      <w:r w:rsidRPr="00E31136">
        <w:rPr>
          <w:sz w:val="24"/>
          <w:szCs w:val="24"/>
        </w:rPr>
        <w:t xml:space="preserve">è stato possibile enfatizzare </w:t>
      </w:r>
      <w:r w:rsidR="00986342" w:rsidRPr="00986342">
        <w:rPr>
          <w:sz w:val="24"/>
          <w:szCs w:val="24"/>
        </w:rPr>
        <w:t xml:space="preserve">la tridimensionalità e la </w:t>
      </w:r>
      <w:proofErr w:type="spellStart"/>
      <w:r w:rsidR="00986342" w:rsidRPr="00986342">
        <w:rPr>
          <w:sz w:val="24"/>
          <w:szCs w:val="24"/>
        </w:rPr>
        <w:t>matericità</w:t>
      </w:r>
      <w:proofErr w:type="spellEnd"/>
      <w:r w:rsidR="00986342" w:rsidRPr="00986342">
        <w:rPr>
          <w:sz w:val="24"/>
          <w:szCs w:val="24"/>
        </w:rPr>
        <w:t xml:space="preserve"> degli oggetti</w:t>
      </w:r>
      <w:r>
        <w:rPr>
          <w:sz w:val="24"/>
          <w:szCs w:val="24"/>
        </w:rPr>
        <w:t xml:space="preserve"> </w:t>
      </w:r>
      <w:r w:rsidRPr="00E31136">
        <w:rPr>
          <w:sz w:val="24"/>
          <w:szCs w:val="24"/>
        </w:rPr>
        <w:t>rendendo la luce un mezzo per esaltare i dettagli senza compromettere l’esperienza visiva dei visitatori</w:t>
      </w:r>
      <w:r w:rsidR="00986342">
        <w:rPr>
          <w:sz w:val="24"/>
          <w:szCs w:val="24"/>
        </w:rPr>
        <w:t xml:space="preserve">. </w:t>
      </w:r>
    </w:p>
    <w:p w14:paraId="0A124D56" w14:textId="14372553" w:rsidR="00986342" w:rsidRDefault="007E4605" w:rsidP="00223595">
      <w:pPr>
        <w:spacing w:after="0"/>
        <w:jc w:val="both"/>
        <w:rPr>
          <w:sz w:val="24"/>
          <w:szCs w:val="24"/>
        </w:rPr>
      </w:pPr>
      <w:r w:rsidRPr="00E31136">
        <w:rPr>
          <w:sz w:val="24"/>
          <w:szCs w:val="24"/>
        </w:rPr>
        <w:t>Il progetto di Rimani ha inoltre ottenuto riscontri significativi in termini di sostenibilità energetica</w:t>
      </w:r>
      <w:r w:rsidR="001215C4">
        <w:rPr>
          <w:sz w:val="24"/>
          <w:szCs w:val="24"/>
        </w:rPr>
        <w:t xml:space="preserve">, </w:t>
      </w:r>
      <w:r w:rsidR="00F8350C" w:rsidRPr="00E31136">
        <w:rPr>
          <w:sz w:val="24"/>
          <w:szCs w:val="24"/>
        </w:rPr>
        <w:t xml:space="preserve">rispettando </w:t>
      </w:r>
      <w:r w:rsidR="001215C4">
        <w:rPr>
          <w:sz w:val="24"/>
          <w:szCs w:val="24"/>
        </w:rPr>
        <w:t xml:space="preserve">la necessità della committenza di </w:t>
      </w:r>
      <w:r w:rsidR="00D141A3" w:rsidRPr="00E31136">
        <w:rPr>
          <w:sz w:val="24"/>
          <w:szCs w:val="24"/>
        </w:rPr>
        <w:t>ridurre i consumi</w:t>
      </w:r>
      <w:r w:rsidR="001215C4">
        <w:rPr>
          <w:sz w:val="24"/>
          <w:szCs w:val="24"/>
        </w:rPr>
        <w:t xml:space="preserve">, </w:t>
      </w:r>
      <w:r w:rsidR="00C21471" w:rsidRPr="00E31136">
        <w:rPr>
          <w:sz w:val="24"/>
          <w:szCs w:val="24"/>
        </w:rPr>
        <w:t>senza compromettere l’impatto scenografico</w:t>
      </w:r>
      <w:r w:rsidR="00C21471">
        <w:rPr>
          <w:sz w:val="24"/>
          <w:szCs w:val="24"/>
        </w:rPr>
        <w:t>,</w:t>
      </w:r>
      <w:r w:rsidR="001215C4">
        <w:rPr>
          <w:sz w:val="24"/>
          <w:szCs w:val="24"/>
        </w:rPr>
        <w:t xml:space="preserve"> che </w:t>
      </w:r>
      <w:r w:rsidR="001215C4" w:rsidRPr="001215C4">
        <w:rPr>
          <w:sz w:val="24"/>
          <w:szCs w:val="24"/>
        </w:rPr>
        <w:t>con sistemi di illuminazione tradizionali avrebbero comportato un impiego di energia elettrica superiore</w:t>
      </w:r>
      <w:r w:rsidR="001215C4">
        <w:rPr>
          <w:sz w:val="24"/>
          <w:szCs w:val="24"/>
        </w:rPr>
        <w:t>.</w:t>
      </w:r>
    </w:p>
    <w:p w14:paraId="7824E935" w14:textId="58E329C5" w:rsidR="009D5485" w:rsidRDefault="009D5485" w:rsidP="00223595">
      <w:pPr>
        <w:spacing w:after="0"/>
        <w:jc w:val="both"/>
        <w:rPr>
          <w:sz w:val="24"/>
          <w:szCs w:val="24"/>
        </w:rPr>
      </w:pPr>
    </w:p>
    <w:p w14:paraId="6317218C" w14:textId="243A1EC0" w:rsidR="00E31136" w:rsidRPr="00E31136" w:rsidRDefault="00E31136" w:rsidP="00E31136">
      <w:pPr>
        <w:spacing w:after="0"/>
        <w:jc w:val="both"/>
        <w:rPr>
          <w:sz w:val="24"/>
          <w:szCs w:val="24"/>
        </w:rPr>
      </w:pPr>
      <w:r w:rsidRPr="00E31136">
        <w:rPr>
          <w:sz w:val="24"/>
          <w:szCs w:val="24"/>
        </w:rPr>
        <w:t>In questo modo, Rimani ha dimostrato come la tecnologia moderna possa coniugare estetica, funzionalità e sostenibilità, offrendo una soluzione illuminotecnica che rispetta l’ambiente e soddisfa le aspettative del cliente.</w:t>
      </w:r>
      <w:r w:rsidR="00C21471">
        <w:rPr>
          <w:sz w:val="24"/>
          <w:szCs w:val="24"/>
        </w:rPr>
        <w:t xml:space="preserve"> </w:t>
      </w:r>
      <w:r w:rsidRPr="00E31136">
        <w:rPr>
          <w:sz w:val="24"/>
          <w:szCs w:val="24"/>
        </w:rPr>
        <w:t xml:space="preserve">Rimani </w:t>
      </w:r>
      <w:r w:rsidR="00C21471">
        <w:rPr>
          <w:sz w:val="24"/>
          <w:szCs w:val="24"/>
        </w:rPr>
        <w:t>si propone come partner in grado di risolvere</w:t>
      </w:r>
      <w:r w:rsidRPr="00E31136">
        <w:rPr>
          <w:sz w:val="24"/>
          <w:szCs w:val="24"/>
        </w:rPr>
        <w:t xml:space="preserve"> le sfide tecniche con semplicità ed efficacia, ma anche contribu</w:t>
      </w:r>
      <w:r w:rsidR="00C21471">
        <w:rPr>
          <w:sz w:val="24"/>
          <w:szCs w:val="24"/>
        </w:rPr>
        <w:t>endo a</w:t>
      </w:r>
      <w:r w:rsidRPr="00E31136">
        <w:rPr>
          <w:sz w:val="24"/>
          <w:szCs w:val="24"/>
        </w:rPr>
        <w:t xml:space="preserve"> un significativo miglioramento nell’efficienza energetica, senza sacrificare la qualità visiva.</w:t>
      </w:r>
    </w:p>
    <w:p w14:paraId="6D1CA8AA" w14:textId="77777777" w:rsidR="00E31136" w:rsidRDefault="00E31136" w:rsidP="00223595">
      <w:pPr>
        <w:spacing w:after="0"/>
        <w:jc w:val="both"/>
        <w:rPr>
          <w:sz w:val="24"/>
          <w:szCs w:val="24"/>
        </w:rPr>
      </w:pPr>
    </w:p>
    <w:p w14:paraId="2430323C" w14:textId="77777777" w:rsidR="00AE75F9" w:rsidRDefault="00AE75F9" w:rsidP="00223595">
      <w:pPr>
        <w:spacing w:after="0"/>
        <w:jc w:val="both"/>
        <w:rPr>
          <w:sz w:val="24"/>
          <w:szCs w:val="24"/>
        </w:rPr>
      </w:pPr>
    </w:p>
    <w:p w14:paraId="3A4D2446" w14:textId="77777777" w:rsidR="00AE75F9" w:rsidRDefault="00AE75F9" w:rsidP="00223595">
      <w:pPr>
        <w:spacing w:after="0"/>
        <w:jc w:val="both"/>
        <w:rPr>
          <w:sz w:val="24"/>
          <w:szCs w:val="24"/>
        </w:rPr>
      </w:pPr>
    </w:p>
    <w:p w14:paraId="00DD3984" w14:textId="77777777" w:rsidR="00AE75F9" w:rsidRDefault="00AE75F9" w:rsidP="00223595">
      <w:pPr>
        <w:spacing w:after="0"/>
        <w:jc w:val="both"/>
        <w:rPr>
          <w:sz w:val="24"/>
          <w:szCs w:val="24"/>
        </w:rPr>
      </w:pPr>
    </w:p>
    <w:p w14:paraId="7095A297" w14:textId="77777777" w:rsidR="005F42D9" w:rsidRPr="00835E03" w:rsidRDefault="005F42D9" w:rsidP="005F42D9">
      <w:pPr>
        <w:spacing w:after="0"/>
        <w:jc w:val="both"/>
        <w:rPr>
          <w:b/>
          <w:bCs/>
        </w:rPr>
      </w:pPr>
      <w:r w:rsidRPr="00835E03">
        <w:rPr>
          <w:b/>
          <w:bCs/>
        </w:rPr>
        <w:t>ABOUT RIMANI</w:t>
      </w:r>
    </w:p>
    <w:p w14:paraId="378B5C30" w14:textId="77777777" w:rsidR="005F42D9" w:rsidRPr="002E2A28" w:rsidRDefault="005F42D9" w:rsidP="005F42D9">
      <w:pPr>
        <w:spacing w:after="0"/>
        <w:jc w:val="both"/>
        <w:rPr>
          <w:sz w:val="24"/>
          <w:szCs w:val="24"/>
        </w:rPr>
      </w:pPr>
      <w:r w:rsidRPr="00835E03">
        <w:rPr>
          <w:b/>
          <w:bCs/>
        </w:rPr>
        <w:t>Rimani</w:t>
      </w:r>
      <w:r w:rsidRPr="00835E03">
        <w:t xml:space="preserve"> è un’azienda specializzata nella progettazione e realizzazione di </w:t>
      </w:r>
      <w:r w:rsidRPr="00835E03">
        <w:rPr>
          <w:b/>
          <w:bCs/>
        </w:rPr>
        <w:t>soluzioni illuminotecniche innovative</w:t>
      </w:r>
      <w:r w:rsidRPr="00835E03">
        <w:t xml:space="preserve"> con sede in Piemonte, a Torino. Fondata nel 2015, Rimani, letteralmente </w:t>
      </w:r>
      <w:proofErr w:type="spellStart"/>
      <w:r w:rsidRPr="00835E03">
        <w:t>ri</w:t>
      </w:r>
      <w:proofErr w:type="spellEnd"/>
      <w:r w:rsidRPr="00835E03">
        <w:t xml:space="preserve">-utilizzo delle mani e del prodotto, affonda le sue radici nell'esperienza quarantennale dell’imprenditore Carlo Albano, vissuta nel segno dell’innovazione, della tecnologia e della ricerca del prodotto di prestigio. </w:t>
      </w:r>
      <w:r w:rsidRPr="009B5ED1">
        <w:t xml:space="preserve">Rimani sviluppa progetti destinati ad ogni tipologia di ambiente lavorando principalmente in tre settori: creative lighting </w:t>
      </w:r>
      <w:proofErr w:type="spellStart"/>
      <w:r w:rsidRPr="009B5ED1">
        <w:t>solutions</w:t>
      </w:r>
      <w:proofErr w:type="spellEnd"/>
      <w:r w:rsidRPr="009B5ED1">
        <w:t xml:space="preserve">, </w:t>
      </w:r>
      <w:proofErr w:type="spellStart"/>
      <w:r w:rsidRPr="009B5ED1">
        <w:t>healthcare</w:t>
      </w:r>
      <w:proofErr w:type="spellEnd"/>
      <w:r w:rsidRPr="009B5ED1">
        <w:t xml:space="preserve"> lighting e </w:t>
      </w:r>
      <w:proofErr w:type="spellStart"/>
      <w:r w:rsidRPr="009B5ED1">
        <w:t>horticultural</w:t>
      </w:r>
      <w:proofErr w:type="spellEnd"/>
      <w:r w:rsidRPr="009B5ED1">
        <w:t xml:space="preserve"> lighting.</w:t>
      </w:r>
    </w:p>
    <w:p w14:paraId="52962B4C" w14:textId="77777777" w:rsidR="005F42D9" w:rsidRDefault="005F42D9" w:rsidP="00223595">
      <w:pPr>
        <w:spacing w:after="0"/>
        <w:jc w:val="both"/>
        <w:rPr>
          <w:sz w:val="24"/>
          <w:szCs w:val="24"/>
        </w:rPr>
      </w:pPr>
    </w:p>
    <w:p w14:paraId="14E77F1C" w14:textId="77777777" w:rsidR="00732F94" w:rsidRDefault="00732F94" w:rsidP="00223595">
      <w:pPr>
        <w:spacing w:after="0"/>
        <w:jc w:val="both"/>
        <w:rPr>
          <w:sz w:val="24"/>
          <w:szCs w:val="24"/>
        </w:rPr>
      </w:pPr>
    </w:p>
    <w:p w14:paraId="7AEDF0D6" w14:textId="77777777" w:rsidR="00AE75F9" w:rsidRDefault="00AE75F9" w:rsidP="00223595">
      <w:pPr>
        <w:spacing w:after="0"/>
        <w:jc w:val="both"/>
        <w:rPr>
          <w:sz w:val="24"/>
          <w:szCs w:val="24"/>
        </w:rPr>
      </w:pPr>
    </w:p>
    <w:p w14:paraId="6696DB02" w14:textId="77777777" w:rsidR="00AE75F9" w:rsidRDefault="00AE75F9" w:rsidP="00223595">
      <w:pPr>
        <w:spacing w:after="0"/>
        <w:jc w:val="both"/>
        <w:rPr>
          <w:sz w:val="24"/>
          <w:szCs w:val="24"/>
        </w:rPr>
      </w:pPr>
    </w:p>
    <w:p w14:paraId="4A860617" w14:textId="77777777" w:rsidR="00312FA9" w:rsidRPr="00357417" w:rsidRDefault="00312FA9" w:rsidP="00312FA9">
      <w:pPr>
        <w:spacing w:after="0"/>
        <w:jc w:val="both"/>
        <w:rPr>
          <w:b/>
          <w:bCs/>
        </w:rPr>
      </w:pPr>
      <w:r w:rsidRPr="00357417">
        <w:rPr>
          <w:b/>
          <w:bCs/>
        </w:rPr>
        <w:lastRenderedPageBreak/>
        <w:t xml:space="preserve">Rimani srl </w:t>
      </w:r>
    </w:p>
    <w:p w14:paraId="12A47148" w14:textId="77777777" w:rsidR="00312FA9" w:rsidRPr="00312FA9" w:rsidRDefault="00312FA9" w:rsidP="00312FA9">
      <w:pPr>
        <w:spacing w:after="0"/>
        <w:jc w:val="both"/>
      </w:pPr>
      <w:r w:rsidRPr="00312FA9">
        <w:t xml:space="preserve">Sede Legale - </w:t>
      </w:r>
      <w:r w:rsidRPr="00357417">
        <w:t>Via Sant’Anselmo, 29 | Torino</w:t>
      </w:r>
    </w:p>
    <w:p w14:paraId="499A913A" w14:textId="77777777" w:rsidR="00312FA9" w:rsidRPr="00357417" w:rsidRDefault="00312FA9" w:rsidP="00312FA9">
      <w:pPr>
        <w:spacing w:after="0"/>
        <w:jc w:val="both"/>
      </w:pPr>
      <w:r w:rsidRPr="00312FA9">
        <w:t>Sede operativa - Via Giovanni Verga, 28 | Settimo Torinese (TO)</w:t>
      </w:r>
    </w:p>
    <w:p w14:paraId="49C22F24" w14:textId="77777777" w:rsidR="00312FA9" w:rsidRPr="00357417" w:rsidRDefault="003A3B9D" w:rsidP="00312FA9">
      <w:pPr>
        <w:spacing w:after="0"/>
        <w:jc w:val="both"/>
      </w:pPr>
      <w:hyperlink r:id="rId6" w:history="1">
        <w:r w:rsidR="00312FA9" w:rsidRPr="00357417">
          <w:rPr>
            <w:rStyle w:val="Collegamentoipertestuale"/>
          </w:rPr>
          <w:t>rimanisrl.it</w:t>
        </w:r>
      </w:hyperlink>
      <w:r w:rsidR="00312FA9" w:rsidRPr="00357417">
        <w:t xml:space="preserve"> </w:t>
      </w:r>
    </w:p>
    <w:p w14:paraId="0F70F121" w14:textId="508D546A" w:rsidR="00FA37C8" w:rsidRPr="00312FA9" w:rsidRDefault="00FA37C8" w:rsidP="00FA37C8">
      <w:pPr>
        <w:spacing w:after="0" w:line="276" w:lineRule="auto"/>
        <w:jc w:val="right"/>
      </w:pPr>
    </w:p>
    <w:p w14:paraId="58EC3A20" w14:textId="77777777" w:rsidR="00FA37C8" w:rsidRPr="00312FA9" w:rsidRDefault="00FA37C8" w:rsidP="00FA37C8">
      <w:pPr>
        <w:spacing w:after="0" w:line="276" w:lineRule="auto"/>
        <w:jc w:val="right"/>
      </w:pPr>
    </w:p>
    <w:p w14:paraId="199FD216" w14:textId="74E870C8" w:rsidR="00FA37C8" w:rsidRPr="00312FA9" w:rsidRDefault="00FA37C8" w:rsidP="00FA37C8">
      <w:pPr>
        <w:spacing w:after="0" w:line="276" w:lineRule="auto"/>
        <w:jc w:val="right"/>
      </w:pPr>
      <w:r w:rsidRPr="00312FA9">
        <w:t>Per richieste stampa e interviste:</w:t>
      </w:r>
    </w:p>
    <w:p w14:paraId="143BADF5" w14:textId="77777777" w:rsidR="00FA37C8" w:rsidRPr="00312FA9" w:rsidRDefault="00FA37C8" w:rsidP="00FA37C8">
      <w:pPr>
        <w:spacing w:after="0" w:line="276" w:lineRule="auto"/>
        <w:jc w:val="right"/>
      </w:pPr>
    </w:p>
    <w:p w14:paraId="7ADF45A4" w14:textId="797ED2BC" w:rsidR="00FA37C8" w:rsidRPr="00312FA9" w:rsidRDefault="00FA37C8" w:rsidP="00FA37C8">
      <w:pPr>
        <w:spacing w:after="0" w:line="276" w:lineRule="auto"/>
        <w:jc w:val="right"/>
        <w:rPr>
          <w:b/>
          <w:bCs/>
        </w:rPr>
      </w:pPr>
      <w:r w:rsidRPr="00312FA9">
        <w:rPr>
          <w:b/>
          <w:bCs/>
        </w:rPr>
        <w:t>OGS PR and Communication</w:t>
      </w:r>
    </w:p>
    <w:p w14:paraId="627FAFCB" w14:textId="77777777" w:rsidR="00FA37C8" w:rsidRPr="00312FA9" w:rsidRDefault="00FA37C8" w:rsidP="00FA37C8">
      <w:pPr>
        <w:spacing w:after="0" w:line="276" w:lineRule="auto"/>
        <w:jc w:val="right"/>
      </w:pPr>
      <w:r w:rsidRPr="00312FA9">
        <w:t xml:space="preserve">Via </w:t>
      </w:r>
      <w:proofErr w:type="spellStart"/>
      <w:r w:rsidRPr="00312FA9">
        <w:t>Koristka</w:t>
      </w:r>
      <w:proofErr w:type="spellEnd"/>
      <w:r w:rsidRPr="00312FA9">
        <w:t xml:space="preserve"> 3, Milan | </w:t>
      </w:r>
      <w:proofErr w:type="spellStart"/>
      <w:r w:rsidRPr="00312FA9">
        <w:t>Italy</w:t>
      </w:r>
      <w:proofErr w:type="spellEnd"/>
    </w:p>
    <w:p w14:paraId="5787EB77" w14:textId="4860ECE7" w:rsidR="00FA37C8" w:rsidRPr="00312FA9" w:rsidRDefault="00FA37C8" w:rsidP="00FA37C8">
      <w:pPr>
        <w:spacing w:after="0" w:line="276" w:lineRule="auto"/>
        <w:jc w:val="right"/>
      </w:pPr>
      <w:proofErr w:type="spellStart"/>
      <w:r w:rsidRPr="00312FA9">
        <w:t>ph</w:t>
      </w:r>
      <w:proofErr w:type="spellEnd"/>
      <w:r w:rsidRPr="00312FA9">
        <w:t>. +39 02 3450610</w:t>
      </w:r>
    </w:p>
    <w:p w14:paraId="496D4597" w14:textId="0D015649" w:rsidR="00FA37C8" w:rsidRPr="00312FA9" w:rsidRDefault="003A3B9D" w:rsidP="00FA37C8">
      <w:pPr>
        <w:spacing w:after="0" w:line="276" w:lineRule="auto"/>
        <w:jc w:val="right"/>
        <w:rPr>
          <w:lang w:val="fr-FR"/>
        </w:rPr>
      </w:pPr>
      <w:hyperlink r:id="rId7" w:history="1">
        <w:r w:rsidR="00FA37C8" w:rsidRPr="00312FA9">
          <w:rPr>
            <w:rStyle w:val="Collegamentoipertestuale"/>
            <w:lang w:val="fr-FR"/>
          </w:rPr>
          <w:t>www.ogscommunication.com</w:t>
        </w:r>
      </w:hyperlink>
      <w:r w:rsidR="00FA37C8" w:rsidRPr="00312FA9">
        <w:rPr>
          <w:lang w:val="fr-FR"/>
        </w:rPr>
        <w:t xml:space="preserve"> – </w:t>
      </w:r>
      <w:hyperlink r:id="rId8" w:history="1">
        <w:r w:rsidR="00FA37C8" w:rsidRPr="00312FA9">
          <w:rPr>
            <w:rStyle w:val="Collegamentoipertestuale"/>
            <w:lang w:val="fr-FR"/>
          </w:rPr>
          <w:t>press.ogscommunication.com</w:t>
        </w:r>
      </w:hyperlink>
    </w:p>
    <w:p w14:paraId="14612394" w14:textId="48058685" w:rsidR="00FA37C8" w:rsidRPr="00312FA9" w:rsidRDefault="003A3B9D" w:rsidP="00FA37C8">
      <w:pPr>
        <w:spacing w:after="0" w:line="276" w:lineRule="auto"/>
        <w:jc w:val="right"/>
      </w:pPr>
      <w:hyperlink r:id="rId9" w:history="1">
        <w:r w:rsidR="00FA37C8" w:rsidRPr="00312FA9">
          <w:rPr>
            <w:rStyle w:val="Collegamentoipertestuale"/>
          </w:rPr>
          <w:t>info@ogscommunication.com</w:t>
        </w:r>
      </w:hyperlink>
    </w:p>
    <w:p w14:paraId="25056DA3" w14:textId="77777777" w:rsidR="00FA37C8" w:rsidRPr="00312FA9" w:rsidRDefault="00FA37C8" w:rsidP="00223595">
      <w:pPr>
        <w:spacing w:after="0"/>
        <w:jc w:val="both"/>
      </w:pPr>
    </w:p>
    <w:sectPr w:rsidR="00FA37C8" w:rsidRPr="00312FA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F52D3B"/>
    <w:multiLevelType w:val="hybridMultilevel"/>
    <w:tmpl w:val="CC9066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09A"/>
    <w:rsid w:val="00013E11"/>
    <w:rsid w:val="00052D49"/>
    <w:rsid w:val="00085308"/>
    <w:rsid w:val="000A30F3"/>
    <w:rsid w:val="000A58DF"/>
    <w:rsid w:val="000C136C"/>
    <w:rsid w:val="000F2E29"/>
    <w:rsid w:val="001215C4"/>
    <w:rsid w:val="0012193B"/>
    <w:rsid w:val="00135E6D"/>
    <w:rsid w:val="00173B6C"/>
    <w:rsid w:val="00195FF5"/>
    <w:rsid w:val="001F3F4F"/>
    <w:rsid w:val="00215C70"/>
    <w:rsid w:val="00222D73"/>
    <w:rsid w:val="002234A6"/>
    <w:rsid w:val="00223595"/>
    <w:rsid w:val="00274469"/>
    <w:rsid w:val="00280175"/>
    <w:rsid w:val="002B480B"/>
    <w:rsid w:val="002C2A2F"/>
    <w:rsid w:val="002C57AA"/>
    <w:rsid w:val="002D63E5"/>
    <w:rsid w:val="002E4A26"/>
    <w:rsid w:val="002E50DD"/>
    <w:rsid w:val="002F746D"/>
    <w:rsid w:val="00312FA9"/>
    <w:rsid w:val="00320DEF"/>
    <w:rsid w:val="00342401"/>
    <w:rsid w:val="003A08FB"/>
    <w:rsid w:val="003A3B9D"/>
    <w:rsid w:val="003B7627"/>
    <w:rsid w:val="00402B4A"/>
    <w:rsid w:val="004039A4"/>
    <w:rsid w:val="00443C01"/>
    <w:rsid w:val="00455EBF"/>
    <w:rsid w:val="00460A16"/>
    <w:rsid w:val="004611A9"/>
    <w:rsid w:val="004655F9"/>
    <w:rsid w:val="004857A0"/>
    <w:rsid w:val="004A3D96"/>
    <w:rsid w:val="004D0C4C"/>
    <w:rsid w:val="004D5291"/>
    <w:rsid w:val="004D6D9E"/>
    <w:rsid w:val="004E539D"/>
    <w:rsid w:val="00561338"/>
    <w:rsid w:val="00563B26"/>
    <w:rsid w:val="005729D7"/>
    <w:rsid w:val="005966B7"/>
    <w:rsid w:val="005A090A"/>
    <w:rsid w:val="005D73AD"/>
    <w:rsid w:val="005F42D9"/>
    <w:rsid w:val="00630D34"/>
    <w:rsid w:val="006A0429"/>
    <w:rsid w:val="006A56B3"/>
    <w:rsid w:val="006C0E69"/>
    <w:rsid w:val="006D7420"/>
    <w:rsid w:val="007030E2"/>
    <w:rsid w:val="00715DF0"/>
    <w:rsid w:val="0072552E"/>
    <w:rsid w:val="00732F94"/>
    <w:rsid w:val="00740663"/>
    <w:rsid w:val="007712D2"/>
    <w:rsid w:val="00777FBE"/>
    <w:rsid w:val="007819BB"/>
    <w:rsid w:val="00793849"/>
    <w:rsid w:val="00795260"/>
    <w:rsid w:val="007E3249"/>
    <w:rsid w:val="007E4605"/>
    <w:rsid w:val="0080109A"/>
    <w:rsid w:val="0081155B"/>
    <w:rsid w:val="00827664"/>
    <w:rsid w:val="00834772"/>
    <w:rsid w:val="00844DDA"/>
    <w:rsid w:val="00870DF8"/>
    <w:rsid w:val="008B75E6"/>
    <w:rsid w:val="00950D32"/>
    <w:rsid w:val="00954A72"/>
    <w:rsid w:val="00986342"/>
    <w:rsid w:val="0098742F"/>
    <w:rsid w:val="009948F2"/>
    <w:rsid w:val="009D5485"/>
    <w:rsid w:val="009F3762"/>
    <w:rsid w:val="00A06F40"/>
    <w:rsid w:val="00A147B0"/>
    <w:rsid w:val="00A5216B"/>
    <w:rsid w:val="00A66EF7"/>
    <w:rsid w:val="00A75B51"/>
    <w:rsid w:val="00A92E56"/>
    <w:rsid w:val="00AB4677"/>
    <w:rsid w:val="00AB7B93"/>
    <w:rsid w:val="00AE75F9"/>
    <w:rsid w:val="00AF0D22"/>
    <w:rsid w:val="00B258E9"/>
    <w:rsid w:val="00B85168"/>
    <w:rsid w:val="00B92FB1"/>
    <w:rsid w:val="00B95673"/>
    <w:rsid w:val="00C0378D"/>
    <w:rsid w:val="00C21471"/>
    <w:rsid w:val="00C311FE"/>
    <w:rsid w:val="00C40C1D"/>
    <w:rsid w:val="00C451B3"/>
    <w:rsid w:val="00C60346"/>
    <w:rsid w:val="00C7055E"/>
    <w:rsid w:val="00C76A02"/>
    <w:rsid w:val="00C77F51"/>
    <w:rsid w:val="00C77FAF"/>
    <w:rsid w:val="00C85B3A"/>
    <w:rsid w:val="00C94D3F"/>
    <w:rsid w:val="00CB6774"/>
    <w:rsid w:val="00CF560A"/>
    <w:rsid w:val="00D141A3"/>
    <w:rsid w:val="00D24ACA"/>
    <w:rsid w:val="00D31D51"/>
    <w:rsid w:val="00D848DE"/>
    <w:rsid w:val="00DC463D"/>
    <w:rsid w:val="00E31136"/>
    <w:rsid w:val="00E32CD5"/>
    <w:rsid w:val="00E404CF"/>
    <w:rsid w:val="00E46E48"/>
    <w:rsid w:val="00E56F62"/>
    <w:rsid w:val="00E812BD"/>
    <w:rsid w:val="00EA6C4E"/>
    <w:rsid w:val="00EA7B0F"/>
    <w:rsid w:val="00EC1F4A"/>
    <w:rsid w:val="00F06AE0"/>
    <w:rsid w:val="00F15CF6"/>
    <w:rsid w:val="00F24501"/>
    <w:rsid w:val="00F8350C"/>
    <w:rsid w:val="00F87B4E"/>
    <w:rsid w:val="00FA37C8"/>
    <w:rsid w:val="00FB69BC"/>
    <w:rsid w:val="00FC4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632C3"/>
  <w15:chartTrackingRefBased/>
  <w15:docId w15:val="{91A4010B-8E96-4DE2-B24F-748D91EFE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85B3A"/>
    <w:pPr>
      <w:spacing w:line="256" w:lineRule="auto"/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FA37C8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A37C8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FA37C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44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3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6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0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7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ess.ogscommunication.com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gscommunication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imanisrl.it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nfo@ogscommunication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3</Pages>
  <Words>869</Words>
  <Characters>4959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Ogs.06</dc:creator>
  <cp:keywords/>
  <dc:description/>
  <cp:lastModifiedBy>Ogs.06</cp:lastModifiedBy>
  <cp:revision>67</cp:revision>
  <dcterms:created xsi:type="dcterms:W3CDTF">2024-02-12T12:19:00Z</dcterms:created>
  <dcterms:modified xsi:type="dcterms:W3CDTF">2025-03-04T15:09:00Z</dcterms:modified>
</cp:coreProperties>
</file>