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C67ED1" w14:textId="145ACFB6" w:rsidR="005B2B9D" w:rsidRPr="00B27BEE" w:rsidRDefault="00B46917" w:rsidP="006B5880">
      <w:pPr>
        <w:jc w:val="right"/>
        <w:rPr>
          <w:rFonts w:ascii="Diagramm" w:hAnsi="Diagramm" w:cs="Arial"/>
          <w:bCs/>
          <w:sz w:val="18"/>
          <w:szCs w:val="18"/>
          <w:lang w:val="pl-PL"/>
        </w:rPr>
      </w:pPr>
      <w:r>
        <w:rPr>
          <w:rFonts w:ascii="Diagramm" w:hAnsi="Diagramm" w:cs="Arial"/>
          <w:bCs/>
          <w:sz w:val="18"/>
          <w:szCs w:val="18"/>
          <w:lang w:val="pl-PL"/>
        </w:rPr>
        <w:t>2</w:t>
      </w:r>
      <w:r w:rsidR="00371F29">
        <w:rPr>
          <w:rFonts w:ascii="Diagramm" w:hAnsi="Diagramm" w:cs="Arial"/>
          <w:bCs/>
          <w:sz w:val="18"/>
          <w:szCs w:val="18"/>
          <w:lang w:val="pl-PL"/>
        </w:rPr>
        <w:t>3</w:t>
      </w:r>
      <w:r w:rsidR="006B5880" w:rsidRPr="00B27BEE">
        <w:rPr>
          <w:rFonts w:ascii="Diagramm" w:hAnsi="Diagramm" w:cs="Arial"/>
          <w:bCs/>
          <w:sz w:val="18"/>
          <w:szCs w:val="18"/>
          <w:lang w:val="pl-PL"/>
        </w:rPr>
        <w:t>.</w:t>
      </w:r>
      <w:r>
        <w:rPr>
          <w:rFonts w:ascii="Diagramm" w:hAnsi="Diagramm" w:cs="Arial"/>
          <w:bCs/>
          <w:sz w:val="18"/>
          <w:szCs w:val="18"/>
          <w:lang w:val="pl-PL"/>
        </w:rPr>
        <w:t>10</w:t>
      </w:r>
      <w:r w:rsidR="006B5880" w:rsidRPr="00B27BEE">
        <w:rPr>
          <w:rFonts w:ascii="Diagramm" w:hAnsi="Diagramm" w:cs="Arial"/>
          <w:bCs/>
          <w:sz w:val="18"/>
          <w:szCs w:val="18"/>
          <w:lang w:val="pl-PL"/>
        </w:rPr>
        <w:t>.2024</w:t>
      </w:r>
    </w:p>
    <w:p w14:paraId="1DFBE541" w14:textId="77777777" w:rsidR="006B5880" w:rsidRPr="00B27BEE" w:rsidRDefault="006B5880" w:rsidP="00A5054B">
      <w:pPr>
        <w:ind w:left="709" w:right="567"/>
        <w:jc w:val="both"/>
        <w:rPr>
          <w:rFonts w:ascii="Diagramm" w:eastAsia="Times New Roman" w:hAnsi="Diagramm"/>
          <w:b/>
          <w:sz w:val="32"/>
          <w:szCs w:val="32"/>
          <w:lang w:val="pl-PL"/>
        </w:rPr>
      </w:pPr>
    </w:p>
    <w:p w14:paraId="6396B378" w14:textId="611E4BC2" w:rsidR="006B5880" w:rsidRDefault="00B46917" w:rsidP="4BFC3564">
      <w:pPr>
        <w:ind w:left="709" w:right="567"/>
        <w:jc w:val="both"/>
        <w:rPr>
          <w:rFonts w:ascii="Diagramm" w:eastAsia="Times New Roman" w:hAnsi="Diagramm"/>
          <w:b/>
          <w:bCs/>
          <w:sz w:val="32"/>
          <w:szCs w:val="32"/>
          <w:lang w:val="pl-PL"/>
        </w:rPr>
      </w:pPr>
      <w:proofErr w:type="spellStart"/>
      <w:r w:rsidRPr="4BFC3564">
        <w:rPr>
          <w:rFonts w:ascii="Diagramm" w:eastAsia="Times New Roman" w:hAnsi="Diagramm"/>
          <w:b/>
          <w:bCs/>
          <w:sz w:val="32"/>
          <w:szCs w:val="32"/>
          <w:lang w:val="pl-PL"/>
        </w:rPr>
        <w:t>Cosentino</w:t>
      </w:r>
      <w:proofErr w:type="spellEnd"/>
      <w:r w:rsidRPr="4BFC3564">
        <w:rPr>
          <w:rFonts w:ascii="Diagramm" w:eastAsia="Times New Roman" w:hAnsi="Diagramm"/>
          <w:b/>
          <w:bCs/>
          <w:sz w:val="32"/>
          <w:szCs w:val="32"/>
          <w:lang w:val="pl-PL"/>
        </w:rPr>
        <w:t xml:space="preserve"> zgromadziło w </w:t>
      </w:r>
      <w:r w:rsidR="1FDFA7A2" w:rsidRPr="4BFC3564">
        <w:rPr>
          <w:rFonts w:ascii="Diagramm" w:eastAsia="Times New Roman" w:hAnsi="Diagramm"/>
          <w:b/>
          <w:bCs/>
          <w:sz w:val="32"/>
          <w:szCs w:val="32"/>
          <w:lang w:val="pl-PL"/>
        </w:rPr>
        <w:t xml:space="preserve">hiszpańskiej </w:t>
      </w:r>
      <w:r w:rsidRPr="4BFC3564">
        <w:rPr>
          <w:rFonts w:ascii="Diagramm" w:eastAsia="Times New Roman" w:hAnsi="Diagramm"/>
          <w:b/>
          <w:bCs/>
          <w:sz w:val="32"/>
          <w:szCs w:val="32"/>
          <w:lang w:val="pl-PL"/>
        </w:rPr>
        <w:t>Almerii elitę europejskiego designu</w:t>
      </w:r>
    </w:p>
    <w:p w14:paraId="27700007" w14:textId="77777777" w:rsidR="00B46917" w:rsidRPr="00B27BEE" w:rsidRDefault="00B46917" w:rsidP="00A5054B">
      <w:pPr>
        <w:ind w:left="709" w:right="567"/>
        <w:jc w:val="both"/>
        <w:rPr>
          <w:rFonts w:ascii="Diagramm" w:eastAsia="Times New Roman" w:hAnsi="Diagramm"/>
          <w:sz w:val="18"/>
          <w:szCs w:val="18"/>
          <w:lang w:val="pl-PL"/>
        </w:rPr>
      </w:pPr>
    </w:p>
    <w:p w14:paraId="0EBDC292" w14:textId="77777777" w:rsidR="00DF532E" w:rsidRPr="00B27BEE" w:rsidRDefault="00B46917" w:rsidP="4BFC3564">
      <w:pPr>
        <w:ind w:left="709" w:right="567"/>
        <w:jc w:val="both"/>
        <w:rPr>
          <w:rFonts w:ascii="Diagramm" w:eastAsia="Times New Roman" w:hAnsi="Diagramm"/>
          <w:b/>
          <w:bCs/>
          <w:sz w:val="22"/>
          <w:szCs w:val="22"/>
          <w:lang w:val="pl-PL"/>
        </w:rPr>
      </w:pPr>
      <w:bookmarkStart w:id="0" w:name="_Hlk167709886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 xml:space="preserve">Po wielkim sukcesie pierwszej edycji, </w:t>
      </w:r>
      <w:proofErr w:type="spellStart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>C·Next</w:t>
      </w:r>
      <w:proofErr w:type="spellEnd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 xml:space="preserve"> </w:t>
      </w:r>
      <w:proofErr w:type="spellStart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>Designers</w:t>
      </w:r>
      <w:proofErr w:type="spellEnd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 xml:space="preserve"> powraca do Europy z zamiarem ugruntowania pozycji jako kluczowe wydarzenie dla branży projektowania wnętrz. Tegoroczna edycja odbyła się w siedzibie </w:t>
      </w:r>
      <w:proofErr w:type="spellStart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>Cosentino</w:t>
      </w:r>
      <w:proofErr w:type="spellEnd"/>
      <w:r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 xml:space="preserve"> w hiszpańskiej Almerii</w:t>
      </w:r>
      <w:r w:rsidR="006B5880" w:rsidRPr="4BFC3564">
        <w:rPr>
          <w:rFonts w:ascii="Diagramm" w:eastAsia="Times New Roman" w:hAnsi="Diagramm"/>
          <w:b/>
          <w:bCs/>
          <w:sz w:val="22"/>
          <w:szCs w:val="22"/>
          <w:lang w:val="pl-PL"/>
        </w:rPr>
        <w:t>.</w:t>
      </w:r>
    </w:p>
    <w:bookmarkEnd w:id="0"/>
    <w:p w14:paraId="20DE0D18" w14:textId="77777777" w:rsidR="00633404" w:rsidRPr="00B27BEE" w:rsidRDefault="00633404" w:rsidP="006B5880">
      <w:pPr>
        <w:ind w:right="567"/>
        <w:jc w:val="both"/>
        <w:rPr>
          <w:rFonts w:ascii="Diagramm" w:hAnsi="Diagramm" w:cs="Calibri"/>
          <w:b/>
          <w:sz w:val="21"/>
          <w:szCs w:val="21"/>
          <w:lang w:val="pl-PL"/>
        </w:rPr>
      </w:pPr>
    </w:p>
    <w:p w14:paraId="01A91216" w14:textId="77777777" w:rsidR="006B5880" w:rsidRPr="00B27BEE" w:rsidRDefault="006B5880" w:rsidP="00ED193B">
      <w:pPr>
        <w:ind w:right="573"/>
        <w:jc w:val="both"/>
        <w:rPr>
          <w:rFonts w:ascii="Diagramm" w:hAnsi="Diagramm" w:cs="Calibri"/>
          <w:b/>
          <w:sz w:val="20"/>
          <w:szCs w:val="20"/>
          <w:lang w:val="pl-PL"/>
        </w:rPr>
      </w:pPr>
      <w:bookmarkStart w:id="1" w:name="_Hlk167709913"/>
    </w:p>
    <w:p w14:paraId="4E278A97" w14:textId="1AECFC64" w:rsidR="00B46917" w:rsidRPr="00B46917" w:rsidRDefault="00B46917" w:rsidP="4BFC3564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r w:rsidRPr="4BFC3564">
        <w:rPr>
          <w:rFonts w:ascii="Diagramm" w:hAnsi="Diagramm" w:cs="Calibri"/>
          <w:sz w:val="20"/>
          <w:szCs w:val="20"/>
          <w:lang w:val="pl-PL"/>
        </w:rPr>
        <w:t xml:space="preserve">Dzięki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Almeria stała się europejskim centrum projektowania i wyposażenia wnętrz. W dniach 13-16 października</w:t>
      </w:r>
      <w:r w:rsidR="31883066" w:rsidRPr="4BFC3564">
        <w:rPr>
          <w:rFonts w:ascii="Diagramm" w:hAnsi="Diagramm" w:cs="Calibri"/>
          <w:sz w:val="20"/>
          <w:szCs w:val="20"/>
          <w:lang w:val="pl-PL"/>
        </w:rPr>
        <w:t>,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220 profesjonalistów z ponad 30 różnych krajów przyjechało do </w:t>
      </w:r>
      <w:r w:rsidR="41D07406" w:rsidRPr="4BFC3564">
        <w:rPr>
          <w:rFonts w:ascii="Diagramm" w:hAnsi="Diagramm" w:cs="Calibri"/>
          <w:sz w:val="20"/>
          <w:szCs w:val="20"/>
          <w:lang w:val="pl-PL"/>
        </w:rPr>
        <w:t>miasta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na II edycję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C·Next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Designers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Europe</w:t>
      </w:r>
      <w:r w:rsidR="00EB135B">
        <w:rPr>
          <w:rFonts w:ascii="Diagramm" w:hAnsi="Diagramm" w:cs="Calibri"/>
          <w:sz w:val="20"/>
          <w:szCs w:val="20"/>
          <w:lang w:val="pl-PL"/>
        </w:rPr>
        <w:t>.</w:t>
      </w:r>
      <w:r w:rsidR="00844978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0EB135B">
        <w:rPr>
          <w:rFonts w:ascii="Diagramm" w:hAnsi="Diagramm" w:cs="Calibri"/>
          <w:sz w:val="20"/>
          <w:szCs w:val="20"/>
          <w:lang w:val="pl-PL"/>
        </w:rPr>
        <w:t>To</w:t>
      </w:r>
      <w:r w:rsidR="00844978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0637CA1">
        <w:rPr>
          <w:rFonts w:ascii="Diagramm" w:hAnsi="Diagramm" w:cs="Calibri"/>
          <w:sz w:val="20"/>
          <w:szCs w:val="20"/>
          <w:lang w:val="pl-PL"/>
        </w:rPr>
        <w:t>jedn</w:t>
      </w:r>
      <w:r w:rsidR="00EB135B">
        <w:rPr>
          <w:rFonts w:ascii="Diagramm" w:hAnsi="Diagramm" w:cs="Calibri"/>
          <w:sz w:val="20"/>
          <w:szCs w:val="20"/>
          <w:lang w:val="pl-PL"/>
        </w:rPr>
        <w:t>a</w:t>
      </w:r>
      <w:r w:rsidR="00637CA1">
        <w:rPr>
          <w:rFonts w:ascii="Diagramm" w:hAnsi="Diagramm" w:cs="Calibri"/>
          <w:sz w:val="20"/>
          <w:szCs w:val="20"/>
          <w:lang w:val="pl-PL"/>
        </w:rPr>
        <w:t xml:space="preserve"> z największych</w:t>
      </w:r>
      <w:r w:rsidR="00F40CC6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0844978" w:rsidRPr="00844978">
        <w:rPr>
          <w:rFonts w:ascii="Diagramm" w:hAnsi="Diagramm" w:cs="Calibri"/>
          <w:sz w:val="20"/>
          <w:szCs w:val="20"/>
          <w:lang w:val="pl-PL"/>
        </w:rPr>
        <w:t>konferencj</w:t>
      </w:r>
      <w:r w:rsidR="00EB135B">
        <w:rPr>
          <w:rFonts w:ascii="Diagramm" w:hAnsi="Diagramm" w:cs="Calibri"/>
          <w:sz w:val="20"/>
          <w:szCs w:val="20"/>
          <w:lang w:val="pl-PL"/>
        </w:rPr>
        <w:t>i</w:t>
      </w:r>
      <w:r w:rsidR="00844978" w:rsidRPr="00844978">
        <w:rPr>
          <w:rFonts w:ascii="Diagramm" w:hAnsi="Diagramm" w:cs="Calibri"/>
          <w:sz w:val="20"/>
          <w:szCs w:val="20"/>
          <w:lang w:val="pl-PL"/>
        </w:rPr>
        <w:t xml:space="preserve"> branżow</w:t>
      </w:r>
      <w:r w:rsidR="00EB135B">
        <w:rPr>
          <w:rFonts w:ascii="Diagramm" w:hAnsi="Diagramm" w:cs="Calibri"/>
          <w:sz w:val="20"/>
          <w:szCs w:val="20"/>
          <w:lang w:val="pl-PL"/>
        </w:rPr>
        <w:t>ych</w:t>
      </w:r>
      <w:r w:rsidR="00844978" w:rsidRPr="00844978">
        <w:rPr>
          <w:rFonts w:ascii="Diagramm" w:hAnsi="Diagramm" w:cs="Calibri"/>
          <w:sz w:val="20"/>
          <w:szCs w:val="20"/>
          <w:lang w:val="pl-PL"/>
        </w:rPr>
        <w:t>, która miała na celu kształtowanie przyszłości projektowania wnętrz i architektury</w:t>
      </w:r>
      <w:r w:rsidRPr="4BFC3564">
        <w:rPr>
          <w:rFonts w:ascii="Diagramm" w:hAnsi="Diagramm" w:cs="Calibri"/>
          <w:sz w:val="20"/>
          <w:szCs w:val="20"/>
          <w:lang w:val="pl-PL"/>
        </w:rPr>
        <w:t>. Wydarzenie było dostępne tylko dla zaproszonych gości, skupiając tym samym najlepszych projektantów wnętrz z całej Europy wraz z wiodącymi markami branżowymi i partnerami medialnymi.</w:t>
      </w:r>
    </w:p>
    <w:p w14:paraId="7C2C5838" w14:textId="33BF3B49" w:rsidR="4BFC3564" w:rsidRDefault="4BFC3564" w:rsidP="4BFC3564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5DFCB053" w14:textId="2E521F82" w:rsidR="00B46917" w:rsidRPr="00B46917" w:rsidRDefault="00B46917" w:rsidP="4BFC3564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r w:rsidRPr="4BFC3564">
        <w:rPr>
          <w:rFonts w:ascii="Diagramm" w:hAnsi="Diagramm" w:cs="Calibri"/>
          <w:sz w:val="20"/>
          <w:szCs w:val="20"/>
          <w:lang w:val="pl-PL"/>
        </w:rPr>
        <w:t>Program</w:t>
      </w:r>
      <w:r w:rsidR="345EE0FE" w:rsidRPr="4BFC3564">
        <w:rPr>
          <w:rFonts w:ascii="Diagramm" w:hAnsi="Diagramm" w:cs="Calibri"/>
          <w:sz w:val="20"/>
          <w:szCs w:val="20"/>
          <w:lang w:val="pl-PL"/>
        </w:rPr>
        <w:t xml:space="preserve"> spotkania obejmował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prelekcj</w:t>
      </w:r>
      <w:r w:rsidR="2AF19EC8" w:rsidRPr="4BFC3564">
        <w:rPr>
          <w:rFonts w:ascii="Diagramm" w:hAnsi="Diagramm" w:cs="Calibri"/>
          <w:sz w:val="20"/>
          <w:szCs w:val="20"/>
          <w:lang w:val="pl-PL"/>
        </w:rPr>
        <w:t>e</w:t>
      </w:r>
      <w:r w:rsidRPr="4BFC3564">
        <w:rPr>
          <w:rFonts w:ascii="Diagramm" w:hAnsi="Diagramm" w:cs="Calibri"/>
          <w:sz w:val="20"/>
          <w:szCs w:val="20"/>
          <w:lang w:val="pl-PL"/>
        </w:rPr>
        <w:t>, panel</w:t>
      </w:r>
      <w:r w:rsidR="4EEC269E" w:rsidRPr="4BFC3564">
        <w:rPr>
          <w:rFonts w:ascii="Diagramm" w:hAnsi="Diagramm" w:cs="Calibri"/>
          <w:sz w:val="20"/>
          <w:szCs w:val="20"/>
          <w:lang w:val="pl-PL"/>
        </w:rPr>
        <w:t>e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i konferencj</w:t>
      </w:r>
      <w:r w:rsidR="1C0A500B" w:rsidRPr="4BFC3564">
        <w:rPr>
          <w:rFonts w:ascii="Diagramm" w:hAnsi="Diagramm" w:cs="Calibri"/>
          <w:sz w:val="20"/>
          <w:szCs w:val="20"/>
          <w:lang w:val="pl-PL"/>
        </w:rPr>
        <w:t>e</w:t>
      </w:r>
      <w:r w:rsidR="56CA32A7" w:rsidRPr="4BFC3564">
        <w:rPr>
          <w:rFonts w:ascii="Diagramm" w:hAnsi="Diagramm" w:cs="Calibri"/>
          <w:sz w:val="20"/>
          <w:szCs w:val="20"/>
          <w:lang w:val="pl-PL"/>
        </w:rPr>
        <w:t>, goszcząc czołowe postacie z branży hiszpańskiej i międzynarodowej.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Pierwszy dzień wydarzenia, którego </w:t>
      </w:r>
      <w:r w:rsidR="208D0250" w:rsidRPr="4BFC3564">
        <w:rPr>
          <w:rFonts w:ascii="Diagramm" w:hAnsi="Diagramm" w:cs="Calibri"/>
          <w:sz w:val="20"/>
          <w:szCs w:val="20"/>
          <w:lang w:val="pl-PL"/>
        </w:rPr>
        <w:t>najważniejszym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gościem był Michael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Anastassiades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– jed</w:t>
      </w:r>
      <w:r w:rsidR="6A6A7F92" w:rsidRPr="4BFC3564">
        <w:rPr>
          <w:rFonts w:ascii="Diagramm" w:hAnsi="Diagramm" w:cs="Calibri"/>
          <w:sz w:val="20"/>
          <w:szCs w:val="20"/>
          <w:lang w:val="pl-PL"/>
        </w:rPr>
        <w:t>en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z najbardziej uznanych projektantów wyposażenia wnętrz na świecie</w:t>
      </w:r>
      <w:r w:rsidR="009272A7"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337F7EC5" w:rsidRPr="4BFC3564">
        <w:rPr>
          <w:rFonts w:ascii="Diagramm" w:hAnsi="Diagramm" w:cs="Calibri"/>
          <w:sz w:val="20"/>
          <w:szCs w:val="20"/>
          <w:lang w:val="pl-PL"/>
        </w:rPr>
        <w:t>odbył się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w siedzibie głównej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w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Cantorii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. </w:t>
      </w:r>
      <w:r w:rsidR="0A1BD413" w:rsidRPr="4BFC3564">
        <w:rPr>
          <w:rFonts w:ascii="Diagramm" w:hAnsi="Diagramm" w:cs="Calibri"/>
          <w:sz w:val="20"/>
          <w:szCs w:val="20"/>
          <w:lang w:val="pl-PL"/>
        </w:rPr>
        <w:t>W ramach spotkania l</w:t>
      </w:r>
      <w:r w:rsidRPr="4BFC3564">
        <w:rPr>
          <w:rFonts w:ascii="Diagramm" w:hAnsi="Diagramm" w:cs="Calibri"/>
          <w:sz w:val="20"/>
          <w:szCs w:val="20"/>
          <w:lang w:val="pl-PL"/>
        </w:rPr>
        <w:t>ider</w:t>
      </w:r>
      <w:r w:rsidR="7136ED13" w:rsidRPr="4BFC3564">
        <w:rPr>
          <w:rFonts w:ascii="Diagramm" w:hAnsi="Diagramm" w:cs="Calibri"/>
          <w:sz w:val="20"/>
          <w:szCs w:val="20"/>
          <w:lang w:val="pl-PL"/>
        </w:rPr>
        <w:t>zy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zarządzający </w:t>
      </w:r>
      <w:r w:rsidR="68F7E750" w:rsidRPr="4BFC3564">
        <w:rPr>
          <w:rFonts w:ascii="Diagramm" w:hAnsi="Diagramm" w:cs="Calibri"/>
          <w:sz w:val="20"/>
          <w:szCs w:val="20"/>
          <w:lang w:val="pl-PL"/>
        </w:rPr>
        <w:t>firmą</w:t>
      </w:r>
      <w:r w:rsidR="2DA8DBA7" w:rsidRPr="4BFC3564">
        <w:rPr>
          <w:rFonts w:ascii="Diagramm" w:hAnsi="Diagramm" w:cs="Calibri"/>
          <w:sz w:val="20"/>
          <w:szCs w:val="20"/>
          <w:lang w:val="pl-PL"/>
        </w:rPr>
        <w:t xml:space="preserve"> przeprowadzili kilka prelekcji</w:t>
      </w:r>
      <w:r w:rsidR="00D3289A">
        <w:rPr>
          <w:rFonts w:ascii="Diagramm" w:hAnsi="Diagramm" w:cs="Calibri"/>
          <w:sz w:val="20"/>
          <w:szCs w:val="20"/>
          <w:lang w:val="pl-PL"/>
        </w:rPr>
        <w:t>. O</w:t>
      </w:r>
      <w:r w:rsidR="7E00F7B7" w:rsidRPr="4BFC3564">
        <w:rPr>
          <w:rFonts w:ascii="Diagramm" w:hAnsi="Diagramm" w:cs="Calibri"/>
          <w:sz w:val="20"/>
          <w:szCs w:val="20"/>
          <w:lang w:val="pl-PL"/>
        </w:rPr>
        <w:t>dbyło się</w:t>
      </w:r>
      <w:r w:rsidR="00D3289A">
        <w:rPr>
          <w:rFonts w:ascii="Diagramm" w:hAnsi="Diagramm" w:cs="Calibri"/>
          <w:sz w:val="20"/>
          <w:szCs w:val="20"/>
          <w:lang w:val="pl-PL"/>
        </w:rPr>
        <w:t xml:space="preserve"> także</w:t>
      </w:r>
      <w:r w:rsidR="7E00F7B7"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zwiedzanie z przewodnikiem Parku Przemysłowego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r w:rsidR="0081389C">
        <w:rPr>
          <w:rFonts w:ascii="Diagramm" w:hAnsi="Diagramm" w:cs="Calibri"/>
          <w:sz w:val="20"/>
          <w:szCs w:val="20"/>
          <w:lang w:val="pl-PL"/>
        </w:rPr>
        <w:t>w którego</w:t>
      </w:r>
      <w:r w:rsidR="006D669D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06D669D">
        <w:rPr>
          <w:rFonts w:ascii="Diagramm" w:hAnsi="Diagramm" w:cs="Calibri"/>
          <w:sz w:val="20"/>
          <w:szCs w:val="20"/>
          <w:lang w:val="pl-PL"/>
        </w:rPr>
        <w:t>czasie</w:t>
      </w:r>
      <w:r w:rsidR="0081389C">
        <w:rPr>
          <w:rFonts w:ascii="Diagramm" w:hAnsi="Diagramm" w:cs="Calibri"/>
          <w:sz w:val="20"/>
          <w:szCs w:val="20"/>
          <w:lang w:val="pl-PL"/>
        </w:rPr>
        <w:t xml:space="preserve"> zainteresowani mogli odwiedzić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przestrzeni</w:t>
      </w:r>
      <w:r w:rsidR="0081389C">
        <w:rPr>
          <w:rFonts w:ascii="Diagramm" w:hAnsi="Diagramm" w:cs="Calibri"/>
          <w:sz w:val="20"/>
          <w:szCs w:val="20"/>
          <w:lang w:val="pl-PL"/>
        </w:rPr>
        <w:t>e</w:t>
      </w:r>
      <w:r w:rsidR="20E20734" w:rsidRPr="4BFC3564">
        <w:rPr>
          <w:rFonts w:ascii="Diagramm" w:hAnsi="Diagramm" w:cs="Calibri"/>
          <w:sz w:val="20"/>
          <w:szCs w:val="20"/>
          <w:lang w:val="pl-PL"/>
        </w:rPr>
        <w:t xml:space="preserve"> jak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Inspira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Lab, centrum R&amp;D czy fabryki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Dekton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>®.</w:t>
      </w:r>
    </w:p>
    <w:p w14:paraId="420553EB" w14:textId="77777777" w:rsidR="00B46917" w:rsidRPr="00B46917" w:rsidRDefault="00B46917" w:rsidP="00B46917">
      <w:pPr>
        <w:ind w:left="708" w:right="573"/>
        <w:jc w:val="both"/>
        <w:rPr>
          <w:rFonts w:ascii="Diagramm" w:hAnsi="Diagramm" w:cs="Calibri"/>
          <w:bCs/>
          <w:sz w:val="20"/>
          <w:szCs w:val="20"/>
          <w:lang w:val="pl-PL"/>
        </w:rPr>
      </w:pPr>
    </w:p>
    <w:p w14:paraId="61712A32" w14:textId="1E9B1E5C" w:rsidR="00B46917" w:rsidRPr="00B46917" w:rsidRDefault="00B46917" w:rsidP="4BFC3564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r w:rsidRPr="4BFC3564">
        <w:rPr>
          <w:rFonts w:ascii="Diagramm" w:hAnsi="Diagramm" w:cs="Calibri"/>
          <w:sz w:val="20"/>
          <w:szCs w:val="20"/>
          <w:lang w:val="pl-PL"/>
        </w:rPr>
        <w:t xml:space="preserve">Hotel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Cabogata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Beach był bazą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C·Next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Designers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Europe, gdzie oprócz goszczenia stoisk wystawowych sponsorów, odbywały się również warsztaty i pokazy lokalnych firm rzemieślniczych, a także oficjalna kolacja z udziałem lokalnych władz. Z kolei naprzeciwko hotelu, Pałac Kongresowy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Cabo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de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Gata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był główną sceną drugiego dnia wydarzenia</w:t>
      </w:r>
      <w:r w:rsidR="3399FE18" w:rsidRPr="4BFC3564">
        <w:rPr>
          <w:rFonts w:ascii="Diagramm" w:hAnsi="Diagramm" w:cs="Calibri"/>
          <w:sz w:val="20"/>
          <w:szCs w:val="20"/>
          <w:lang w:val="pl-PL"/>
        </w:rPr>
        <w:t>, w którym</w:t>
      </w:r>
      <w:r w:rsidRPr="4BFC3564">
        <w:rPr>
          <w:rFonts w:ascii="Diagramm" w:hAnsi="Diagramm" w:cs="Calibri"/>
          <w:sz w:val="20"/>
          <w:szCs w:val="20"/>
          <w:lang w:val="pl-PL"/>
        </w:rPr>
        <w:t xml:space="preserve"> udział wzięły takie osobistości jak Ben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Depuydt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Dyrektor Kreatywny B Brand; duńska architekt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Frederikke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Aagaard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; Tom Faulkner; architekt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Olly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Bray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; czy projektanci wnętrz Mauro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Brigham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Patricia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Bustos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Josephine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Malling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oraz wielu innych. Wszystkie rozmowy były moderowane przez redaktorów wiodących portali, takich jak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Wallpaper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Dezeen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czy AD. Wydarzenie zakończyło się uroczystą kolacją w krużgankach Katedry w Almerii.</w:t>
      </w:r>
    </w:p>
    <w:p w14:paraId="4D6CB979" w14:textId="77777777" w:rsidR="00B46917" w:rsidRPr="00B46917" w:rsidRDefault="00B46917" w:rsidP="00B46917">
      <w:pPr>
        <w:ind w:left="708" w:right="573"/>
        <w:jc w:val="both"/>
        <w:rPr>
          <w:rFonts w:ascii="Diagramm" w:hAnsi="Diagramm" w:cs="Calibri"/>
          <w:bCs/>
          <w:sz w:val="20"/>
          <w:szCs w:val="20"/>
          <w:lang w:val="pl-PL"/>
        </w:rPr>
      </w:pPr>
    </w:p>
    <w:p w14:paraId="5F1433B7" w14:textId="4B1F08A4" w:rsidR="006B5880" w:rsidRPr="00B46917" w:rsidRDefault="00B46917" w:rsidP="4BFC3564">
      <w:pPr>
        <w:ind w:left="708" w:right="573"/>
        <w:jc w:val="both"/>
        <w:rPr>
          <w:rFonts w:ascii="Diagramm" w:hAnsi="Diagramm" w:cs="Calibri"/>
          <w:i/>
          <w:iCs/>
          <w:sz w:val="21"/>
          <w:szCs w:val="21"/>
          <w:lang w:val="pl-PL"/>
        </w:rPr>
      </w:pPr>
      <w:r w:rsidRPr="4BFC3564">
        <w:rPr>
          <w:rFonts w:ascii="Diagramm" w:hAnsi="Diagramm" w:cs="Calibri"/>
          <w:sz w:val="20"/>
          <w:szCs w:val="20"/>
          <w:lang w:val="pl-PL"/>
        </w:rPr>
        <w:t xml:space="preserve">Druga edycja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C·Next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Designers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Europe gościła przedstawicieli takich marek, jak: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Dornbracht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Gaggenau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Next125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Actiu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(partnerzy Platinum+) oraz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Vibia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Planika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jako sponsorzy Platinum,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Material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Bank,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Parla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Deltalight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Naturtex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(Złoci Sponsorzy) oraz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Crevin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Biar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Lighting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Poltcar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jako partnerzy marki</w:t>
      </w:r>
      <w:r w:rsidR="009272A7"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Dornbracht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Gaggenau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, Next125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Actiu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(partnerzy Platinum+) oraz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Vibia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i </w:t>
      </w:r>
      <w:proofErr w:type="spellStart"/>
      <w:r w:rsidRPr="4BFC3564">
        <w:rPr>
          <w:rFonts w:ascii="Diagramm" w:hAnsi="Diagramm" w:cs="Calibri"/>
          <w:sz w:val="20"/>
          <w:szCs w:val="20"/>
          <w:lang w:val="pl-PL"/>
        </w:rPr>
        <w:t>Planika</w:t>
      </w:r>
      <w:proofErr w:type="spellEnd"/>
      <w:r w:rsidRPr="4BFC3564">
        <w:rPr>
          <w:rFonts w:ascii="Diagramm" w:hAnsi="Diagramm" w:cs="Calibri"/>
          <w:sz w:val="20"/>
          <w:szCs w:val="20"/>
          <w:lang w:val="pl-PL"/>
        </w:rPr>
        <w:t xml:space="preserve"> jako sponsorzy Platinum.</w:t>
      </w:r>
    </w:p>
    <w:p w14:paraId="2510EEBD" w14:textId="77777777" w:rsidR="00633404" w:rsidRPr="009272A7" w:rsidRDefault="00633404" w:rsidP="00633404">
      <w:pPr>
        <w:ind w:left="708" w:right="573"/>
        <w:jc w:val="center"/>
        <w:rPr>
          <w:rFonts w:ascii="Diagramm" w:hAnsi="Diagramm" w:cs="Calibri"/>
          <w:sz w:val="21"/>
          <w:szCs w:val="21"/>
          <w:lang w:val="pl-PL"/>
        </w:rPr>
      </w:pPr>
    </w:p>
    <w:bookmarkEnd w:id="1"/>
    <w:p w14:paraId="15A39AC9" w14:textId="77777777" w:rsidR="00C1193D" w:rsidRPr="00B27BEE" w:rsidRDefault="00C1193D" w:rsidP="008C0192">
      <w:pPr>
        <w:ind w:right="567"/>
        <w:jc w:val="both"/>
        <w:rPr>
          <w:rFonts w:ascii="Diagramm" w:hAnsi="Diagramm" w:cs="Calibri"/>
          <w:sz w:val="21"/>
          <w:szCs w:val="21"/>
          <w:lang w:val="pl-PL"/>
        </w:rPr>
      </w:pPr>
    </w:p>
    <w:p w14:paraId="4075C77E" w14:textId="77777777" w:rsidR="00872E95" w:rsidRPr="00B27BEE" w:rsidRDefault="00B46917" w:rsidP="00E86F64">
      <w:pPr>
        <w:ind w:left="709" w:right="567"/>
        <w:jc w:val="center"/>
        <w:rPr>
          <w:rFonts w:ascii="Diagramm" w:hAnsi="Diagramm" w:cs="Calibri"/>
          <w:b/>
          <w:sz w:val="22"/>
          <w:szCs w:val="22"/>
          <w:lang w:val="pl-PL"/>
        </w:rPr>
      </w:pPr>
      <w:hyperlink r:id="rId11" w:history="1">
        <w:r>
          <w:rPr>
            <w:rStyle w:val="Hipercze"/>
            <w:rFonts w:ascii="Diagramm" w:hAnsi="Diagramm" w:cs="Calibri"/>
            <w:b/>
            <w:sz w:val="22"/>
            <w:szCs w:val="22"/>
            <w:lang w:val="pl-PL"/>
          </w:rPr>
          <w:t xml:space="preserve">Pobierz zdjęcia z </w:t>
        </w:r>
        <w:proofErr w:type="spellStart"/>
        <w:r>
          <w:rPr>
            <w:rStyle w:val="Hipercze"/>
            <w:rFonts w:ascii="Diagramm" w:hAnsi="Diagramm" w:cs="Calibri"/>
            <w:b/>
            <w:sz w:val="22"/>
            <w:szCs w:val="22"/>
            <w:lang w:val="pl-PL"/>
          </w:rPr>
          <w:t>C·Next</w:t>
        </w:r>
        <w:proofErr w:type="spellEnd"/>
        <w:r>
          <w:rPr>
            <w:rStyle w:val="Hipercze"/>
            <w:rFonts w:ascii="Diagramm" w:hAnsi="Diagramm" w:cs="Calibri"/>
            <w:b/>
            <w:sz w:val="22"/>
            <w:szCs w:val="22"/>
            <w:lang w:val="pl-PL"/>
          </w:rPr>
          <w:t xml:space="preserve"> </w:t>
        </w:r>
        <w:proofErr w:type="spellStart"/>
        <w:r>
          <w:rPr>
            <w:rStyle w:val="Hipercze"/>
            <w:rFonts w:ascii="Diagramm" w:hAnsi="Diagramm" w:cs="Calibri"/>
            <w:b/>
            <w:sz w:val="22"/>
            <w:szCs w:val="22"/>
            <w:lang w:val="pl-PL"/>
          </w:rPr>
          <w:t>Designers</w:t>
        </w:r>
        <w:proofErr w:type="spellEnd"/>
        <w:r>
          <w:rPr>
            <w:rStyle w:val="Hipercze"/>
            <w:rFonts w:ascii="Diagramm" w:hAnsi="Diagramm" w:cs="Calibri"/>
            <w:b/>
            <w:sz w:val="22"/>
            <w:szCs w:val="22"/>
            <w:lang w:val="pl-PL"/>
          </w:rPr>
          <w:t xml:space="preserve"> </w:t>
        </w:r>
      </w:hyperlink>
    </w:p>
    <w:p w14:paraId="017308A4" w14:textId="77777777" w:rsidR="00E86F64" w:rsidRPr="00B27BEE" w:rsidRDefault="00E86F64" w:rsidP="00A5054B">
      <w:pPr>
        <w:ind w:right="567"/>
        <w:rPr>
          <w:rFonts w:ascii="Diagramm" w:hAnsi="Diagramm" w:cs="Calibri"/>
          <w:b/>
          <w:sz w:val="22"/>
          <w:szCs w:val="22"/>
          <w:lang w:val="pl-PL"/>
        </w:rPr>
      </w:pPr>
    </w:p>
    <w:p w14:paraId="351F2337" w14:textId="77777777" w:rsidR="00E86F64" w:rsidRPr="00B27BEE" w:rsidRDefault="00E86F64" w:rsidP="00E86F64">
      <w:pPr>
        <w:ind w:left="709" w:right="567"/>
        <w:jc w:val="center"/>
        <w:rPr>
          <w:rFonts w:ascii="Diagramm" w:hAnsi="Diagramm" w:cs="Calibri"/>
          <w:b/>
          <w:sz w:val="22"/>
          <w:szCs w:val="22"/>
          <w:lang w:val="pl-PL"/>
        </w:rPr>
      </w:pPr>
    </w:p>
    <w:p w14:paraId="0696D232" w14:textId="77777777" w:rsidR="00E86F64" w:rsidRPr="00B27BEE" w:rsidRDefault="00A5054B" w:rsidP="00A5054B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b/>
          <w:sz w:val="18"/>
          <w:szCs w:val="18"/>
          <w:lang w:val="pl-PL"/>
        </w:rPr>
      </w:pPr>
      <w:r w:rsidRPr="00B27BEE">
        <w:rPr>
          <w:rFonts w:ascii="Diagramm" w:hAnsi="Diagramm" w:cs="Calibri"/>
          <w:b/>
          <w:sz w:val="18"/>
          <w:szCs w:val="18"/>
          <w:lang w:val="pl-PL"/>
        </w:rPr>
        <w:t xml:space="preserve">O </w:t>
      </w:r>
      <w:proofErr w:type="spellStart"/>
      <w:r w:rsidR="00E86F64" w:rsidRPr="00B27BEE">
        <w:rPr>
          <w:rFonts w:ascii="Diagramm" w:hAnsi="Diagramm" w:cs="Calibri"/>
          <w:b/>
          <w:sz w:val="18"/>
          <w:szCs w:val="18"/>
          <w:lang w:val="pl-PL"/>
        </w:rPr>
        <w:t>Cosentino</w:t>
      </w:r>
      <w:proofErr w:type="spellEnd"/>
      <w:r w:rsidR="00E86F64" w:rsidRPr="00B27BEE">
        <w:rPr>
          <w:rFonts w:ascii="Diagramm" w:hAnsi="Diagramm" w:cs="Calibri"/>
          <w:b/>
          <w:sz w:val="18"/>
          <w:szCs w:val="18"/>
          <w:lang w:val="pl-PL"/>
        </w:rPr>
        <w:t xml:space="preserve"> </w:t>
      </w:r>
    </w:p>
    <w:p w14:paraId="630A85A4" w14:textId="77777777" w:rsidR="00A5054B" w:rsidRPr="00B27BEE" w:rsidRDefault="00A5054B" w:rsidP="00A5054B">
      <w:pPr>
        <w:pStyle w:val="xxxmsonormal"/>
        <w:shd w:val="clear" w:color="auto" w:fill="FFFFFF"/>
        <w:spacing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Silestone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®,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ultrakompaktowy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kamień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 oraz kamień naturalny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Sensa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by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®. </w:t>
      </w:r>
    </w:p>
    <w:p w14:paraId="25B5D2FD" w14:textId="77777777" w:rsidR="00B27BEE" w:rsidRPr="00B27BEE" w:rsidRDefault="00A5054B" w:rsidP="00B27BEE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B27BEE">
        <w:rPr>
          <w:rFonts w:ascii="Diagramm" w:hAnsi="Diagramm" w:cs="Calibri"/>
          <w:sz w:val="18"/>
          <w:szCs w:val="18"/>
          <w:lang w:val="pl-PL"/>
        </w:rPr>
        <w:t xml:space="preserve">W całym łańcuchu produkcyjnym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dba o wdrażanie procesów zmniejszających ślad węglowy, zużycie wody oraz wykorzystanie w produkcji materiałów z recyclingu. Firma została doceniona za swoją strategię </w:t>
      </w:r>
      <w:r w:rsidR="00B27BEE">
        <w:rPr>
          <w:rFonts w:ascii="Diagramm" w:hAnsi="Diagramm" w:cs="Calibri"/>
          <w:sz w:val="18"/>
          <w:szCs w:val="18"/>
          <w:lang w:val="pl-PL"/>
        </w:rPr>
        <w:t xml:space="preserve">przeciwdziałania zmianom klimatycznym i dekarbonizacji poprzez wpisanie na listę Carbon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Disclosure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Project (CDP).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Ultrakompaktowa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powierzchnia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jest produktem posiadającym certyfikat Carbon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Neutral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. </w:t>
      </w:r>
      <w:r w:rsidR="00B27BEE" w:rsidRPr="00B27BEE">
        <w:rPr>
          <w:rFonts w:ascii="Diagramm" w:hAnsi="Diagramm" w:cs="Calibri"/>
          <w:sz w:val="18"/>
          <w:szCs w:val="18"/>
          <w:lang w:val="pl-PL"/>
        </w:rPr>
        <w:t xml:space="preserve">W Polsce Centra </w:t>
      </w:r>
      <w:proofErr w:type="spellStart"/>
      <w:r w:rsidR="00B27BEE" w:rsidRPr="00B27BEE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="00B27BEE" w:rsidRPr="00B27BEE">
        <w:rPr>
          <w:rFonts w:ascii="Diagramm" w:hAnsi="Diagramm" w:cs="Calibri"/>
          <w:sz w:val="18"/>
          <w:szCs w:val="18"/>
          <w:lang w:val="pl-PL"/>
        </w:rPr>
        <w:t xml:space="preserve"> znajdują się w trzech lokalizacjach: Warszawa (Parzniew), Poznań (Dąbrówka), Katowice (Mysłowice)</w:t>
      </w:r>
      <w:r w:rsidR="00131213">
        <w:rPr>
          <w:rFonts w:ascii="Diagramm" w:hAnsi="Diagramm" w:cs="Calibri"/>
          <w:sz w:val="18"/>
          <w:szCs w:val="18"/>
          <w:lang w:val="pl-PL"/>
        </w:rPr>
        <w:t>.</w:t>
      </w:r>
    </w:p>
    <w:p w14:paraId="4B6BED01" w14:textId="77777777" w:rsidR="00E86F64" w:rsidRPr="00B27BEE" w:rsidRDefault="00B27BEE" w:rsidP="00B27BEE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</w:rPr>
      </w:pPr>
      <w:hyperlink r:id="rId12" w:history="1">
        <w:r w:rsidRPr="00A33F9C">
          <w:rPr>
            <w:rStyle w:val="Hipercze"/>
            <w:rFonts w:ascii="Diagramm" w:hAnsi="Diagramm" w:cs="Calibri"/>
            <w:sz w:val="18"/>
            <w:szCs w:val="18"/>
          </w:rPr>
          <w:t>www.cosentino.com</w:t>
        </w:r>
      </w:hyperlink>
    </w:p>
    <w:sectPr w:rsidR="00E86F64" w:rsidRPr="00B27BEE" w:rsidSect="00D120F1">
      <w:headerReference w:type="default" r:id="rId13"/>
      <w:footerReference w:type="default" r:id="rId14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126A" w14:textId="77777777" w:rsidR="003719FA" w:rsidRDefault="003719FA">
      <w:r>
        <w:separator/>
      </w:r>
    </w:p>
  </w:endnote>
  <w:endnote w:type="continuationSeparator" w:id="0">
    <w:p w14:paraId="2BA4FE9D" w14:textId="77777777" w:rsidR="003719FA" w:rsidRDefault="003719FA">
      <w:r>
        <w:continuationSeparator/>
      </w:r>
    </w:p>
  </w:endnote>
  <w:endnote w:type="continuationNotice" w:id="1">
    <w:p w14:paraId="598AD50C" w14:textId="77777777" w:rsidR="0060596A" w:rsidRDefault="00605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as Md BT">
    <w:charset w:val="00"/>
    <w:family w:val="swiss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Arial"/>
    <w:charset w:val="00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02099" w14:textId="77777777" w:rsidR="002E7C86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297BD" w14:textId="77777777" w:rsidR="003719FA" w:rsidRDefault="003719FA">
      <w:r>
        <w:separator/>
      </w:r>
    </w:p>
  </w:footnote>
  <w:footnote w:type="continuationSeparator" w:id="0">
    <w:p w14:paraId="0C6D79CB" w14:textId="77777777" w:rsidR="003719FA" w:rsidRDefault="003719FA">
      <w:r>
        <w:continuationSeparator/>
      </w:r>
    </w:p>
  </w:footnote>
  <w:footnote w:type="continuationNotice" w:id="1">
    <w:p w14:paraId="000BC5ED" w14:textId="77777777" w:rsidR="0060596A" w:rsidRDefault="00605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C3AB" w14:textId="77777777" w:rsidR="002E7C86" w:rsidRDefault="00ED193B">
    <w:pPr>
      <w:pStyle w:val="Nagwek"/>
    </w:pPr>
    <w:bookmarkStart w:id="2" w:name="_Hlk167709772"/>
    <w:r>
      <w:rPr>
        <w:noProof/>
      </w:rPr>
      <w:pict w14:anchorId="09433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1pt;height:25.2pt">
          <v:imagedata r:id="rId1" o:title="Encabezados Cosentino 2018-05"/>
        </v:shape>
      </w:pic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50375">
    <w:abstractNumId w:val="0"/>
  </w:num>
  <w:num w:numId="2" w16cid:durableId="1308435362">
    <w:abstractNumId w:val="1"/>
  </w:num>
  <w:num w:numId="3" w16cid:durableId="873008579">
    <w:abstractNumId w:val="4"/>
  </w:num>
  <w:num w:numId="4" w16cid:durableId="583103941">
    <w:abstractNumId w:val="7"/>
  </w:num>
  <w:num w:numId="5" w16cid:durableId="1313677441">
    <w:abstractNumId w:val="8"/>
  </w:num>
  <w:num w:numId="6" w16cid:durableId="840850647">
    <w:abstractNumId w:val="2"/>
  </w:num>
  <w:num w:numId="7" w16cid:durableId="1576283068">
    <w:abstractNumId w:val="6"/>
  </w:num>
  <w:num w:numId="8" w16cid:durableId="383256589">
    <w:abstractNumId w:val="3"/>
  </w:num>
  <w:num w:numId="9" w16cid:durableId="2144615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C"/>
    <w:rsid w:val="00002330"/>
    <w:rsid w:val="000102F3"/>
    <w:rsid w:val="000129C8"/>
    <w:rsid w:val="00021551"/>
    <w:rsid w:val="00021F58"/>
    <w:rsid w:val="00027562"/>
    <w:rsid w:val="0002770D"/>
    <w:rsid w:val="00033035"/>
    <w:rsid w:val="00036B0C"/>
    <w:rsid w:val="000453B2"/>
    <w:rsid w:val="000502CF"/>
    <w:rsid w:val="0006467C"/>
    <w:rsid w:val="000655B1"/>
    <w:rsid w:val="00086CAD"/>
    <w:rsid w:val="0009232B"/>
    <w:rsid w:val="00094570"/>
    <w:rsid w:val="000B7A28"/>
    <w:rsid w:val="000C5825"/>
    <w:rsid w:val="000C7671"/>
    <w:rsid w:val="000C7BE7"/>
    <w:rsid w:val="000D42ED"/>
    <w:rsid w:val="000D6FE0"/>
    <w:rsid w:val="000E69B1"/>
    <w:rsid w:val="000F125F"/>
    <w:rsid w:val="000F31A3"/>
    <w:rsid w:val="00114EC5"/>
    <w:rsid w:val="001172C3"/>
    <w:rsid w:val="00131213"/>
    <w:rsid w:val="001341F3"/>
    <w:rsid w:val="001406D3"/>
    <w:rsid w:val="00155933"/>
    <w:rsid w:val="00155DFC"/>
    <w:rsid w:val="00167CC8"/>
    <w:rsid w:val="00173EEA"/>
    <w:rsid w:val="00186C08"/>
    <w:rsid w:val="001A0D99"/>
    <w:rsid w:val="001C4630"/>
    <w:rsid w:val="001E12F9"/>
    <w:rsid w:val="001E5160"/>
    <w:rsid w:val="001F4743"/>
    <w:rsid w:val="00203A7E"/>
    <w:rsid w:val="0020568C"/>
    <w:rsid w:val="002200E9"/>
    <w:rsid w:val="00224AEE"/>
    <w:rsid w:val="00227893"/>
    <w:rsid w:val="0024151A"/>
    <w:rsid w:val="002417B1"/>
    <w:rsid w:val="00242309"/>
    <w:rsid w:val="0024394E"/>
    <w:rsid w:val="002464B1"/>
    <w:rsid w:val="002535E6"/>
    <w:rsid w:val="0028095D"/>
    <w:rsid w:val="00282BEC"/>
    <w:rsid w:val="00295085"/>
    <w:rsid w:val="002B007C"/>
    <w:rsid w:val="002C321A"/>
    <w:rsid w:val="002C3DA3"/>
    <w:rsid w:val="002C421F"/>
    <w:rsid w:val="002D15D1"/>
    <w:rsid w:val="002D50B2"/>
    <w:rsid w:val="002D550F"/>
    <w:rsid w:val="002E7C86"/>
    <w:rsid w:val="002F4652"/>
    <w:rsid w:val="0031013D"/>
    <w:rsid w:val="00330355"/>
    <w:rsid w:val="0033115C"/>
    <w:rsid w:val="00331C0A"/>
    <w:rsid w:val="00353514"/>
    <w:rsid w:val="003719FA"/>
    <w:rsid w:val="00371F29"/>
    <w:rsid w:val="00372E3D"/>
    <w:rsid w:val="00375138"/>
    <w:rsid w:val="00386C57"/>
    <w:rsid w:val="00391FCC"/>
    <w:rsid w:val="003B4C06"/>
    <w:rsid w:val="003C5336"/>
    <w:rsid w:val="003C777B"/>
    <w:rsid w:val="003D7ECD"/>
    <w:rsid w:val="00402202"/>
    <w:rsid w:val="004050FB"/>
    <w:rsid w:val="0041750D"/>
    <w:rsid w:val="00426D90"/>
    <w:rsid w:val="00427984"/>
    <w:rsid w:val="004343C4"/>
    <w:rsid w:val="00435162"/>
    <w:rsid w:val="0044016F"/>
    <w:rsid w:val="00440EC4"/>
    <w:rsid w:val="0044701A"/>
    <w:rsid w:val="00450DD1"/>
    <w:rsid w:val="00451AA9"/>
    <w:rsid w:val="00452B99"/>
    <w:rsid w:val="00457192"/>
    <w:rsid w:val="00461FAD"/>
    <w:rsid w:val="00464EE7"/>
    <w:rsid w:val="004836A7"/>
    <w:rsid w:val="00483F14"/>
    <w:rsid w:val="00493296"/>
    <w:rsid w:val="004A070F"/>
    <w:rsid w:val="004B414C"/>
    <w:rsid w:val="004B4217"/>
    <w:rsid w:val="004B78A6"/>
    <w:rsid w:val="004D5C34"/>
    <w:rsid w:val="004D5F69"/>
    <w:rsid w:val="004D6D0A"/>
    <w:rsid w:val="004E0584"/>
    <w:rsid w:val="00501048"/>
    <w:rsid w:val="005025C1"/>
    <w:rsid w:val="00516628"/>
    <w:rsid w:val="00533477"/>
    <w:rsid w:val="005354CE"/>
    <w:rsid w:val="005426BA"/>
    <w:rsid w:val="00546201"/>
    <w:rsid w:val="00547167"/>
    <w:rsid w:val="00557F07"/>
    <w:rsid w:val="00560BA2"/>
    <w:rsid w:val="00563C06"/>
    <w:rsid w:val="00564A32"/>
    <w:rsid w:val="00572F0A"/>
    <w:rsid w:val="00574F68"/>
    <w:rsid w:val="00590F98"/>
    <w:rsid w:val="005930F3"/>
    <w:rsid w:val="005A4295"/>
    <w:rsid w:val="005B2B9D"/>
    <w:rsid w:val="005C0CA0"/>
    <w:rsid w:val="005D48B4"/>
    <w:rsid w:val="005E7338"/>
    <w:rsid w:val="0060596A"/>
    <w:rsid w:val="0061323C"/>
    <w:rsid w:val="00613C74"/>
    <w:rsid w:val="00633404"/>
    <w:rsid w:val="00637CA1"/>
    <w:rsid w:val="0064046B"/>
    <w:rsid w:val="006472BD"/>
    <w:rsid w:val="00647E04"/>
    <w:rsid w:val="0065463F"/>
    <w:rsid w:val="00662640"/>
    <w:rsid w:val="00666DFA"/>
    <w:rsid w:val="00673B20"/>
    <w:rsid w:val="00686501"/>
    <w:rsid w:val="006945F3"/>
    <w:rsid w:val="0069680B"/>
    <w:rsid w:val="006A44A9"/>
    <w:rsid w:val="006A7BD8"/>
    <w:rsid w:val="006B04DE"/>
    <w:rsid w:val="006B5880"/>
    <w:rsid w:val="006D669D"/>
    <w:rsid w:val="006E28AB"/>
    <w:rsid w:val="006E7C88"/>
    <w:rsid w:val="006F5501"/>
    <w:rsid w:val="00716F09"/>
    <w:rsid w:val="00722ED6"/>
    <w:rsid w:val="00734706"/>
    <w:rsid w:val="0073536C"/>
    <w:rsid w:val="007372F6"/>
    <w:rsid w:val="007377FC"/>
    <w:rsid w:val="00745B3D"/>
    <w:rsid w:val="007475B1"/>
    <w:rsid w:val="00750092"/>
    <w:rsid w:val="007821A9"/>
    <w:rsid w:val="007A0A5C"/>
    <w:rsid w:val="007B393B"/>
    <w:rsid w:val="007B4E7C"/>
    <w:rsid w:val="007B7A9A"/>
    <w:rsid w:val="007C0293"/>
    <w:rsid w:val="007C0B71"/>
    <w:rsid w:val="007D0D28"/>
    <w:rsid w:val="007D1B7A"/>
    <w:rsid w:val="007E44F6"/>
    <w:rsid w:val="007E5F10"/>
    <w:rsid w:val="007F145E"/>
    <w:rsid w:val="007F4119"/>
    <w:rsid w:val="007F7D65"/>
    <w:rsid w:val="0081214C"/>
    <w:rsid w:val="0081389C"/>
    <w:rsid w:val="0082638D"/>
    <w:rsid w:val="00826C75"/>
    <w:rsid w:val="0084083E"/>
    <w:rsid w:val="008438E8"/>
    <w:rsid w:val="00844978"/>
    <w:rsid w:val="008609E9"/>
    <w:rsid w:val="008613AA"/>
    <w:rsid w:val="00865460"/>
    <w:rsid w:val="00872E95"/>
    <w:rsid w:val="00873307"/>
    <w:rsid w:val="00874DAC"/>
    <w:rsid w:val="00875B98"/>
    <w:rsid w:val="00882C96"/>
    <w:rsid w:val="008848A7"/>
    <w:rsid w:val="008912B8"/>
    <w:rsid w:val="008A1A19"/>
    <w:rsid w:val="008B58E9"/>
    <w:rsid w:val="008C0192"/>
    <w:rsid w:val="008D2B63"/>
    <w:rsid w:val="008D53C6"/>
    <w:rsid w:val="008E2275"/>
    <w:rsid w:val="008E6074"/>
    <w:rsid w:val="008F6615"/>
    <w:rsid w:val="009272A7"/>
    <w:rsid w:val="009446B8"/>
    <w:rsid w:val="009624F1"/>
    <w:rsid w:val="00972752"/>
    <w:rsid w:val="0098418E"/>
    <w:rsid w:val="009842BD"/>
    <w:rsid w:val="009879D9"/>
    <w:rsid w:val="00993D5F"/>
    <w:rsid w:val="00994A29"/>
    <w:rsid w:val="009A6235"/>
    <w:rsid w:val="009C2A14"/>
    <w:rsid w:val="009C4DC3"/>
    <w:rsid w:val="009F0292"/>
    <w:rsid w:val="009F1EE3"/>
    <w:rsid w:val="009F633E"/>
    <w:rsid w:val="009F699E"/>
    <w:rsid w:val="00A02B0D"/>
    <w:rsid w:val="00A02B2D"/>
    <w:rsid w:val="00A1265C"/>
    <w:rsid w:val="00A15812"/>
    <w:rsid w:val="00A15C8C"/>
    <w:rsid w:val="00A24291"/>
    <w:rsid w:val="00A27B79"/>
    <w:rsid w:val="00A44681"/>
    <w:rsid w:val="00A5054B"/>
    <w:rsid w:val="00A60243"/>
    <w:rsid w:val="00A920F3"/>
    <w:rsid w:val="00A922FC"/>
    <w:rsid w:val="00A9640F"/>
    <w:rsid w:val="00A96912"/>
    <w:rsid w:val="00AA1339"/>
    <w:rsid w:val="00AA1898"/>
    <w:rsid w:val="00AA3884"/>
    <w:rsid w:val="00AA7B63"/>
    <w:rsid w:val="00AB441D"/>
    <w:rsid w:val="00AB701C"/>
    <w:rsid w:val="00AD1495"/>
    <w:rsid w:val="00AD2942"/>
    <w:rsid w:val="00AE5943"/>
    <w:rsid w:val="00AF0C07"/>
    <w:rsid w:val="00AF21A6"/>
    <w:rsid w:val="00AF774A"/>
    <w:rsid w:val="00B0314B"/>
    <w:rsid w:val="00B231D2"/>
    <w:rsid w:val="00B27BEE"/>
    <w:rsid w:val="00B327AE"/>
    <w:rsid w:val="00B368A7"/>
    <w:rsid w:val="00B46917"/>
    <w:rsid w:val="00B5691B"/>
    <w:rsid w:val="00B6697A"/>
    <w:rsid w:val="00B83889"/>
    <w:rsid w:val="00B84C3B"/>
    <w:rsid w:val="00BA1FFF"/>
    <w:rsid w:val="00BB7ADC"/>
    <w:rsid w:val="00BC04EF"/>
    <w:rsid w:val="00BD6F87"/>
    <w:rsid w:val="00BE3D95"/>
    <w:rsid w:val="00BE4969"/>
    <w:rsid w:val="00BE6B27"/>
    <w:rsid w:val="00BE6C1C"/>
    <w:rsid w:val="00C00A0D"/>
    <w:rsid w:val="00C1193D"/>
    <w:rsid w:val="00C12C20"/>
    <w:rsid w:val="00C157D4"/>
    <w:rsid w:val="00C15DBA"/>
    <w:rsid w:val="00C203E6"/>
    <w:rsid w:val="00C2215D"/>
    <w:rsid w:val="00C2508E"/>
    <w:rsid w:val="00C25BEB"/>
    <w:rsid w:val="00C46087"/>
    <w:rsid w:val="00C87C62"/>
    <w:rsid w:val="00C90F31"/>
    <w:rsid w:val="00C978DD"/>
    <w:rsid w:val="00CA412A"/>
    <w:rsid w:val="00CA5785"/>
    <w:rsid w:val="00CB3437"/>
    <w:rsid w:val="00CB47D8"/>
    <w:rsid w:val="00CC186C"/>
    <w:rsid w:val="00CD53DE"/>
    <w:rsid w:val="00CF728F"/>
    <w:rsid w:val="00D120F1"/>
    <w:rsid w:val="00D3289A"/>
    <w:rsid w:val="00D477BB"/>
    <w:rsid w:val="00D47FDC"/>
    <w:rsid w:val="00D504C3"/>
    <w:rsid w:val="00D60AB2"/>
    <w:rsid w:val="00D8056E"/>
    <w:rsid w:val="00D8501A"/>
    <w:rsid w:val="00D90FA2"/>
    <w:rsid w:val="00D92DFD"/>
    <w:rsid w:val="00D96D18"/>
    <w:rsid w:val="00DA429F"/>
    <w:rsid w:val="00DB3E67"/>
    <w:rsid w:val="00DC36B1"/>
    <w:rsid w:val="00DC755F"/>
    <w:rsid w:val="00DC7787"/>
    <w:rsid w:val="00DE05D3"/>
    <w:rsid w:val="00DF532E"/>
    <w:rsid w:val="00E016C3"/>
    <w:rsid w:val="00E31F54"/>
    <w:rsid w:val="00E64299"/>
    <w:rsid w:val="00E726C3"/>
    <w:rsid w:val="00E86F64"/>
    <w:rsid w:val="00EA32C4"/>
    <w:rsid w:val="00EA37D9"/>
    <w:rsid w:val="00EB135B"/>
    <w:rsid w:val="00EB195A"/>
    <w:rsid w:val="00EB29DB"/>
    <w:rsid w:val="00EC562F"/>
    <w:rsid w:val="00EC5E20"/>
    <w:rsid w:val="00ED193B"/>
    <w:rsid w:val="00ED22F7"/>
    <w:rsid w:val="00ED6C4F"/>
    <w:rsid w:val="00EE3575"/>
    <w:rsid w:val="00EE63A2"/>
    <w:rsid w:val="00EE6BE4"/>
    <w:rsid w:val="00EF3B36"/>
    <w:rsid w:val="00EF510E"/>
    <w:rsid w:val="00EF7A31"/>
    <w:rsid w:val="00F02B64"/>
    <w:rsid w:val="00F03E35"/>
    <w:rsid w:val="00F1032D"/>
    <w:rsid w:val="00F40CC6"/>
    <w:rsid w:val="00F51455"/>
    <w:rsid w:val="00F53669"/>
    <w:rsid w:val="00F63F5E"/>
    <w:rsid w:val="00F65ED4"/>
    <w:rsid w:val="00FA0F97"/>
    <w:rsid w:val="00FB0131"/>
    <w:rsid w:val="00FB7308"/>
    <w:rsid w:val="00FC389A"/>
    <w:rsid w:val="00FC5110"/>
    <w:rsid w:val="00FF0AE3"/>
    <w:rsid w:val="00FF7C62"/>
    <w:rsid w:val="08DB4778"/>
    <w:rsid w:val="0A1BD413"/>
    <w:rsid w:val="0F8C6C47"/>
    <w:rsid w:val="17F51D09"/>
    <w:rsid w:val="194C2742"/>
    <w:rsid w:val="1AFC871F"/>
    <w:rsid w:val="1C0A500B"/>
    <w:rsid w:val="1CEBE46A"/>
    <w:rsid w:val="1FDFA7A2"/>
    <w:rsid w:val="208D0250"/>
    <w:rsid w:val="20E20734"/>
    <w:rsid w:val="2AF19EC8"/>
    <w:rsid w:val="2DA8DBA7"/>
    <w:rsid w:val="305EED4D"/>
    <w:rsid w:val="31883066"/>
    <w:rsid w:val="337F7EC5"/>
    <w:rsid w:val="3399FE18"/>
    <w:rsid w:val="345EE0FE"/>
    <w:rsid w:val="3530627F"/>
    <w:rsid w:val="3DA841E2"/>
    <w:rsid w:val="3E12FC0D"/>
    <w:rsid w:val="41D07406"/>
    <w:rsid w:val="4BFC3564"/>
    <w:rsid w:val="4EEC269E"/>
    <w:rsid w:val="50870B6D"/>
    <w:rsid w:val="5385B4B7"/>
    <w:rsid w:val="5387D520"/>
    <w:rsid w:val="56CA32A7"/>
    <w:rsid w:val="58AFE0E2"/>
    <w:rsid w:val="5F763BEA"/>
    <w:rsid w:val="68F7E750"/>
    <w:rsid w:val="6A6A7F92"/>
    <w:rsid w:val="7136ED13"/>
    <w:rsid w:val="78116E49"/>
    <w:rsid w:val="793F22C7"/>
    <w:rsid w:val="7953AB84"/>
    <w:rsid w:val="7E00F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3737A1"/>
  <w15:chartTrackingRefBased/>
  <w15:docId w15:val="{AB928E25-9599-42DA-8F01-688B809F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val="es-ES_tradn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ny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ny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ny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ny"/>
  </w:style>
  <w:style w:type="character" w:styleId="Pogrubienie">
    <w:name w:val="Strong"/>
    <w:uiPriority w:val="22"/>
    <w:qFormat/>
    <w:rsid w:val="00647E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64B1"/>
    <w:rPr>
      <w:rFonts w:ascii="Courier" w:eastAsia="MS Mincho" w:hAnsi="Courier"/>
      <w:lang w:eastAsia="zh-CN"/>
    </w:rPr>
  </w:style>
  <w:style w:type="character" w:styleId="Odwoaniedokomentarza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299"/>
  </w:style>
  <w:style w:type="character" w:customStyle="1" w:styleId="TekstkomentarzaZnak">
    <w:name w:val="Tekst komentarza Znak"/>
    <w:link w:val="Tekstkomentarza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ny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Nierozpoznanawzmianka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Poprawka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sentin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sentino.app.box.com/s/fv8lusbe25rxgbai2kxrwgabzxf938y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4" ma:contentTypeDescription="Utwórz nowy dokument." ma:contentTypeScope="" ma:versionID="093ce9f552a00af2ce4b3e57d349ff16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499fa4d6efb8f5c53a2bd04975839a95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18F71-6F5C-4B8E-BB59-287799A4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80EA8-4BBB-46F2-8427-A8C441E4C680}">
  <ds:schemaRefs>
    <ds:schemaRef ds:uri="http://schemas.microsoft.com/office/2006/metadata/properties"/>
    <ds:schemaRef ds:uri="http://schemas.microsoft.com/office/infopath/2007/PartnerControls"/>
    <ds:schemaRef ds:uri="4de628db-1437-4257-954a-2ec524245502"/>
    <ds:schemaRef ds:uri="13a3afd7-ab91-4115-ad73-f58bc3726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Links>
    <vt:vector size="12" baseType="variant">
      <vt:variant>
        <vt:i4>6094849</vt:i4>
      </vt:variant>
      <vt:variant>
        <vt:i4>3</vt:i4>
      </vt:variant>
      <vt:variant>
        <vt:i4>0</vt:i4>
      </vt:variant>
      <vt:variant>
        <vt:i4>5</vt:i4>
      </vt:variant>
      <vt:variant>
        <vt:lpwstr>http://www.cosentino.com/</vt:lpwstr>
      </vt:variant>
      <vt:variant>
        <vt:lpwstr/>
      </vt:variant>
      <vt:variant>
        <vt:i4>1966155</vt:i4>
      </vt:variant>
      <vt:variant>
        <vt:i4>0</vt:i4>
      </vt:variant>
      <vt:variant>
        <vt:i4>0</vt:i4>
      </vt:variant>
      <vt:variant>
        <vt:i4>5</vt:i4>
      </vt:variant>
      <vt:variant>
        <vt:lpwstr>https://cosentino.app.box.com/s/fv8lusbe25rxgbai2kxrwgabzxf938yn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Dominika Durska</cp:lastModifiedBy>
  <cp:revision>3</cp:revision>
  <cp:lastPrinted>1899-12-31T23:00:00Z</cp:lastPrinted>
  <dcterms:created xsi:type="dcterms:W3CDTF">2024-10-23T13:58:00Z</dcterms:created>
  <dcterms:modified xsi:type="dcterms:W3CDTF">2024-10-23T13:58:00Z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