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FB8496" w14:textId="36DBD0FD" w:rsidR="006C1CFE" w:rsidRPr="006C1CFE" w:rsidRDefault="006C1CFE" w:rsidP="006C1CFE">
      <w:pPr>
        <w:pStyle w:val="NormalnyWeb"/>
        <w:rPr>
          <w:rFonts w:ascii="Diagramm Black" w:hAnsi="Diagramm Black"/>
          <w:b/>
          <w:bCs/>
          <w:sz w:val="30"/>
          <w:szCs w:val="30"/>
        </w:rPr>
      </w:pPr>
      <w:proofErr w:type="spellStart"/>
      <w:r w:rsidRPr="006C1CFE">
        <w:rPr>
          <w:rFonts w:ascii="Diagramm Black" w:hAnsi="Diagramm Black"/>
          <w:b/>
          <w:bCs/>
          <w:sz w:val="30"/>
          <w:szCs w:val="30"/>
        </w:rPr>
        <w:t>Nowa</w:t>
      </w:r>
      <w:proofErr w:type="spellEnd"/>
      <w:r w:rsidRPr="006C1CFE">
        <w:rPr>
          <w:rFonts w:ascii="Diagramm Black" w:hAnsi="Diagramm Black"/>
          <w:b/>
          <w:bCs/>
          <w:sz w:val="30"/>
          <w:szCs w:val="30"/>
        </w:rPr>
        <w:t xml:space="preserve"> </w:t>
      </w:r>
      <w:proofErr w:type="spellStart"/>
      <w:r w:rsidRPr="006C1CFE">
        <w:rPr>
          <w:rFonts w:ascii="Diagramm Black" w:hAnsi="Diagramm Black"/>
          <w:b/>
          <w:bCs/>
          <w:sz w:val="30"/>
          <w:szCs w:val="30"/>
        </w:rPr>
        <w:t>Kolekcja</w:t>
      </w:r>
      <w:proofErr w:type="spellEnd"/>
      <w:r w:rsidRPr="006C1CFE">
        <w:rPr>
          <w:rFonts w:ascii="Diagramm Black" w:hAnsi="Diagramm Black"/>
          <w:b/>
          <w:bCs/>
          <w:sz w:val="30"/>
          <w:szCs w:val="30"/>
        </w:rPr>
        <w:t xml:space="preserve"> Le Chic </w:t>
      </w:r>
      <w:proofErr w:type="spellStart"/>
      <w:r w:rsidRPr="006C1CFE">
        <w:rPr>
          <w:rFonts w:ascii="Diagramm Black" w:hAnsi="Diagramm Black"/>
          <w:b/>
          <w:bCs/>
          <w:sz w:val="30"/>
          <w:szCs w:val="30"/>
        </w:rPr>
        <w:t>Bohème</w:t>
      </w:r>
      <w:proofErr w:type="spellEnd"/>
      <w:r w:rsidRPr="006C1CFE">
        <w:rPr>
          <w:rFonts w:ascii="Diagramm Black" w:hAnsi="Diagramm Black"/>
          <w:b/>
          <w:bCs/>
          <w:sz w:val="30"/>
          <w:szCs w:val="30"/>
        </w:rPr>
        <w:t xml:space="preserve"> </w:t>
      </w:r>
      <w:proofErr w:type="spellStart"/>
      <w:r w:rsidRPr="006C1CFE">
        <w:rPr>
          <w:rFonts w:ascii="Diagramm Black" w:hAnsi="Diagramm Black"/>
          <w:b/>
          <w:bCs/>
          <w:sz w:val="30"/>
          <w:szCs w:val="30"/>
        </w:rPr>
        <w:t>by</w:t>
      </w:r>
      <w:proofErr w:type="spellEnd"/>
      <w:r w:rsidRPr="006C1CFE">
        <w:rPr>
          <w:rFonts w:ascii="Diagramm Black" w:hAnsi="Diagramm Black"/>
          <w:b/>
          <w:bCs/>
          <w:sz w:val="30"/>
          <w:szCs w:val="30"/>
        </w:rPr>
        <w:t xml:space="preserve"> </w:t>
      </w:r>
      <w:proofErr w:type="spellStart"/>
      <w:r w:rsidRPr="006C1CFE">
        <w:rPr>
          <w:rFonts w:ascii="Diagramm Black" w:hAnsi="Diagramm Black"/>
          <w:b/>
          <w:bCs/>
          <w:sz w:val="30"/>
          <w:szCs w:val="30"/>
        </w:rPr>
        <w:t>Silestone®XM</w:t>
      </w:r>
      <w:proofErr w:type="spellEnd"/>
      <w:r w:rsidRPr="006C1CFE">
        <w:rPr>
          <w:rFonts w:ascii="Diagramm Black" w:hAnsi="Diagramm Black"/>
          <w:b/>
          <w:bCs/>
          <w:sz w:val="30"/>
          <w:szCs w:val="30"/>
        </w:rPr>
        <w:t xml:space="preserve">: </w:t>
      </w:r>
      <w:proofErr w:type="spellStart"/>
      <w:r w:rsidRPr="006C1CFE">
        <w:rPr>
          <w:rFonts w:ascii="Diagramm Black" w:hAnsi="Diagramm Black"/>
          <w:b/>
          <w:bCs/>
          <w:sz w:val="30"/>
          <w:szCs w:val="30"/>
        </w:rPr>
        <w:t>Cosentino</w:t>
      </w:r>
      <w:proofErr w:type="spellEnd"/>
      <w:r w:rsidRPr="006C1CFE">
        <w:rPr>
          <w:rFonts w:ascii="Diagramm Black" w:hAnsi="Diagramm Black"/>
          <w:b/>
          <w:bCs/>
          <w:sz w:val="30"/>
          <w:szCs w:val="30"/>
        </w:rPr>
        <w:t xml:space="preserve"> łączy paryską elegancję z bohemą </w:t>
      </w:r>
    </w:p>
    <w:p w14:paraId="3DD37B0B" w14:textId="07C2AED9" w:rsidR="006C1CFE" w:rsidRPr="006C1CFE" w:rsidRDefault="006C1CFE" w:rsidP="006C1CFE">
      <w:pPr>
        <w:jc w:val="both"/>
        <w:rPr>
          <w:rFonts w:ascii="Diagramm Semi Bold" w:hAnsi="Diagramm Semi Bold" w:cs="Calibri"/>
          <w:b/>
          <w:bCs/>
          <w:i/>
          <w:lang w:val="pl-PL"/>
        </w:rPr>
      </w:pPr>
      <w:r w:rsidRPr="006C1CFE">
        <w:rPr>
          <w:rFonts w:ascii="Diagramm Semi Bold" w:hAnsi="Diagramm Semi Bold" w:cs="Calibri"/>
          <w:b/>
          <w:bCs/>
          <w:i/>
          <w:lang w:val="pl-PL"/>
        </w:rPr>
        <w:t xml:space="preserve">Cztery nowe kolory Le </w:t>
      </w:r>
      <w:proofErr w:type="spellStart"/>
      <w:r w:rsidRPr="006C1CFE">
        <w:rPr>
          <w:rFonts w:ascii="Diagramm Semi Bold" w:hAnsi="Diagramm Semi Bold" w:cs="Calibri"/>
          <w:b/>
          <w:bCs/>
          <w:i/>
          <w:lang w:val="pl-PL"/>
        </w:rPr>
        <w:t>Chic</w:t>
      </w:r>
      <w:proofErr w:type="spellEnd"/>
      <w:r w:rsidRPr="006C1CFE">
        <w:rPr>
          <w:rFonts w:ascii="Diagramm Semi Bold" w:hAnsi="Diagramm Semi Bold" w:cs="Calibri"/>
          <w:b/>
          <w:bCs/>
          <w:i/>
          <w:lang w:val="pl-PL"/>
        </w:rPr>
        <w:t xml:space="preserve"> </w:t>
      </w:r>
      <w:proofErr w:type="spellStart"/>
      <w:r w:rsidRPr="006C1CFE">
        <w:rPr>
          <w:rFonts w:ascii="Diagramm Semi Bold" w:hAnsi="Diagramm Semi Bold" w:cs="Calibri"/>
          <w:b/>
          <w:bCs/>
          <w:i/>
          <w:lang w:val="pl-PL"/>
        </w:rPr>
        <w:t>Bohème</w:t>
      </w:r>
      <w:proofErr w:type="spellEnd"/>
      <w:r w:rsidRPr="006C1CFE">
        <w:rPr>
          <w:rFonts w:ascii="Diagramm Semi Bold" w:hAnsi="Diagramm Semi Bold" w:cs="Calibri"/>
          <w:b/>
          <w:bCs/>
          <w:i/>
          <w:lang w:val="pl-PL"/>
        </w:rPr>
        <w:t xml:space="preserve"> odkrywają piękno wzorzystych struktur, tworząc eleganckie, wyrafinowane i pełne głębi projekty.</w:t>
      </w:r>
    </w:p>
    <w:p w14:paraId="3B21CC3E" w14:textId="100557F8" w:rsidR="006C1CFE" w:rsidRPr="00FB5E9A" w:rsidRDefault="006C1CFE" w:rsidP="006C1CFE">
      <w:pPr>
        <w:pStyle w:val="NormalnyWeb"/>
        <w:jc w:val="both"/>
        <w:rPr>
          <w:rFonts w:ascii="Diagramm" w:hAnsi="Diagramm"/>
          <w:sz w:val="20"/>
          <w:szCs w:val="20"/>
          <w:lang w:val="pl-PL"/>
        </w:rPr>
      </w:pP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Cantoria</w:t>
      </w:r>
      <w:proofErr w:type="spellEnd"/>
      <w:r w:rsidRPr="006C1CFE">
        <w:rPr>
          <w:rFonts w:ascii="Diagramm" w:hAnsi="Diagramm"/>
          <w:b/>
          <w:bCs/>
          <w:sz w:val="20"/>
          <w:szCs w:val="20"/>
          <w:lang w:val="pl-PL"/>
        </w:rPr>
        <w:t xml:space="preserve"> (</w:t>
      </w: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Almería</w:t>
      </w:r>
      <w:proofErr w:type="spellEnd"/>
      <w:r w:rsidRPr="006C1CFE">
        <w:rPr>
          <w:rFonts w:ascii="Diagramm" w:hAnsi="Diagramm"/>
          <w:b/>
          <w:bCs/>
          <w:sz w:val="20"/>
          <w:szCs w:val="20"/>
          <w:lang w:val="pl-PL"/>
        </w:rPr>
        <w:t>), wrze</w:t>
      </w:r>
      <w:r w:rsidRPr="006C1CFE">
        <w:rPr>
          <w:rFonts w:ascii="Diagramm" w:hAnsi="Diagramm" w:cs="Calibri"/>
          <w:b/>
          <w:bCs/>
          <w:sz w:val="20"/>
          <w:szCs w:val="20"/>
          <w:lang w:val="pl-PL"/>
        </w:rPr>
        <w:t>sie</w:t>
      </w:r>
      <w:r w:rsidRPr="006C1CFE">
        <w:rPr>
          <w:rFonts w:ascii="Calibri" w:hAnsi="Calibri" w:cs="Calibri"/>
          <w:b/>
          <w:bCs/>
          <w:sz w:val="20"/>
          <w:szCs w:val="20"/>
          <w:lang w:val="pl-PL"/>
        </w:rPr>
        <w:t>ń</w:t>
      </w:r>
      <w:r w:rsidRPr="006C1CFE">
        <w:rPr>
          <w:rFonts w:ascii="Diagramm" w:hAnsi="Diagramm"/>
          <w:b/>
          <w:bCs/>
          <w:sz w:val="20"/>
          <w:szCs w:val="20"/>
          <w:lang w:val="pl-PL"/>
        </w:rPr>
        <w:t xml:space="preserve"> 2024 r</w:t>
      </w:r>
      <w:r w:rsidRPr="00FB5E9A">
        <w:rPr>
          <w:rFonts w:ascii="Diagramm" w:hAnsi="Diagramm"/>
          <w:sz w:val="20"/>
          <w:szCs w:val="20"/>
          <w:lang w:val="pl-PL"/>
        </w:rPr>
        <w:t xml:space="preserve">. </w:t>
      </w:r>
      <w:r w:rsidRPr="006C1CFE">
        <w:rPr>
          <w:rFonts w:ascii="Diagramm" w:hAnsi="Diagramm"/>
          <w:sz w:val="20"/>
          <w:szCs w:val="20"/>
          <w:lang w:val="pl-PL"/>
        </w:rPr>
        <w:t>–</w:t>
      </w:r>
      <w:r w:rsidRPr="00FB5E9A">
        <w:rPr>
          <w:rFonts w:ascii="Diagramm" w:hAnsi="Diagramm"/>
          <w:sz w:val="20"/>
          <w:szCs w:val="20"/>
          <w:lang w:val="pl-PL"/>
        </w:rPr>
        <w:t xml:space="preserve"> </w:t>
      </w:r>
      <w:hyperlink r:id="rId11" w:history="1">
        <w:proofErr w:type="spellStart"/>
        <w:r w:rsidRPr="006C1CFE">
          <w:rPr>
            <w:rStyle w:val="Hipercze"/>
            <w:rFonts w:ascii="Diagramm" w:hAnsi="Diagramm"/>
            <w:sz w:val="20"/>
            <w:szCs w:val="20"/>
            <w:lang w:val="pl-PL"/>
          </w:rPr>
          <w:t>Cosentino</w:t>
        </w:r>
        <w:proofErr w:type="spellEnd"/>
      </w:hyperlink>
      <w:r w:rsidRPr="00FB5E9A">
        <w:rPr>
          <w:rFonts w:ascii="Diagramm" w:hAnsi="Diagramm"/>
          <w:sz w:val="20"/>
          <w:szCs w:val="20"/>
          <w:lang w:val="pl-PL"/>
        </w:rPr>
        <w:t>, globalny lider w produkcji zr</w:t>
      </w:r>
      <w:r w:rsidRPr="006C1CFE">
        <w:rPr>
          <w:rFonts w:ascii="Diagramm" w:hAnsi="Diagramm"/>
          <w:sz w:val="20"/>
          <w:szCs w:val="20"/>
          <w:lang w:val="pl-PL"/>
        </w:rPr>
        <w:t>ó</w:t>
      </w:r>
      <w:r w:rsidRPr="00FB5E9A">
        <w:rPr>
          <w:rFonts w:ascii="Diagramm" w:hAnsi="Diagramm"/>
          <w:sz w:val="20"/>
          <w:szCs w:val="20"/>
          <w:lang w:val="pl-PL"/>
        </w:rPr>
        <w:t>wnowa</w:t>
      </w:r>
      <w:r w:rsidRPr="006C1CFE">
        <w:rPr>
          <w:rFonts w:ascii="Calibri" w:hAnsi="Calibri" w:cs="Calibri"/>
          <w:sz w:val="20"/>
          <w:szCs w:val="20"/>
          <w:lang w:val="pl-PL"/>
        </w:rPr>
        <w:t>ż</w:t>
      </w:r>
      <w:r w:rsidRPr="00FB5E9A">
        <w:rPr>
          <w:rFonts w:ascii="Diagramm" w:hAnsi="Diagramm"/>
          <w:sz w:val="20"/>
          <w:szCs w:val="20"/>
          <w:lang w:val="pl-PL"/>
        </w:rPr>
        <w:t>onych powierzchni dla architektury i wn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>trz, ponownie stawia mark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 xml:space="preserve">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Silestone</w:t>
      </w:r>
      <w:proofErr w:type="spellEnd"/>
      <w:r w:rsidRPr="006C1CFE">
        <w:rPr>
          <w:rFonts w:ascii="Diagramm" w:hAnsi="Diagramm"/>
          <w:sz w:val="20"/>
          <w:szCs w:val="20"/>
          <w:lang w:val="pl-PL"/>
        </w:rPr>
        <w:t>®</w:t>
      </w:r>
      <w:r w:rsidRPr="00FB5E9A">
        <w:rPr>
          <w:rFonts w:ascii="Diagramm" w:hAnsi="Diagramm"/>
          <w:sz w:val="20"/>
          <w:szCs w:val="20"/>
          <w:lang w:val="pl-PL"/>
        </w:rPr>
        <w:t xml:space="preserve"> na czo</w:t>
      </w:r>
      <w:r w:rsidRPr="006C1CFE">
        <w:rPr>
          <w:rFonts w:ascii="Diagramm" w:hAnsi="Diagramm"/>
          <w:sz w:val="20"/>
          <w:szCs w:val="20"/>
          <w:lang w:val="pl-PL"/>
        </w:rPr>
        <w:t>ł</w:t>
      </w:r>
      <w:r w:rsidRPr="00FB5E9A">
        <w:rPr>
          <w:rFonts w:ascii="Diagramm" w:hAnsi="Diagramm"/>
          <w:sz w:val="20"/>
          <w:szCs w:val="20"/>
          <w:lang w:val="pl-PL"/>
        </w:rPr>
        <w:t xml:space="preserve">owej pozycji w </w:t>
      </w:r>
      <w:r w:rsidRPr="006C1CFE">
        <w:rPr>
          <w:rFonts w:ascii="Calibri" w:hAnsi="Calibri" w:cs="Calibri"/>
          <w:sz w:val="20"/>
          <w:szCs w:val="20"/>
          <w:lang w:val="pl-PL"/>
        </w:rPr>
        <w:t>ś</w:t>
      </w:r>
      <w:r w:rsidRPr="00FB5E9A">
        <w:rPr>
          <w:rFonts w:ascii="Diagramm" w:hAnsi="Diagramm"/>
          <w:sz w:val="20"/>
          <w:szCs w:val="20"/>
          <w:lang w:val="pl-PL"/>
        </w:rPr>
        <w:t>wiecie eleganckiego designu dzi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 xml:space="preserve">ki nowej kolekcji </w:t>
      </w:r>
      <w:r w:rsidRPr="006C1CFE">
        <w:rPr>
          <w:rFonts w:ascii="Diagramm" w:hAnsi="Diagramm"/>
          <w:b/>
          <w:bCs/>
          <w:i/>
          <w:iCs/>
          <w:sz w:val="20"/>
          <w:szCs w:val="20"/>
          <w:lang w:val="pl-PL"/>
        </w:rPr>
        <w:t xml:space="preserve">Le </w:t>
      </w:r>
      <w:proofErr w:type="spellStart"/>
      <w:r w:rsidRPr="006C1CFE">
        <w:rPr>
          <w:rFonts w:ascii="Diagramm" w:hAnsi="Diagramm"/>
          <w:b/>
          <w:bCs/>
          <w:i/>
          <w:iCs/>
          <w:sz w:val="20"/>
          <w:szCs w:val="20"/>
          <w:lang w:val="pl-PL"/>
        </w:rPr>
        <w:t>Chic</w:t>
      </w:r>
      <w:proofErr w:type="spellEnd"/>
      <w:r w:rsidRPr="006C1CFE">
        <w:rPr>
          <w:rFonts w:ascii="Diagramm" w:hAnsi="Diagramm"/>
          <w:b/>
          <w:bCs/>
          <w:i/>
          <w:iCs/>
          <w:sz w:val="20"/>
          <w:szCs w:val="20"/>
          <w:lang w:val="pl-PL"/>
        </w:rPr>
        <w:t xml:space="preserve"> </w:t>
      </w:r>
      <w:proofErr w:type="spellStart"/>
      <w:r w:rsidRPr="006C1CFE">
        <w:rPr>
          <w:rFonts w:ascii="Diagramm" w:hAnsi="Diagramm"/>
          <w:b/>
          <w:bCs/>
          <w:i/>
          <w:iCs/>
          <w:sz w:val="20"/>
          <w:szCs w:val="20"/>
          <w:lang w:val="pl-PL"/>
        </w:rPr>
        <w:t>Bohème</w:t>
      </w:r>
      <w:proofErr w:type="spellEnd"/>
      <w:r w:rsidRPr="006C1CFE">
        <w:rPr>
          <w:rFonts w:ascii="Diagramm" w:hAnsi="Diagramm"/>
          <w:b/>
          <w:bCs/>
          <w:i/>
          <w:iCs/>
          <w:sz w:val="20"/>
          <w:szCs w:val="20"/>
          <w:lang w:val="pl-PL"/>
        </w:rPr>
        <w:t xml:space="preserve"> by </w:t>
      </w:r>
      <w:proofErr w:type="spellStart"/>
      <w:r w:rsidRPr="006C1CFE">
        <w:rPr>
          <w:rFonts w:ascii="Diagramm" w:hAnsi="Diagramm"/>
          <w:b/>
          <w:bCs/>
          <w:i/>
          <w:iCs/>
          <w:sz w:val="20"/>
          <w:szCs w:val="20"/>
          <w:lang w:val="pl-PL"/>
        </w:rPr>
        <w:t>Silestone®XM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>. Po zrewolucjonizowaniu sposobu wykorzystania materia</w:t>
      </w:r>
      <w:r w:rsidRPr="006C1CFE">
        <w:rPr>
          <w:rFonts w:ascii="Diagramm" w:hAnsi="Diagramm"/>
          <w:sz w:val="20"/>
          <w:szCs w:val="20"/>
          <w:lang w:val="pl-PL"/>
        </w:rPr>
        <w:t>łó</w:t>
      </w:r>
      <w:r w:rsidRPr="00FB5E9A">
        <w:rPr>
          <w:rFonts w:ascii="Diagramm" w:hAnsi="Diagramm"/>
          <w:sz w:val="20"/>
          <w:szCs w:val="20"/>
          <w:lang w:val="pl-PL"/>
        </w:rPr>
        <w:t>w z recyklingu w kolekcji EARTHIC, marka kontynuuje swoj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 xml:space="preserve"> misj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 xml:space="preserve"> tworzenia pi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>knych, wzorzystych powierzchni, kt</w:t>
      </w:r>
      <w:r w:rsidRPr="006C1CFE">
        <w:rPr>
          <w:rFonts w:ascii="Diagramm" w:hAnsi="Diagramm"/>
          <w:sz w:val="20"/>
          <w:szCs w:val="20"/>
          <w:lang w:val="pl-PL"/>
        </w:rPr>
        <w:t>ó</w:t>
      </w:r>
      <w:r w:rsidRPr="00FB5E9A">
        <w:rPr>
          <w:rFonts w:ascii="Diagramm" w:hAnsi="Diagramm"/>
          <w:sz w:val="20"/>
          <w:szCs w:val="20"/>
          <w:lang w:val="pl-PL"/>
        </w:rPr>
        <w:t>r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 xml:space="preserve"> rozpocz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6C1CFE">
        <w:rPr>
          <w:rFonts w:ascii="Diagramm" w:hAnsi="Diagramm" w:cs="Diagramm"/>
          <w:sz w:val="20"/>
          <w:szCs w:val="20"/>
          <w:lang w:val="pl-PL"/>
        </w:rPr>
        <w:t>ł</w:t>
      </w:r>
      <w:r w:rsidRPr="00FB5E9A">
        <w:rPr>
          <w:rFonts w:ascii="Diagramm" w:hAnsi="Diagramm"/>
          <w:sz w:val="20"/>
          <w:szCs w:val="20"/>
          <w:lang w:val="pl-PL"/>
        </w:rPr>
        <w:t>a w zesz</w:t>
      </w:r>
      <w:r w:rsidRPr="006C1CFE">
        <w:rPr>
          <w:rFonts w:ascii="Diagramm" w:hAnsi="Diagramm"/>
          <w:sz w:val="20"/>
          <w:szCs w:val="20"/>
          <w:lang w:val="pl-PL"/>
        </w:rPr>
        <w:t>ł</w:t>
      </w:r>
      <w:r w:rsidRPr="00FB5E9A">
        <w:rPr>
          <w:rFonts w:ascii="Diagramm" w:hAnsi="Diagramm"/>
          <w:sz w:val="20"/>
          <w:szCs w:val="20"/>
          <w:lang w:val="pl-PL"/>
        </w:rPr>
        <w:t>ym roku kolekcj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 xml:space="preserve"> </w:t>
      </w:r>
      <w:r w:rsidRPr="006C1CFE">
        <w:rPr>
          <w:rFonts w:ascii="Diagramm" w:hAnsi="Diagramm"/>
          <w:b/>
          <w:bCs/>
          <w:i/>
          <w:iCs/>
          <w:sz w:val="20"/>
          <w:szCs w:val="20"/>
          <w:lang w:val="pl-PL"/>
        </w:rPr>
        <w:t xml:space="preserve">Le </w:t>
      </w:r>
      <w:proofErr w:type="spellStart"/>
      <w:r w:rsidRPr="006C1CFE">
        <w:rPr>
          <w:rFonts w:ascii="Diagramm" w:hAnsi="Diagramm"/>
          <w:b/>
          <w:bCs/>
          <w:i/>
          <w:iCs/>
          <w:sz w:val="20"/>
          <w:szCs w:val="20"/>
          <w:lang w:val="pl-PL"/>
        </w:rPr>
        <w:t>Chic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>, aby ponownie zaprezentowa</w:t>
      </w:r>
      <w:r w:rsidRPr="006C1CFE">
        <w:rPr>
          <w:rFonts w:ascii="Calibri" w:hAnsi="Calibri" w:cs="Calibri"/>
          <w:sz w:val="20"/>
          <w:szCs w:val="20"/>
          <w:lang w:val="pl-PL"/>
        </w:rPr>
        <w:t>ć</w:t>
      </w:r>
      <w:r w:rsidRPr="00FB5E9A">
        <w:rPr>
          <w:rFonts w:ascii="Diagramm" w:hAnsi="Diagramm"/>
          <w:sz w:val="20"/>
          <w:szCs w:val="20"/>
          <w:lang w:val="pl-PL"/>
        </w:rPr>
        <w:t xml:space="preserve"> wysok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 xml:space="preserve"> estetyk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 xml:space="preserve"> i wyrafinowanie swojej wiod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>cej hybrydowej powierzchni mineralnej.</w:t>
      </w:r>
    </w:p>
    <w:p w14:paraId="1AA53700" w14:textId="77777777" w:rsidR="006C1CFE" w:rsidRPr="00FB5E9A" w:rsidRDefault="006C1CFE" w:rsidP="006C1CFE">
      <w:pPr>
        <w:pStyle w:val="NormalnyWeb"/>
        <w:jc w:val="both"/>
        <w:rPr>
          <w:rFonts w:ascii="Diagramm" w:hAnsi="Diagramm"/>
          <w:sz w:val="20"/>
          <w:szCs w:val="20"/>
          <w:lang w:val="pl-PL"/>
        </w:rPr>
      </w:pPr>
      <w:r w:rsidRPr="006C1CFE">
        <w:rPr>
          <w:rFonts w:ascii="Diagramm" w:hAnsi="Diagramm"/>
          <w:b/>
          <w:bCs/>
          <w:sz w:val="20"/>
          <w:szCs w:val="20"/>
          <w:lang w:val="pl-PL"/>
        </w:rPr>
        <w:t>Esencja paryskiej elegancji i stylu bohemy</w:t>
      </w:r>
      <w:r w:rsidRPr="00FB5E9A">
        <w:rPr>
          <w:rFonts w:ascii="Diagramm" w:hAnsi="Diagramm"/>
          <w:sz w:val="20"/>
          <w:szCs w:val="20"/>
          <w:lang w:val="pl-PL"/>
        </w:rPr>
        <w:t xml:space="preserve"> o</w:t>
      </w:r>
      <w:r w:rsidRPr="006C1CFE">
        <w:rPr>
          <w:rFonts w:ascii="Calibri" w:hAnsi="Calibri" w:cs="Calibri"/>
          <w:sz w:val="20"/>
          <w:szCs w:val="20"/>
          <w:lang w:val="pl-PL"/>
        </w:rPr>
        <w:t>ż</w:t>
      </w:r>
      <w:r w:rsidRPr="00FB5E9A">
        <w:rPr>
          <w:rFonts w:ascii="Diagramm" w:hAnsi="Diagramm"/>
          <w:sz w:val="20"/>
          <w:szCs w:val="20"/>
          <w:lang w:val="pl-PL"/>
        </w:rPr>
        <w:t xml:space="preserve">ywa w kolekcji Le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Chic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 xml:space="preserve">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Boh</w:t>
      </w:r>
      <w:r w:rsidRPr="006C1CFE">
        <w:rPr>
          <w:rFonts w:ascii="Diagramm" w:hAnsi="Diagramm"/>
          <w:sz w:val="20"/>
          <w:szCs w:val="20"/>
          <w:lang w:val="pl-PL"/>
        </w:rPr>
        <w:t>è</w:t>
      </w:r>
      <w:r w:rsidRPr="00FB5E9A">
        <w:rPr>
          <w:rFonts w:ascii="Diagramm" w:hAnsi="Diagramm"/>
          <w:sz w:val="20"/>
          <w:szCs w:val="20"/>
          <w:lang w:val="pl-PL"/>
        </w:rPr>
        <w:t>me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 xml:space="preserve"> by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Silestone</w:t>
      </w:r>
      <w:r w:rsidRPr="006C1CFE">
        <w:rPr>
          <w:rFonts w:ascii="Diagramm" w:hAnsi="Diagramm"/>
          <w:sz w:val="20"/>
          <w:szCs w:val="20"/>
          <w:lang w:val="pl-PL"/>
        </w:rPr>
        <w:t>®</w:t>
      </w:r>
      <w:r w:rsidRPr="00FB5E9A">
        <w:rPr>
          <w:rFonts w:ascii="Diagramm" w:hAnsi="Diagramm"/>
          <w:sz w:val="20"/>
          <w:szCs w:val="20"/>
          <w:lang w:val="pl-PL"/>
        </w:rPr>
        <w:t>XM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>, gdzie dominuj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 xml:space="preserve"> wyrafinowanie i swoboda. Cztery nowe kolory </w:t>
      </w:r>
      <w:r w:rsidRPr="006C1CFE">
        <w:rPr>
          <w:rFonts w:ascii="Diagramm" w:hAnsi="Diagramm"/>
          <w:sz w:val="20"/>
          <w:szCs w:val="20"/>
          <w:lang w:val="pl-PL"/>
        </w:rPr>
        <w:t>–</w:t>
      </w:r>
      <w:r w:rsidRPr="00FB5E9A">
        <w:rPr>
          <w:rFonts w:ascii="Diagramm" w:hAnsi="Diagramm"/>
          <w:sz w:val="20"/>
          <w:szCs w:val="20"/>
          <w:lang w:val="pl-PL"/>
        </w:rPr>
        <w:t xml:space="preserve"> </w:t>
      </w: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Jardin</w:t>
      </w:r>
      <w:proofErr w:type="spellEnd"/>
      <w:r w:rsidRPr="006C1CFE">
        <w:rPr>
          <w:rFonts w:ascii="Diagramm" w:hAnsi="Diagramm"/>
          <w:b/>
          <w:bCs/>
          <w:sz w:val="20"/>
          <w:szCs w:val="20"/>
          <w:lang w:val="pl-PL"/>
        </w:rPr>
        <w:t xml:space="preserve"> </w:t>
      </w: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Emerald</w:t>
      </w:r>
      <w:proofErr w:type="spellEnd"/>
      <w:r w:rsidRPr="006C1CFE">
        <w:rPr>
          <w:rFonts w:ascii="Diagramm" w:hAnsi="Diagramm"/>
          <w:b/>
          <w:bCs/>
          <w:sz w:val="20"/>
          <w:szCs w:val="20"/>
          <w:lang w:val="pl-PL"/>
        </w:rPr>
        <w:t xml:space="preserve">, </w:t>
      </w: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Rivière</w:t>
      </w:r>
      <w:proofErr w:type="spellEnd"/>
      <w:r w:rsidRPr="006C1CFE">
        <w:rPr>
          <w:rFonts w:ascii="Diagramm" w:hAnsi="Diagramm"/>
          <w:b/>
          <w:bCs/>
          <w:sz w:val="20"/>
          <w:szCs w:val="20"/>
          <w:lang w:val="pl-PL"/>
        </w:rPr>
        <w:t xml:space="preserve"> </w:t>
      </w: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Rose</w:t>
      </w:r>
      <w:proofErr w:type="spellEnd"/>
      <w:r w:rsidRPr="006C1CFE">
        <w:rPr>
          <w:rFonts w:ascii="Diagramm" w:hAnsi="Diagramm"/>
          <w:b/>
          <w:bCs/>
          <w:sz w:val="20"/>
          <w:szCs w:val="20"/>
          <w:lang w:val="pl-PL"/>
        </w:rPr>
        <w:t xml:space="preserve">, </w:t>
      </w: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Château</w:t>
      </w:r>
      <w:proofErr w:type="spellEnd"/>
      <w:r w:rsidRPr="006C1CFE">
        <w:rPr>
          <w:rFonts w:ascii="Diagramm" w:hAnsi="Diagramm"/>
          <w:b/>
          <w:bCs/>
          <w:sz w:val="20"/>
          <w:szCs w:val="20"/>
          <w:lang w:val="pl-PL"/>
        </w:rPr>
        <w:t xml:space="preserve"> Brown i Blanc </w:t>
      </w: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Élysée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 xml:space="preserve"> </w:t>
      </w:r>
      <w:r w:rsidRPr="006C1CFE">
        <w:rPr>
          <w:rFonts w:ascii="Diagramm" w:hAnsi="Diagramm"/>
          <w:sz w:val="20"/>
          <w:szCs w:val="20"/>
          <w:lang w:val="pl-PL"/>
        </w:rPr>
        <w:t>–</w:t>
      </w:r>
      <w:r w:rsidRPr="00FB5E9A">
        <w:rPr>
          <w:rFonts w:ascii="Diagramm" w:hAnsi="Diagramm"/>
          <w:sz w:val="20"/>
          <w:szCs w:val="20"/>
          <w:lang w:val="pl-PL"/>
        </w:rPr>
        <w:t xml:space="preserve"> inspiruj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 xml:space="preserve"> swoimi </w:t>
      </w:r>
      <w:r w:rsidRPr="006C1CFE">
        <w:rPr>
          <w:rFonts w:ascii="Diagramm" w:hAnsi="Diagramm"/>
          <w:b/>
          <w:bCs/>
          <w:sz w:val="20"/>
          <w:szCs w:val="20"/>
          <w:lang w:val="pl-PL"/>
        </w:rPr>
        <w:t>unikalnymi odcieniami, eleganckimi wzorami i subtelnymi teksturami</w:t>
      </w:r>
      <w:r w:rsidRPr="00FB5E9A">
        <w:rPr>
          <w:rFonts w:ascii="Diagramm" w:hAnsi="Diagramm"/>
          <w:sz w:val="20"/>
          <w:szCs w:val="20"/>
          <w:lang w:val="pl-PL"/>
        </w:rPr>
        <w:t xml:space="preserve">, </w:t>
      </w:r>
      <w:r w:rsidRPr="006C1CFE">
        <w:rPr>
          <w:rFonts w:ascii="Diagramm" w:hAnsi="Diagramm"/>
          <w:sz w:val="20"/>
          <w:szCs w:val="20"/>
          <w:lang w:val="pl-PL"/>
        </w:rPr>
        <w:t>ł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>cz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>c g</w:t>
      </w:r>
      <w:r w:rsidRPr="006C1CFE">
        <w:rPr>
          <w:rFonts w:ascii="Diagramm" w:hAnsi="Diagramm"/>
          <w:sz w:val="20"/>
          <w:szCs w:val="20"/>
          <w:lang w:val="pl-PL"/>
        </w:rPr>
        <w:t>ł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>bi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 xml:space="preserve"> z wyrafinowaniem. Kolekcja oferuje bogat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 xml:space="preserve"> palet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 xml:space="preserve"> barw i wzor</w:t>
      </w:r>
      <w:r w:rsidRPr="006C1CFE">
        <w:rPr>
          <w:rFonts w:ascii="Diagramm" w:hAnsi="Diagramm"/>
          <w:sz w:val="20"/>
          <w:szCs w:val="20"/>
          <w:lang w:val="pl-PL"/>
        </w:rPr>
        <w:t>ó</w:t>
      </w:r>
      <w:r w:rsidRPr="00FB5E9A">
        <w:rPr>
          <w:rFonts w:ascii="Diagramm" w:hAnsi="Diagramm"/>
          <w:sz w:val="20"/>
          <w:szCs w:val="20"/>
          <w:lang w:val="pl-PL"/>
        </w:rPr>
        <w:t>w, od delikatnych, subtelnych ton</w:t>
      </w:r>
      <w:r w:rsidRPr="006C1CFE">
        <w:rPr>
          <w:rFonts w:ascii="Diagramm" w:hAnsi="Diagramm"/>
          <w:sz w:val="20"/>
          <w:szCs w:val="20"/>
          <w:lang w:val="pl-PL"/>
        </w:rPr>
        <w:t>ó</w:t>
      </w:r>
      <w:r w:rsidRPr="00FB5E9A">
        <w:rPr>
          <w:rFonts w:ascii="Diagramm" w:hAnsi="Diagramm"/>
          <w:sz w:val="20"/>
          <w:szCs w:val="20"/>
          <w:lang w:val="pl-PL"/>
        </w:rPr>
        <w:t>w po odwa</w:t>
      </w:r>
      <w:r w:rsidRPr="006C1CFE">
        <w:rPr>
          <w:rFonts w:ascii="Calibri" w:hAnsi="Calibri" w:cs="Calibri"/>
          <w:sz w:val="20"/>
          <w:szCs w:val="20"/>
          <w:lang w:val="pl-PL"/>
        </w:rPr>
        <w:t>ż</w:t>
      </w:r>
      <w:r w:rsidRPr="00FB5E9A">
        <w:rPr>
          <w:rFonts w:ascii="Diagramm" w:hAnsi="Diagramm"/>
          <w:sz w:val="20"/>
          <w:szCs w:val="20"/>
          <w:lang w:val="pl-PL"/>
        </w:rPr>
        <w:t>ne, dramatyczne akcenty, daj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>c projektantom i architektom mo</w:t>
      </w:r>
      <w:r w:rsidRPr="006C1CFE">
        <w:rPr>
          <w:rFonts w:ascii="Calibri" w:hAnsi="Calibri" w:cs="Calibri"/>
          <w:sz w:val="20"/>
          <w:szCs w:val="20"/>
          <w:lang w:val="pl-PL"/>
        </w:rPr>
        <w:t>ż</w:t>
      </w:r>
      <w:r w:rsidRPr="00FB5E9A">
        <w:rPr>
          <w:rFonts w:ascii="Diagramm" w:hAnsi="Diagramm"/>
          <w:sz w:val="20"/>
          <w:szCs w:val="20"/>
          <w:lang w:val="pl-PL"/>
        </w:rPr>
        <w:t>liwo</w:t>
      </w:r>
      <w:r w:rsidRPr="006C1CFE">
        <w:rPr>
          <w:rFonts w:ascii="Calibri" w:hAnsi="Calibri" w:cs="Calibri"/>
          <w:sz w:val="20"/>
          <w:szCs w:val="20"/>
          <w:lang w:val="pl-PL"/>
        </w:rPr>
        <w:t>ść</w:t>
      </w:r>
      <w:r w:rsidRPr="00FB5E9A">
        <w:rPr>
          <w:rFonts w:ascii="Diagramm" w:hAnsi="Diagramm"/>
          <w:sz w:val="20"/>
          <w:szCs w:val="20"/>
          <w:lang w:val="pl-PL"/>
        </w:rPr>
        <w:t xml:space="preserve"> tworzenia unikalnych, charakterystycznych przestrzeni.</w:t>
      </w:r>
    </w:p>
    <w:p w14:paraId="4F3BB19F" w14:textId="1556D64A" w:rsidR="006C1CFE" w:rsidRPr="00FB5E9A" w:rsidRDefault="006C1CFE" w:rsidP="006C1CFE">
      <w:pPr>
        <w:pStyle w:val="NormalnyWeb"/>
        <w:jc w:val="both"/>
        <w:rPr>
          <w:rFonts w:ascii="Diagramm" w:hAnsi="Diagramm"/>
          <w:sz w:val="20"/>
          <w:szCs w:val="20"/>
          <w:lang w:val="pl-PL"/>
        </w:rPr>
      </w:pPr>
      <w:r w:rsidRPr="00FB5E9A">
        <w:rPr>
          <w:rFonts w:ascii="Diagramm" w:hAnsi="Diagramm"/>
          <w:sz w:val="20"/>
          <w:szCs w:val="20"/>
          <w:lang w:val="pl-PL"/>
        </w:rPr>
        <w:t xml:space="preserve">Le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Chic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 xml:space="preserve">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Boh</w:t>
      </w:r>
      <w:r w:rsidRPr="006C1CFE">
        <w:rPr>
          <w:rFonts w:ascii="Diagramm" w:hAnsi="Diagramm"/>
          <w:sz w:val="20"/>
          <w:szCs w:val="20"/>
          <w:lang w:val="pl-PL"/>
        </w:rPr>
        <w:t>è</w:t>
      </w:r>
      <w:r w:rsidRPr="00FB5E9A">
        <w:rPr>
          <w:rFonts w:ascii="Diagramm" w:hAnsi="Diagramm"/>
          <w:sz w:val="20"/>
          <w:szCs w:val="20"/>
          <w:lang w:val="pl-PL"/>
        </w:rPr>
        <w:t>me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 xml:space="preserve"> od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Cosentino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 xml:space="preserve"> wprowadza nowy poziom zaawansowania w produkcji powierzchni, wymagaj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>cy ca</w:t>
      </w:r>
      <w:r w:rsidRPr="006C1CFE">
        <w:rPr>
          <w:rFonts w:ascii="Diagramm" w:hAnsi="Diagramm"/>
          <w:sz w:val="20"/>
          <w:szCs w:val="20"/>
          <w:lang w:val="pl-PL"/>
        </w:rPr>
        <w:t>ł</w:t>
      </w:r>
      <w:r w:rsidRPr="00FB5E9A">
        <w:rPr>
          <w:rFonts w:ascii="Diagramm" w:hAnsi="Diagramm"/>
          <w:sz w:val="20"/>
          <w:szCs w:val="20"/>
          <w:lang w:val="pl-PL"/>
        </w:rPr>
        <w:t>kowicie nowego podej</w:t>
      </w:r>
      <w:r w:rsidRPr="006C1CFE">
        <w:rPr>
          <w:rFonts w:ascii="Calibri" w:hAnsi="Calibri" w:cs="Calibri"/>
          <w:sz w:val="20"/>
          <w:szCs w:val="20"/>
          <w:lang w:val="pl-PL"/>
        </w:rPr>
        <w:t>ś</w:t>
      </w:r>
      <w:r w:rsidRPr="00FB5E9A">
        <w:rPr>
          <w:rFonts w:ascii="Diagramm" w:hAnsi="Diagramm"/>
          <w:sz w:val="20"/>
          <w:szCs w:val="20"/>
          <w:lang w:val="pl-PL"/>
        </w:rPr>
        <w:t>cia do projektowania. Skomplikowane, wzajemnie przenikaj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>ce si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 xml:space="preserve"> wzory s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 xml:space="preserve"> mo</w:t>
      </w:r>
      <w:r w:rsidRPr="006C1CFE">
        <w:rPr>
          <w:rFonts w:ascii="Calibri" w:hAnsi="Calibri" w:cs="Calibri"/>
          <w:sz w:val="20"/>
          <w:szCs w:val="20"/>
          <w:lang w:val="pl-PL"/>
        </w:rPr>
        <w:t>ż</w:t>
      </w:r>
      <w:r w:rsidRPr="00FB5E9A">
        <w:rPr>
          <w:rFonts w:ascii="Diagramm" w:hAnsi="Diagramm"/>
          <w:sz w:val="20"/>
          <w:szCs w:val="20"/>
          <w:lang w:val="pl-PL"/>
        </w:rPr>
        <w:t>liwe dzi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>ki nowemu systemowi formowania, kt</w:t>
      </w:r>
      <w:r w:rsidRPr="006C1CFE">
        <w:rPr>
          <w:rFonts w:ascii="Diagramm" w:hAnsi="Diagramm"/>
          <w:sz w:val="20"/>
          <w:szCs w:val="20"/>
          <w:lang w:val="pl-PL"/>
        </w:rPr>
        <w:t>ó</w:t>
      </w:r>
      <w:r w:rsidRPr="00FB5E9A">
        <w:rPr>
          <w:rFonts w:ascii="Diagramm" w:hAnsi="Diagramm"/>
          <w:sz w:val="20"/>
          <w:szCs w:val="20"/>
          <w:lang w:val="pl-PL"/>
        </w:rPr>
        <w:t>ry zapewnia zintegrowany wz</w:t>
      </w:r>
      <w:r w:rsidRPr="006C1CFE">
        <w:rPr>
          <w:rFonts w:ascii="Diagramm" w:hAnsi="Diagramm"/>
          <w:sz w:val="20"/>
          <w:szCs w:val="20"/>
          <w:lang w:val="pl-PL"/>
        </w:rPr>
        <w:t>ó</w:t>
      </w:r>
      <w:r w:rsidRPr="00FB5E9A">
        <w:rPr>
          <w:rFonts w:ascii="Diagramm" w:hAnsi="Diagramm"/>
          <w:sz w:val="20"/>
          <w:szCs w:val="20"/>
          <w:lang w:val="pl-PL"/>
        </w:rPr>
        <w:t>r na ca</w:t>
      </w:r>
      <w:r w:rsidRPr="006C1CFE">
        <w:rPr>
          <w:rFonts w:ascii="Diagramm" w:hAnsi="Diagramm"/>
          <w:sz w:val="20"/>
          <w:szCs w:val="20"/>
          <w:lang w:val="pl-PL"/>
        </w:rPr>
        <w:t>ł</w:t>
      </w:r>
      <w:r w:rsidRPr="00FB5E9A">
        <w:rPr>
          <w:rFonts w:ascii="Diagramm" w:hAnsi="Diagramm"/>
          <w:sz w:val="20"/>
          <w:szCs w:val="20"/>
          <w:lang w:val="pl-PL"/>
        </w:rPr>
        <w:t>ej powierzchni i grubo</w:t>
      </w:r>
      <w:r w:rsidRPr="006C1CFE">
        <w:rPr>
          <w:rFonts w:ascii="Calibri" w:hAnsi="Calibri" w:cs="Calibri"/>
          <w:sz w:val="20"/>
          <w:szCs w:val="20"/>
          <w:lang w:val="pl-PL"/>
        </w:rPr>
        <w:t>ś</w:t>
      </w:r>
      <w:r w:rsidRPr="00FB5E9A">
        <w:rPr>
          <w:rFonts w:ascii="Diagramm" w:hAnsi="Diagramm"/>
          <w:sz w:val="20"/>
          <w:szCs w:val="20"/>
          <w:lang w:val="pl-PL"/>
        </w:rPr>
        <w:t>ci, umo</w:t>
      </w:r>
      <w:r w:rsidRPr="006C1CFE">
        <w:rPr>
          <w:rFonts w:ascii="Calibri" w:hAnsi="Calibri" w:cs="Calibri"/>
          <w:sz w:val="20"/>
          <w:szCs w:val="20"/>
          <w:lang w:val="pl-PL"/>
        </w:rPr>
        <w:t>ż</w:t>
      </w:r>
      <w:r w:rsidRPr="00FB5E9A">
        <w:rPr>
          <w:rFonts w:ascii="Diagramm" w:hAnsi="Diagramm"/>
          <w:sz w:val="20"/>
          <w:szCs w:val="20"/>
          <w:lang w:val="pl-PL"/>
        </w:rPr>
        <w:t>liwiaj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>c wyko</w:t>
      </w:r>
      <w:r w:rsidRPr="006C1CFE">
        <w:rPr>
          <w:rFonts w:ascii="Calibri" w:hAnsi="Calibri" w:cs="Calibri"/>
          <w:sz w:val="20"/>
          <w:szCs w:val="20"/>
          <w:lang w:val="pl-PL"/>
        </w:rPr>
        <w:t>ń</w:t>
      </w:r>
      <w:r w:rsidRPr="00FB5E9A">
        <w:rPr>
          <w:rFonts w:ascii="Diagramm" w:hAnsi="Diagramm"/>
          <w:sz w:val="20"/>
          <w:szCs w:val="20"/>
          <w:lang w:val="pl-PL"/>
        </w:rPr>
        <w:t>czenie kraw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>dzi i wn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>k z pe</w:t>
      </w:r>
      <w:r w:rsidRPr="006C1CFE">
        <w:rPr>
          <w:rFonts w:ascii="Diagramm" w:hAnsi="Diagramm"/>
          <w:sz w:val="20"/>
          <w:szCs w:val="20"/>
          <w:lang w:val="pl-PL"/>
        </w:rPr>
        <w:t>ł</w:t>
      </w:r>
      <w:r w:rsidRPr="00FB5E9A">
        <w:rPr>
          <w:rFonts w:ascii="Diagramm" w:hAnsi="Diagramm"/>
          <w:sz w:val="20"/>
          <w:szCs w:val="20"/>
          <w:lang w:val="pl-PL"/>
        </w:rPr>
        <w:t>n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 xml:space="preserve"> ci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>g</w:t>
      </w:r>
      <w:r w:rsidRPr="006C1CFE">
        <w:rPr>
          <w:rFonts w:ascii="Diagramm" w:hAnsi="Diagramm"/>
          <w:sz w:val="20"/>
          <w:szCs w:val="20"/>
          <w:lang w:val="pl-PL"/>
        </w:rPr>
        <w:t>ł</w:t>
      </w:r>
      <w:r w:rsidRPr="00FB5E9A">
        <w:rPr>
          <w:rFonts w:ascii="Diagramm" w:hAnsi="Diagramm"/>
          <w:sz w:val="20"/>
          <w:szCs w:val="20"/>
          <w:lang w:val="pl-PL"/>
        </w:rPr>
        <w:t>o</w:t>
      </w:r>
      <w:r w:rsidRPr="006C1CFE">
        <w:rPr>
          <w:rFonts w:ascii="Calibri" w:hAnsi="Calibri" w:cs="Calibri"/>
          <w:sz w:val="20"/>
          <w:szCs w:val="20"/>
          <w:lang w:val="pl-PL"/>
        </w:rPr>
        <w:t>ś</w:t>
      </w:r>
      <w:r w:rsidRPr="00FB5E9A">
        <w:rPr>
          <w:rFonts w:ascii="Diagramm" w:hAnsi="Diagramm"/>
          <w:sz w:val="20"/>
          <w:szCs w:val="20"/>
          <w:lang w:val="pl-PL"/>
        </w:rPr>
        <w:t>ci</w:t>
      </w:r>
      <w:r w:rsidRPr="006C1CFE">
        <w:rPr>
          <w:rFonts w:ascii="Calibri" w:hAnsi="Calibri" w:cs="Calibri"/>
          <w:sz w:val="20"/>
          <w:szCs w:val="20"/>
          <w:lang w:val="pl-PL"/>
        </w:rPr>
        <w:t>ą</w:t>
      </w:r>
      <w:r w:rsidRPr="00FB5E9A">
        <w:rPr>
          <w:rFonts w:ascii="Diagramm" w:hAnsi="Diagramm"/>
          <w:sz w:val="20"/>
          <w:szCs w:val="20"/>
          <w:lang w:val="pl-PL"/>
        </w:rPr>
        <w:t>, nawet przy zakrzywionych, wycinanych lub frezowanych ci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 xml:space="preserve">ciach. </w:t>
      </w:r>
      <w:r w:rsidRPr="006C1CFE">
        <w:rPr>
          <w:rFonts w:ascii="Diagramm" w:hAnsi="Diagramm"/>
          <w:b/>
          <w:bCs/>
          <w:sz w:val="20"/>
          <w:szCs w:val="20"/>
          <w:lang w:val="pl-PL"/>
        </w:rPr>
        <w:t>Zrównowa</w:t>
      </w:r>
      <w:r w:rsidRPr="006C1CFE">
        <w:rPr>
          <w:rFonts w:ascii="Calibri" w:hAnsi="Calibri" w:cs="Calibri"/>
          <w:b/>
          <w:bCs/>
          <w:sz w:val="20"/>
          <w:szCs w:val="20"/>
          <w:lang w:val="pl-PL"/>
        </w:rPr>
        <w:t>ż</w:t>
      </w:r>
      <w:r w:rsidRPr="006C1CFE">
        <w:rPr>
          <w:rFonts w:ascii="Diagramm" w:hAnsi="Diagramm"/>
          <w:b/>
          <w:bCs/>
          <w:sz w:val="20"/>
          <w:szCs w:val="20"/>
          <w:lang w:val="pl-PL"/>
        </w:rPr>
        <w:t>one podej</w:t>
      </w:r>
      <w:r w:rsidRPr="006C1CFE">
        <w:rPr>
          <w:rFonts w:ascii="Calibri" w:hAnsi="Calibri" w:cs="Calibri"/>
          <w:b/>
          <w:bCs/>
          <w:sz w:val="20"/>
          <w:szCs w:val="20"/>
          <w:lang w:val="pl-PL"/>
        </w:rPr>
        <w:t>ś</w:t>
      </w:r>
      <w:r w:rsidRPr="006C1CFE">
        <w:rPr>
          <w:rFonts w:ascii="Diagramm" w:hAnsi="Diagramm"/>
          <w:b/>
          <w:bCs/>
          <w:sz w:val="20"/>
          <w:szCs w:val="20"/>
          <w:lang w:val="pl-PL"/>
        </w:rPr>
        <w:t>cie</w:t>
      </w:r>
      <w:r w:rsidRPr="00FB5E9A">
        <w:rPr>
          <w:rFonts w:ascii="Diagramm" w:hAnsi="Diagramm"/>
          <w:sz w:val="20"/>
          <w:szCs w:val="20"/>
          <w:lang w:val="pl-PL"/>
        </w:rPr>
        <w:t xml:space="preserve"> do produkcji tej kolekcji opiera si</w:t>
      </w:r>
      <w:r w:rsidRPr="006C1CFE">
        <w:rPr>
          <w:rFonts w:ascii="Calibri" w:hAnsi="Calibri" w:cs="Calibri"/>
          <w:sz w:val="20"/>
          <w:szCs w:val="20"/>
          <w:lang w:val="pl-PL"/>
        </w:rPr>
        <w:t>ę</w:t>
      </w:r>
      <w:r w:rsidRPr="00FB5E9A">
        <w:rPr>
          <w:rFonts w:ascii="Diagramm" w:hAnsi="Diagramm"/>
          <w:sz w:val="20"/>
          <w:szCs w:val="20"/>
          <w:lang w:val="pl-PL"/>
        </w:rPr>
        <w:t xml:space="preserve"> na opatentowanej technologii </w:t>
      </w: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Hybriq</w:t>
      </w:r>
      <w:proofErr w:type="spellEnd"/>
      <w:r w:rsidRPr="006C1CFE">
        <w:rPr>
          <w:rFonts w:ascii="Diagramm" w:hAnsi="Diagramm"/>
          <w:b/>
          <w:bCs/>
          <w:sz w:val="20"/>
          <w:szCs w:val="20"/>
          <w:lang w:val="pl-PL"/>
        </w:rPr>
        <w:t xml:space="preserve">+® firmy </w:t>
      </w:r>
      <w:proofErr w:type="spellStart"/>
      <w:r w:rsidRPr="006C1CFE">
        <w:rPr>
          <w:rFonts w:ascii="Diagramm" w:hAnsi="Diagramm"/>
          <w:b/>
          <w:bCs/>
          <w:sz w:val="20"/>
          <w:szCs w:val="20"/>
          <w:lang w:val="pl-PL"/>
        </w:rPr>
        <w:t>Cosentino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 xml:space="preserve">. Le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Chic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 xml:space="preserve">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Bohème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 xml:space="preserve"> jest produkowana przy u</w:t>
      </w:r>
      <w:r w:rsidRPr="006C1CFE">
        <w:rPr>
          <w:rFonts w:ascii="Calibri" w:hAnsi="Calibri" w:cs="Calibri"/>
          <w:sz w:val="20"/>
          <w:szCs w:val="20"/>
          <w:lang w:val="pl-PL"/>
        </w:rPr>
        <w:t>ż</w:t>
      </w:r>
      <w:r w:rsidRPr="00FB5E9A">
        <w:rPr>
          <w:rFonts w:ascii="Diagramm" w:hAnsi="Diagramm"/>
          <w:sz w:val="20"/>
          <w:szCs w:val="20"/>
          <w:lang w:val="pl-PL"/>
        </w:rPr>
        <w:t>yciu 99% wody z recyklingu i 100% energii odnawialnej, a jej sk</w:t>
      </w:r>
      <w:r w:rsidRPr="006C1CFE">
        <w:rPr>
          <w:rFonts w:ascii="Diagramm" w:hAnsi="Diagramm"/>
          <w:sz w:val="20"/>
          <w:szCs w:val="20"/>
          <w:lang w:val="pl-PL"/>
        </w:rPr>
        <w:t>ł</w:t>
      </w:r>
      <w:r w:rsidRPr="00FB5E9A">
        <w:rPr>
          <w:rFonts w:ascii="Diagramm" w:hAnsi="Diagramm"/>
          <w:sz w:val="20"/>
          <w:szCs w:val="20"/>
          <w:lang w:val="pl-PL"/>
        </w:rPr>
        <w:t>ad zawiera co najmniej 20% surowc</w:t>
      </w:r>
      <w:r w:rsidRPr="006C1CFE">
        <w:rPr>
          <w:rFonts w:ascii="Diagramm" w:hAnsi="Diagramm"/>
          <w:sz w:val="20"/>
          <w:szCs w:val="20"/>
          <w:lang w:val="pl-PL"/>
        </w:rPr>
        <w:t>ó</w:t>
      </w:r>
      <w:r w:rsidRPr="00FB5E9A">
        <w:rPr>
          <w:rFonts w:ascii="Diagramm" w:hAnsi="Diagramm"/>
          <w:sz w:val="20"/>
          <w:szCs w:val="20"/>
          <w:lang w:val="pl-PL"/>
        </w:rPr>
        <w:t>w z recyklingu oraz mniej ni</w:t>
      </w:r>
      <w:r w:rsidRPr="006C1CFE">
        <w:rPr>
          <w:rFonts w:ascii="Calibri" w:hAnsi="Calibri" w:cs="Calibri"/>
          <w:sz w:val="20"/>
          <w:szCs w:val="20"/>
          <w:lang w:val="pl-PL"/>
        </w:rPr>
        <w:t>ż</w:t>
      </w:r>
      <w:r w:rsidRPr="00FB5E9A">
        <w:rPr>
          <w:rFonts w:ascii="Diagramm" w:hAnsi="Diagramm"/>
          <w:sz w:val="20"/>
          <w:szCs w:val="20"/>
          <w:lang w:val="pl-PL"/>
        </w:rPr>
        <w:t xml:space="preserve"> 10% krzemionki krystalicznej, zgodnie z nowymi standardami wprowadzonymi w tym roku dla </w:t>
      </w:r>
      <w:proofErr w:type="spellStart"/>
      <w:r w:rsidRPr="00FB5E9A">
        <w:rPr>
          <w:rFonts w:ascii="Diagramm" w:hAnsi="Diagramm"/>
          <w:sz w:val="20"/>
          <w:szCs w:val="20"/>
          <w:lang w:val="pl-PL"/>
        </w:rPr>
        <w:t>Silestone</w:t>
      </w:r>
      <w:r w:rsidRPr="006C1CFE">
        <w:rPr>
          <w:rFonts w:ascii="Diagramm" w:hAnsi="Diagramm"/>
          <w:sz w:val="20"/>
          <w:szCs w:val="20"/>
          <w:lang w:val="pl-PL"/>
        </w:rPr>
        <w:t>®</w:t>
      </w:r>
      <w:r w:rsidRPr="00FB5E9A">
        <w:rPr>
          <w:rFonts w:ascii="Diagramm" w:hAnsi="Diagramm"/>
          <w:sz w:val="20"/>
          <w:szCs w:val="20"/>
          <w:lang w:val="pl-PL"/>
        </w:rPr>
        <w:t>XM</w:t>
      </w:r>
      <w:proofErr w:type="spellEnd"/>
      <w:r w:rsidRPr="00FB5E9A">
        <w:rPr>
          <w:rFonts w:ascii="Diagramm" w:hAnsi="Diagramm"/>
          <w:sz w:val="20"/>
          <w:szCs w:val="20"/>
          <w:lang w:val="pl-PL"/>
        </w:rPr>
        <w:t>.</w:t>
      </w:r>
    </w:p>
    <w:p w14:paraId="145BC947" w14:textId="54F478A5" w:rsidR="00357AE0" w:rsidRPr="006C1CFE" w:rsidRDefault="006C1CFE" w:rsidP="00357AE0">
      <w:pPr>
        <w:jc w:val="both"/>
        <w:rPr>
          <w:rFonts w:ascii="Diagramm" w:hAnsi="Diagramm" w:cs="Calibri"/>
          <w:bCs/>
          <w:sz w:val="20"/>
          <w:szCs w:val="20"/>
          <w:lang w:val="pl-PL"/>
        </w:rPr>
      </w:pPr>
      <w:proofErr w:type="spellStart"/>
      <w:r w:rsidRPr="006C1CFE">
        <w:rPr>
          <w:rFonts w:ascii="Diagramm" w:hAnsi="Diagramm" w:cs="Calibri"/>
          <w:b/>
          <w:bCs/>
          <w:sz w:val="22"/>
          <w:szCs w:val="22"/>
          <w:lang w:val="pl-PL"/>
        </w:rPr>
        <w:t>J</w:t>
      </w:r>
      <w:r w:rsidR="00A22F69" w:rsidRPr="006C1CFE">
        <w:rPr>
          <w:rFonts w:ascii="Diagramm" w:hAnsi="Diagramm" w:cs="Calibri"/>
          <w:b/>
          <w:bCs/>
          <w:sz w:val="22"/>
          <w:szCs w:val="22"/>
          <w:lang w:val="pl-PL"/>
        </w:rPr>
        <w:t>ardin</w:t>
      </w:r>
      <w:proofErr w:type="spellEnd"/>
      <w:r w:rsidR="00A22F69" w:rsidRPr="006C1CFE">
        <w:rPr>
          <w:rFonts w:ascii="Diagramm" w:hAnsi="Diagramm" w:cs="Calibri"/>
          <w:b/>
          <w:bCs/>
          <w:sz w:val="22"/>
          <w:szCs w:val="22"/>
          <w:lang w:val="pl-PL"/>
        </w:rPr>
        <w:t xml:space="preserve"> </w:t>
      </w:r>
      <w:proofErr w:type="spellStart"/>
      <w:r w:rsidR="00A22F69" w:rsidRPr="006C1CFE">
        <w:rPr>
          <w:rFonts w:ascii="Diagramm" w:hAnsi="Diagramm" w:cs="Calibri"/>
          <w:b/>
          <w:bCs/>
          <w:sz w:val="22"/>
          <w:szCs w:val="22"/>
          <w:lang w:val="pl-PL"/>
        </w:rPr>
        <w:t>Emerald</w:t>
      </w:r>
      <w:proofErr w:type="spellEnd"/>
      <w:r w:rsidR="0016761F" w:rsidRPr="006C1CFE">
        <w:rPr>
          <w:rFonts w:ascii="Diagramm" w:hAnsi="Diagramm" w:cs="Calibri"/>
          <w:b/>
          <w:bCs/>
          <w:sz w:val="22"/>
          <w:szCs w:val="22"/>
          <w:lang w:val="pl-PL"/>
        </w:rPr>
        <w:t xml:space="preserve">.- 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 xml:space="preserve">Jeden z najlepszych przykładów esencji „Le </w:t>
      </w:r>
      <w:proofErr w:type="spellStart"/>
      <w:r w:rsidRPr="00FB5E9A">
        <w:rPr>
          <w:rFonts w:ascii="Diagramm" w:hAnsi="Diagramm" w:cs="Calibri"/>
          <w:bCs/>
          <w:sz w:val="20"/>
          <w:szCs w:val="20"/>
          <w:lang w:val="pl-PL"/>
        </w:rPr>
        <w:t>Chic</w:t>
      </w:r>
      <w:proofErr w:type="spellEnd"/>
      <w:r w:rsidRPr="00FB5E9A">
        <w:rPr>
          <w:rFonts w:ascii="Diagramm" w:hAnsi="Diagramm" w:cs="Calibri"/>
          <w:bCs/>
          <w:sz w:val="20"/>
          <w:szCs w:val="20"/>
          <w:lang w:val="pl-PL"/>
        </w:rPr>
        <w:t xml:space="preserve"> </w:t>
      </w:r>
      <w:proofErr w:type="spellStart"/>
      <w:r w:rsidRPr="00FB5E9A">
        <w:rPr>
          <w:rFonts w:ascii="Diagramm" w:hAnsi="Diagramm" w:cs="Calibri"/>
          <w:bCs/>
          <w:sz w:val="20"/>
          <w:szCs w:val="20"/>
          <w:lang w:val="pl-PL"/>
        </w:rPr>
        <w:t>Bohème</w:t>
      </w:r>
      <w:proofErr w:type="spellEnd"/>
      <w:r w:rsidRPr="00FB5E9A">
        <w:rPr>
          <w:rFonts w:ascii="Diagramm" w:hAnsi="Diagramm" w:cs="Calibri"/>
          <w:bCs/>
          <w:sz w:val="20"/>
          <w:szCs w:val="20"/>
          <w:lang w:val="pl-PL"/>
        </w:rPr>
        <w:t>”. Dzi</w:t>
      </w:r>
      <w:r w:rsidRPr="00FB5E9A">
        <w:rPr>
          <w:rFonts w:ascii="Calibri" w:hAnsi="Calibri" w:cs="Calibri"/>
          <w:bCs/>
          <w:sz w:val="20"/>
          <w:szCs w:val="20"/>
          <w:lang w:val="pl-PL"/>
        </w:rPr>
        <w:t>ę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>ki wyrafinowanemu wzorowi z</w:t>
      </w:r>
      <w:r w:rsidRPr="00FB5E9A">
        <w:rPr>
          <w:rFonts w:ascii="Diagramm" w:hAnsi="Diagramm" w:cs="Diagramm"/>
          <w:bCs/>
          <w:sz w:val="20"/>
          <w:szCs w:val="20"/>
          <w:lang w:val="pl-PL"/>
        </w:rPr>
        <w:t>ł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 xml:space="preserve">otych </w:t>
      </w:r>
      <w:r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>y</w:t>
      </w:r>
      <w:r w:rsidRPr="00FB5E9A">
        <w:rPr>
          <w:rFonts w:ascii="Diagramm" w:hAnsi="Diagramm" w:cs="Diagramm"/>
          <w:bCs/>
          <w:sz w:val="20"/>
          <w:szCs w:val="20"/>
          <w:lang w:val="pl-PL"/>
        </w:rPr>
        <w:t>ł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 xml:space="preserve">ek z metalicznymi akcentami oraz nutami czerni i kremu, </w:t>
      </w:r>
      <w:proofErr w:type="spellStart"/>
      <w:r w:rsidRPr="00FB5E9A">
        <w:rPr>
          <w:rFonts w:ascii="Diagramm" w:hAnsi="Diagramm" w:cs="Calibri"/>
          <w:bCs/>
          <w:sz w:val="20"/>
          <w:szCs w:val="20"/>
          <w:lang w:val="pl-PL"/>
        </w:rPr>
        <w:t>Jardin</w:t>
      </w:r>
      <w:proofErr w:type="spellEnd"/>
      <w:r w:rsidRPr="00FB5E9A">
        <w:rPr>
          <w:rFonts w:ascii="Diagramm" w:hAnsi="Diagramm" w:cs="Calibri"/>
          <w:bCs/>
          <w:sz w:val="20"/>
          <w:szCs w:val="20"/>
          <w:lang w:val="pl-PL"/>
        </w:rPr>
        <w:t xml:space="preserve"> </w:t>
      </w:r>
      <w:proofErr w:type="spellStart"/>
      <w:r w:rsidRPr="00FB5E9A">
        <w:rPr>
          <w:rFonts w:ascii="Diagramm" w:hAnsi="Diagramm" w:cs="Calibri"/>
          <w:bCs/>
          <w:sz w:val="20"/>
          <w:szCs w:val="20"/>
          <w:lang w:val="pl-PL"/>
        </w:rPr>
        <w:t>Emerald</w:t>
      </w:r>
      <w:proofErr w:type="spellEnd"/>
      <w:r w:rsidRPr="00FB5E9A">
        <w:rPr>
          <w:rFonts w:ascii="Diagramm" w:hAnsi="Diagramm" w:cs="Calibri"/>
          <w:bCs/>
          <w:sz w:val="20"/>
          <w:szCs w:val="20"/>
          <w:lang w:val="pl-PL"/>
        </w:rPr>
        <w:t xml:space="preserve"> na nowo definiuje naturalne pi</w:t>
      </w:r>
      <w:r w:rsidRPr="00FB5E9A">
        <w:rPr>
          <w:rFonts w:ascii="Calibri" w:hAnsi="Calibri" w:cs="Calibri"/>
          <w:bCs/>
          <w:sz w:val="20"/>
          <w:szCs w:val="20"/>
          <w:lang w:val="pl-PL"/>
        </w:rPr>
        <w:t>ę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>kno ekskluzywnych zielonych marmur</w:t>
      </w:r>
      <w:r w:rsidRPr="00FB5E9A">
        <w:rPr>
          <w:rFonts w:ascii="Diagramm" w:hAnsi="Diagramm" w:cs="Diagramm"/>
          <w:bCs/>
          <w:sz w:val="20"/>
          <w:szCs w:val="20"/>
          <w:lang w:val="pl-PL"/>
        </w:rPr>
        <w:t>ó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>w, tworz</w:t>
      </w:r>
      <w:r w:rsidRPr="00FB5E9A">
        <w:rPr>
          <w:rFonts w:ascii="Calibri" w:hAnsi="Calibri" w:cs="Calibri"/>
          <w:bCs/>
          <w:sz w:val="20"/>
          <w:szCs w:val="20"/>
          <w:lang w:val="pl-PL"/>
        </w:rPr>
        <w:t>ą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>c wszechstronne wyko</w:t>
      </w:r>
      <w:r w:rsidRPr="00FB5E9A">
        <w:rPr>
          <w:rFonts w:ascii="Calibri" w:hAnsi="Calibri" w:cs="Calibri"/>
          <w:bCs/>
          <w:sz w:val="20"/>
          <w:szCs w:val="20"/>
          <w:lang w:val="pl-PL"/>
        </w:rPr>
        <w:t>ń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>czenie o du</w:t>
      </w:r>
      <w:r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>ej g</w:t>
      </w:r>
      <w:r w:rsidRPr="00FB5E9A">
        <w:rPr>
          <w:rFonts w:ascii="Diagramm" w:hAnsi="Diagramm" w:cs="Diagramm"/>
          <w:bCs/>
          <w:sz w:val="20"/>
          <w:szCs w:val="20"/>
          <w:lang w:val="pl-PL"/>
        </w:rPr>
        <w:t>ł</w:t>
      </w:r>
      <w:r w:rsidRPr="00FB5E9A">
        <w:rPr>
          <w:rFonts w:ascii="Calibri" w:hAnsi="Calibri" w:cs="Calibri"/>
          <w:bCs/>
          <w:sz w:val="20"/>
          <w:szCs w:val="20"/>
          <w:lang w:val="pl-PL"/>
        </w:rPr>
        <w:t>ę</w:t>
      </w:r>
      <w:r w:rsidRPr="00FB5E9A">
        <w:rPr>
          <w:rFonts w:ascii="Diagramm" w:hAnsi="Diagramm" w:cs="Calibri"/>
          <w:bCs/>
          <w:sz w:val="20"/>
          <w:szCs w:val="20"/>
          <w:lang w:val="pl-PL"/>
        </w:rPr>
        <w:t>bi graficznej.</w:t>
      </w:r>
    </w:p>
    <w:p w14:paraId="41A89351" w14:textId="77777777" w:rsidR="0016761F" w:rsidRPr="006C1CFE" w:rsidRDefault="0016761F" w:rsidP="00357AE0">
      <w:pPr>
        <w:jc w:val="both"/>
        <w:rPr>
          <w:rFonts w:ascii="Diagramm" w:hAnsi="Diagramm" w:cs="Calibri"/>
          <w:bCs/>
          <w:sz w:val="20"/>
          <w:szCs w:val="20"/>
          <w:lang w:val="pl-PL"/>
        </w:rPr>
      </w:pPr>
    </w:p>
    <w:p w14:paraId="5FEC799D" w14:textId="77777777" w:rsidR="00357AE0" w:rsidRPr="006C1CFE" w:rsidRDefault="00357AE0" w:rsidP="00357AE0">
      <w:pPr>
        <w:jc w:val="both"/>
        <w:rPr>
          <w:rFonts w:ascii="Diagramm" w:hAnsi="Diagramm" w:cs="Calibri"/>
          <w:bCs/>
          <w:sz w:val="20"/>
          <w:szCs w:val="20"/>
          <w:lang w:val="pl-PL"/>
        </w:rPr>
      </w:pPr>
    </w:p>
    <w:p w14:paraId="20455BF9" w14:textId="61FE632F" w:rsidR="00357AE0" w:rsidRPr="008131B4" w:rsidRDefault="0016761F" w:rsidP="00357AE0">
      <w:pPr>
        <w:jc w:val="center"/>
        <w:rPr>
          <w:rFonts w:ascii="Diagramm" w:hAnsi="Diagramm" w:cs="Calibri"/>
          <w:bCs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200FDD14" wp14:editId="188984C5">
            <wp:extent cx="2732094" cy="1707559"/>
            <wp:effectExtent l="0" t="0" r="1143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estone XM - Bathroom USA - Le Chic Boheme - Jardin Emeral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96" cy="17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AE0" w:rsidRPr="008131B4">
        <w:rPr>
          <w:noProof/>
          <w:lang w:eastAsia="es-ES"/>
        </w:rPr>
        <w:t xml:space="preserve">  </w:t>
      </w:r>
      <w:r>
        <w:rPr>
          <w:rFonts w:ascii="Diagramm" w:hAnsi="Diagramm" w:cs="Calibri"/>
          <w:bCs/>
          <w:noProof/>
          <w:sz w:val="20"/>
          <w:szCs w:val="20"/>
          <w:lang w:val="es-ES" w:eastAsia="es-ES"/>
        </w:rPr>
        <w:drawing>
          <wp:inline distT="0" distB="0" distL="0" distR="0" wp14:anchorId="772FE5CD" wp14:editId="1867D07E">
            <wp:extent cx="2727105" cy="17044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́n Emerald - Detalle A S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39" cy="17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1542" w14:textId="77777777" w:rsidR="00357AE0" w:rsidRPr="008131B4" w:rsidRDefault="00357AE0" w:rsidP="00357AE0">
      <w:pPr>
        <w:jc w:val="center"/>
        <w:rPr>
          <w:rFonts w:ascii="Diagramm" w:hAnsi="Diagramm" w:cs="Calibri"/>
          <w:b/>
          <w:sz w:val="18"/>
          <w:szCs w:val="18"/>
        </w:rPr>
      </w:pPr>
    </w:p>
    <w:p w14:paraId="603E1489" w14:textId="77777777" w:rsidR="00E45A11" w:rsidRPr="008131B4" w:rsidRDefault="00E45A11" w:rsidP="009B7673">
      <w:pPr>
        <w:jc w:val="center"/>
        <w:rPr>
          <w:noProof/>
          <w:lang w:eastAsia="es-ES"/>
        </w:rPr>
      </w:pPr>
    </w:p>
    <w:p w14:paraId="05BCC14E" w14:textId="77777777" w:rsidR="00425285" w:rsidRPr="008131B4" w:rsidRDefault="00425285" w:rsidP="005E1B8F">
      <w:pPr>
        <w:jc w:val="both"/>
        <w:rPr>
          <w:rFonts w:ascii="Diagramm" w:hAnsi="Diagramm" w:cs="Calibri"/>
          <w:b/>
          <w:sz w:val="20"/>
          <w:szCs w:val="20"/>
        </w:rPr>
      </w:pPr>
    </w:p>
    <w:p w14:paraId="5741A174" w14:textId="7F9C37E0" w:rsidR="009B7673" w:rsidRPr="006C1CFE" w:rsidRDefault="00A2106A" w:rsidP="005E1B8F">
      <w:pPr>
        <w:jc w:val="both"/>
        <w:rPr>
          <w:rFonts w:ascii="Diagramm" w:hAnsi="Diagramm" w:cs="Calibri"/>
          <w:bCs/>
          <w:sz w:val="20"/>
          <w:szCs w:val="20"/>
          <w:lang w:val="pl-PL"/>
        </w:rPr>
      </w:pPr>
      <w:proofErr w:type="spellStart"/>
      <w:r w:rsidRPr="006C1CFE">
        <w:rPr>
          <w:rFonts w:ascii="Diagramm" w:hAnsi="Diagramm" w:cs="Calibri"/>
          <w:b/>
          <w:sz w:val="22"/>
          <w:szCs w:val="22"/>
          <w:lang w:val="pl-PL"/>
        </w:rPr>
        <w:t>Rivière</w:t>
      </w:r>
      <w:proofErr w:type="spellEnd"/>
      <w:r w:rsidRPr="006C1CFE">
        <w:rPr>
          <w:rFonts w:ascii="Diagramm" w:hAnsi="Diagramm" w:cs="Calibri"/>
          <w:b/>
          <w:sz w:val="22"/>
          <w:szCs w:val="22"/>
          <w:lang w:val="pl-PL"/>
        </w:rPr>
        <w:t xml:space="preserve"> </w:t>
      </w:r>
      <w:proofErr w:type="spellStart"/>
      <w:r w:rsidRPr="006C1CFE">
        <w:rPr>
          <w:rFonts w:ascii="Diagramm" w:hAnsi="Diagramm" w:cs="Calibri"/>
          <w:b/>
          <w:sz w:val="22"/>
          <w:szCs w:val="22"/>
          <w:lang w:val="pl-PL"/>
        </w:rPr>
        <w:t>Rose</w:t>
      </w:r>
      <w:proofErr w:type="spellEnd"/>
      <w:r w:rsidR="004B0889" w:rsidRPr="006C1CFE">
        <w:rPr>
          <w:rFonts w:ascii="Diagramm" w:hAnsi="Diagramm" w:cs="Calibri"/>
          <w:b/>
          <w:sz w:val="22"/>
          <w:szCs w:val="22"/>
          <w:lang w:val="pl-PL"/>
        </w:rPr>
        <w:t>.-</w:t>
      </w:r>
      <w:r w:rsidRPr="006C1CFE">
        <w:rPr>
          <w:rFonts w:ascii="Diagramm" w:hAnsi="Diagramm" w:cs="Calibri"/>
          <w:b/>
          <w:sz w:val="22"/>
          <w:szCs w:val="22"/>
          <w:lang w:val="pl-PL"/>
        </w:rPr>
        <w:t xml:space="preserve"> 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Delikatne 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y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ł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ki w kolorze </w:t>
      </w:r>
      <w:proofErr w:type="spellStart"/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taupe</w:t>
      </w:r>
      <w:proofErr w:type="spellEnd"/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 i ró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owo-brzoskwiniowym nadaj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ą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 charakter ciep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ł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emu, bia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ł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emu t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ł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u. </w:t>
      </w:r>
      <w:proofErr w:type="spellStart"/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Rivi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è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re</w:t>
      </w:r>
      <w:proofErr w:type="spellEnd"/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 </w:t>
      </w:r>
      <w:proofErr w:type="spellStart"/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Rose</w:t>
      </w:r>
      <w:proofErr w:type="spellEnd"/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 nawi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ą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zuje do kapry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ś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nych wzor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ó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w oceanicznych fal, kt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ó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re rozbijaj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ą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 si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ę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 o wybrze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e Lazurowego Wybrze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a.  </w:t>
      </w:r>
    </w:p>
    <w:p w14:paraId="3833D9D3" w14:textId="5A5EC1E8" w:rsidR="003C7F5D" w:rsidRPr="006C1CFE" w:rsidRDefault="00EF6E99" w:rsidP="00357AE0">
      <w:pPr>
        <w:rPr>
          <w:rFonts w:ascii="Diagramm" w:hAnsi="Diagramm" w:cs="Calibri"/>
          <w:bCs/>
          <w:sz w:val="20"/>
          <w:szCs w:val="20"/>
          <w:lang w:val="pl-PL"/>
        </w:rPr>
      </w:pPr>
      <w:r w:rsidRPr="006C1CFE">
        <w:rPr>
          <w:rFonts w:ascii="Diagramm" w:hAnsi="Diagramm" w:cs="Calibri"/>
          <w:bCs/>
          <w:sz w:val="20"/>
          <w:szCs w:val="20"/>
          <w:lang w:val="pl-PL"/>
        </w:rPr>
        <w:lastRenderedPageBreak/>
        <w:t xml:space="preserve">  </w:t>
      </w:r>
    </w:p>
    <w:p w14:paraId="642488C9" w14:textId="77777777" w:rsidR="00357AE0" w:rsidRPr="006C1CFE" w:rsidRDefault="00357AE0" w:rsidP="00357AE0">
      <w:pPr>
        <w:jc w:val="both"/>
        <w:rPr>
          <w:rFonts w:ascii="Diagramm" w:hAnsi="Diagramm" w:cs="Calibri"/>
          <w:bCs/>
          <w:sz w:val="20"/>
          <w:szCs w:val="20"/>
          <w:lang w:val="pl-PL"/>
        </w:rPr>
      </w:pPr>
    </w:p>
    <w:p w14:paraId="68A0807A" w14:textId="4C1778B6" w:rsidR="00357AE0" w:rsidRPr="008131B4" w:rsidRDefault="0016761F" w:rsidP="00357AE0">
      <w:pPr>
        <w:jc w:val="center"/>
        <w:rPr>
          <w:rFonts w:ascii="Diagramm" w:hAnsi="Diagramm" w:cs="Calibri"/>
          <w:bCs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6CB1EC93" wp14:editId="4D945284">
            <wp:extent cx="2566465" cy="1816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estone XM European Kitchen - Le Chic Boheme - Riviere Rose 1 V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460" cy="18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AE0" w:rsidRPr="008131B4">
        <w:rPr>
          <w:noProof/>
          <w:lang w:eastAsia="es-ES"/>
        </w:rPr>
        <w:t xml:space="preserve">  </w:t>
      </w:r>
      <w:r>
        <w:rPr>
          <w:rFonts w:ascii="Diagramm" w:hAnsi="Diagramm" w:cs="Calibri"/>
          <w:bCs/>
          <w:noProof/>
          <w:sz w:val="20"/>
          <w:szCs w:val="20"/>
          <w:lang w:val="es-ES" w:eastAsia="es-ES"/>
        </w:rPr>
        <w:drawing>
          <wp:inline distT="0" distB="0" distL="0" distR="0" wp14:anchorId="3B7EC6F1" wp14:editId="31D8F820">
            <wp:extent cx="2819231" cy="1762018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iere Rose - Detalle A S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94" cy="176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B304" w14:textId="77777777" w:rsidR="00357AE0" w:rsidRPr="008131B4" w:rsidRDefault="00357AE0" w:rsidP="00357AE0">
      <w:pPr>
        <w:jc w:val="center"/>
        <w:rPr>
          <w:rFonts w:ascii="Diagramm" w:hAnsi="Diagramm" w:cs="Calibri"/>
          <w:b/>
          <w:sz w:val="18"/>
          <w:szCs w:val="18"/>
        </w:rPr>
      </w:pPr>
    </w:p>
    <w:p w14:paraId="22FCC78C" w14:textId="77777777" w:rsidR="00EE7C1A" w:rsidRPr="008131B4" w:rsidRDefault="00EE7C1A" w:rsidP="005E1B8F">
      <w:pPr>
        <w:jc w:val="both"/>
        <w:rPr>
          <w:rFonts w:ascii="Diagramm" w:hAnsi="Diagramm" w:cs="Calibri"/>
          <w:bCs/>
          <w:sz w:val="20"/>
          <w:szCs w:val="20"/>
        </w:rPr>
      </w:pPr>
    </w:p>
    <w:p w14:paraId="68C2526A" w14:textId="43A8CBCF" w:rsidR="00B04A11" w:rsidRPr="006C1CFE" w:rsidRDefault="00F37D0E" w:rsidP="00EE7C1A">
      <w:pPr>
        <w:jc w:val="both"/>
        <w:rPr>
          <w:rFonts w:ascii="Diagramm" w:hAnsi="Diagramm" w:cs="Calibri"/>
          <w:bCs/>
          <w:sz w:val="20"/>
          <w:szCs w:val="20"/>
          <w:lang w:val="pl-PL"/>
        </w:rPr>
      </w:pPr>
      <w:proofErr w:type="spellStart"/>
      <w:r w:rsidRPr="006C1CFE">
        <w:rPr>
          <w:rFonts w:ascii="Diagramm" w:hAnsi="Diagramm" w:cs="Calibri"/>
          <w:b/>
          <w:bCs/>
          <w:sz w:val="22"/>
          <w:szCs w:val="22"/>
          <w:lang w:val="pl-PL"/>
        </w:rPr>
        <w:t>Château</w:t>
      </w:r>
      <w:proofErr w:type="spellEnd"/>
      <w:r w:rsidRPr="006C1CFE">
        <w:rPr>
          <w:rFonts w:ascii="Diagramm" w:hAnsi="Diagramm" w:cs="Calibri"/>
          <w:b/>
          <w:bCs/>
          <w:sz w:val="22"/>
          <w:szCs w:val="22"/>
          <w:lang w:val="pl-PL"/>
        </w:rPr>
        <w:t xml:space="preserve"> Brown</w:t>
      </w:r>
      <w:r w:rsidR="004B0889" w:rsidRPr="006C1CFE">
        <w:rPr>
          <w:rFonts w:ascii="Diagramm" w:hAnsi="Diagramm" w:cs="Calibri"/>
          <w:b/>
          <w:bCs/>
          <w:sz w:val="22"/>
          <w:szCs w:val="22"/>
          <w:lang w:val="pl-PL"/>
        </w:rPr>
        <w:t>.-</w:t>
      </w:r>
      <w:r w:rsidRPr="006C1CFE">
        <w:rPr>
          <w:rFonts w:ascii="Diagramm" w:hAnsi="Diagramm" w:cs="Calibri"/>
          <w:bCs/>
          <w:sz w:val="20"/>
          <w:szCs w:val="20"/>
          <w:lang w:val="pl-PL"/>
        </w:rPr>
        <w:t xml:space="preserve"> 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Subtelny wygl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ą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d marmuru na eleganckim ciemnobr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ą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zowym tle jest o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ywiony dzi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ę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ki refleksom metalicznych r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ó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owo-miedzianych i br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ą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zowych 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y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ł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ek. To odwa</w:t>
      </w:r>
      <w:r w:rsidR="006C1CFE" w:rsidRPr="00FB5E9A">
        <w:rPr>
          <w:rFonts w:ascii="Calibri" w:hAnsi="Calibri" w:cs="Calibri"/>
          <w:bCs/>
          <w:sz w:val="20"/>
          <w:szCs w:val="20"/>
          <w:lang w:val="pl-PL"/>
        </w:rPr>
        <w:t>ż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>na kompozycja, kt</w:t>
      </w:r>
      <w:r w:rsidR="006C1CFE" w:rsidRPr="00FB5E9A">
        <w:rPr>
          <w:rFonts w:ascii="Diagramm" w:hAnsi="Diagramm" w:cs="Diagramm"/>
          <w:bCs/>
          <w:sz w:val="20"/>
          <w:szCs w:val="20"/>
          <w:lang w:val="pl-PL"/>
        </w:rPr>
        <w:t>ó</w:t>
      </w:r>
      <w:r w:rsidR="006C1CFE" w:rsidRPr="00FB5E9A">
        <w:rPr>
          <w:rFonts w:ascii="Diagramm" w:hAnsi="Diagramm" w:cs="Calibri"/>
          <w:bCs/>
          <w:sz w:val="20"/>
          <w:szCs w:val="20"/>
          <w:lang w:val="pl-PL"/>
        </w:rPr>
        <w:t xml:space="preserve">ra harmonizuje z ziemistymi tonami i nowoczesnym designem.  </w:t>
      </w:r>
    </w:p>
    <w:p w14:paraId="24F6229A" w14:textId="778EA8A0" w:rsidR="003C7F5D" w:rsidRPr="006C1CFE" w:rsidRDefault="00EF6E99" w:rsidP="00357AE0">
      <w:pPr>
        <w:rPr>
          <w:rFonts w:ascii="Diagramm" w:hAnsi="Diagramm" w:cs="Calibri"/>
          <w:bCs/>
          <w:sz w:val="20"/>
          <w:szCs w:val="20"/>
          <w:lang w:val="pl-PL"/>
        </w:rPr>
      </w:pPr>
      <w:r w:rsidRPr="006C1CFE">
        <w:rPr>
          <w:rFonts w:ascii="Diagramm" w:hAnsi="Diagramm" w:cs="Calibri"/>
          <w:bCs/>
          <w:sz w:val="20"/>
          <w:szCs w:val="20"/>
          <w:lang w:val="pl-PL"/>
        </w:rPr>
        <w:t xml:space="preserve">  </w:t>
      </w:r>
    </w:p>
    <w:p w14:paraId="3BFC4F1D" w14:textId="77777777" w:rsidR="00357AE0" w:rsidRPr="006C1CFE" w:rsidRDefault="00357AE0" w:rsidP="00357AE0">
      <w:pPr>
        <w:jc w:val="both"/>
        <w:rPr>
          <w:rFonts w:ascii="Diagramm" w:hAnsi="Diagramm" w:cs="Calibri"/>
          <w:bCs/>
          <w:sz w:val="20"/>
          <w:szCs w:val="20"/>
          <w:lang w:val="pl-PL"/>
        </w:rPr>
      </w:pPr>
    </w:p>
    <w:p w14:paraId="5973E85F" w14:textId="4CA4F401" w:rsidR="00357AE0" w:rsidRPr="008131B4" w:rsidRDefault="0016761F" w:rsidP="00357AE0">
      <w:pPr>
        <w:jc w:val="center"/>
        <w:rPr>
          <w:rFonts w:ascii="Diagramm" w:hAnsi="Diagramm" w:cs="Calibri"/>
          <w:bCs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3151D64F" wp14:editId="248A2560">
            <wp:extent cx="2484045" cy="1768302"/>
            <wp:effectExtent l="0" t="0" r="5715" b="101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estone XM European Kitchen - Le Chic Boheme - Chateau Brown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673" cy="17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AE0" w:rsidRPr="008131B4">
        <w:rPr>
          <w:noProof/>
          <w:lang w:eastAsia="es-ES"/>
        </w:rPr>
        <w:t xml:space="preserve">  </w:t>
      </w:r>
      <w:r>
        <w:rPr>
          <w:rFonts w:ascii="Diagramm" w:hAnsi="Diagramm" w:cs="Calibri"/>
          <w:bCs/>
          <w:noProof/>
          <w:sz w:val="20"/>
          <w:szCs w:val="20"/>
          <w:lang w:val="es-ES" w:eastAsia="es-ES"/>
        </w:rPr>
        <w:drawing>
          <wp:inline distT="0" distB="0" distL="0" distR="0" wp14:anchorId="6F31BB5A" wp14:editId="21994E4D">
            <wp:extent cx="2804832" cy="175302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eau Brown - Detalle A ST v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96" cy="17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6060" w14:textId="77777777" w:rsidR="00357AE0" w:rsidRPr="008131B4" w:rsidRDefault="00357AE0" w:rsidP="00357AE0">
      <w:pPr>
        <w:jc w:val="center"/>
        <w:rPr>
          <w:rFonts w:ascii="Diagramm" w:hAnsi="Diagramm" w:cs="Calibri"/>
          <w:b/>
          <w:sz w:val="18"/>
          <w:szCs w:val="18"/>
        </w:rPr>
      </w:pPr>
    </w:p>
    <w:p w14:paraId="6021DF11" w14:textId="77777777" w:rsidR="001313FD" w:rsidRPr="008131B4" w:rsidRDefault="001313FD" w:rsidP="001313FD">
      <w:pPr>
        <w:jc w:val="both"/>
        <w:rPr>
          <w:rFonts w:ascii="Diagramm" w:hAnsi="Diagramm" w:cs="Calibri"/>
          <w:bCs/>
          <w:sz w:val="20"/>
          <w:szCs w:val="20"/>
        </w:rPr>
      </w:pPr>
    </w:p>
    <w:p w14:paraId="1A825C66" w14:textId="4AFAD28E" w:rsidR="001313FD" w:rsidRPr="006C1CFE" w:rsidRDefault="00F37D0E" w:rsidP="00615ECD">
      <w:pPr>
        <w:jc w:val="both"/>
        <w:rPr>
          <w:rFonts w:ascii="Diagramm" w:hAnsi="Diagramm" w:cs="Calibri"/>
          <w:bCs/>
          <w:sz w:val="18"/>
          <w:szCs w:val="18"/>
          <w:lang w:val="pl-PL"/>
        </w:rPr>
      </w:pPr>
      <w:r w:rsidRPr="006C1CFE">
        <w:rPr>
          <w:rFonts w:ascii="Diagramm" w:hAnsi="Diagramm" w:cs="Calibri"/>
          <w:b/>
          <w:bCs/>
          <w:sz w:val="22"/>
          <w:szCs w:val="22"/>
          <w:lang w:val="pl-PL"/>
        </w:rPr>
        <w:t xml:space="preserve">Blanc </w:t>
      </w:r>
      <w:proofErr w:type="spellStart"/>
      <w:r w:rsidRPr="006C1CFE">
        <w:rPr>
          <w:rFonts w:ascii="Diagramm" w:hAnsi="Diagramm" w:cs="Calibri"/>
          <w:b/>
          <w:bCs/>
          <w:sz w:val="22"/>
          <w:szCs w:val="22"/>
          <w:lang w:val="pl-PL"/>
        </w:rPr>
        <w:t>Élysèe</w:t>
      </w:r>
      <w:proofErr w:type="spellEnd"/>
      <w:r w:rsidR="004B0889" w:rsidRPr="006C1CFE">
        <w:rPr>
          <w:rFonts w:ascii="Diagramm" w:hAnsi="Diagramm" w:cs="Calibri"/>
          <w:b/>
          <w:bCs/>
          <w:sz w:val="22"/>
          <w:szCs w:val="22"/>
          <w:lang w:val="pl-PL"/>
        </w:rPr>
        <w:t>.-</w:t>
      </w:r>
      <w:r w:rsidRPr="006C1CFE">
        <w:rPr>
          <w:rFonts w:ascii="Diagramm" w:hAnsi="Diagramm" w:cs="Calibri"/>
          <w:b/>
          <w:bCs/>
          <w:sz w:val="22"/>
          <w:szCs w:val="22"/>
          <w:lang w:val="pl-PL"/>
        </w:rPr>
        <w:t xml:space="preserve"> </w:t>
      </w:r>
      <w:r w:rsidR="006C1CFE" w:rsidRPr="006C1CFE">
        <w:rPr>
          <w:rFonts w:ascii="Diagramm" w:hAnsi="Diagramm"/>
          <w:sz w:val="20"/>
          <w:szCs w:val="20"/>
          <w:lang w:val="pl-PL"/>
        </w:rPr>
        <w:t xml:space="preserve">Delikatna siatka złotych, szarych i miedzianych </w:t>
      </w:r>
      <w:r w:rsidR="006C1CFE" w:rsidRPr="006C1CFE">
        <w:rPr>
          <w:rFonts w:ascii="Calibri" w:hAnsi="Calibri" w:cs="Calibri"/>
          <w:sz w:val="20"/>
          <w:szCs w:val="20"/>
          <w:lang w:val="pl-PL"/>
        </w:rPr>
        <w:t>ż</w:t>
      </w:r>
      <w:r w:rsidR="006C1CFE" w:rsidRPr="006C1CFE">
        <w:rPr>
          <w:rFonts w:ascii="Diagramm" w:hAnsi="Diagramm"/>
          <w:sz w:val="20"/>
          <w:szCs w:val="20"/>
          <w:lang w:val="pl-PL"/>
        </w:rPr>
        <w:t>y</w:t>
      </w:r>
      <w:r w:rsidR="006C1CFE" w:rsidRPr="006C1CFE">
        <w:rPr>
          <w:rFonts w:ascii="Diagramm" w:hAnsi="Diagramm" w:cs="Diagramm"/>
          <w:sz w:val="20"/>
          <w:szCs w:val="20"/>
          <w:lang w:val="pl-PL"/>
        </w:rPr>
        <w:t>ł</w:t>
      </w:r>
      <w:r w:rsidR="006C1CFE" w:rsidRPr="006C1CFE">
        <w:rPr>
          <w:rFonts w:ascii="Diagramm" w:hAnsi="Diagramm"/>
          <w:sz w:val="20"/>
          <w:szCs w:val="20"/>
          <w:lang w:val="pl-PL"/>
        </w:rPr>
        <w:t>ek oraz graficzna g</w:t>
      </w:r>
      <w:r w:rsidR="006C1CFE" w:rsidRPr="006C1CFE">
        <w:rPr>
          <w:rFonts w:ascii="Diagramm" w:hAnsi="Diagramm" w:cs="Diagramm"/>
          <w:sz w:val="20"/>
          <w:szCs w:val="20"/>
          <w:lang w:val="pl-PL"/>
        </w:rPr>
        <w:t>ł</w:t>
      </w:r>
      <w:r w:rsidR="006C1CFE" w:rsidRPr="006C1CFE">
        <w:rPr>
          <w:rFonts w:ascii="Calibri" w:hAnsi="Calibri" w:cs="Calibri"/>
          <w:sz w:val="20"/>
          <w:szCs w:val="20"/>
          <w:lang w:val="pl-PL"/>
        </w:rPr>
        <w:t>ę</w:t>
      </w:r>
      <w:r w:rsidR="006C1CFE" w:rsidRPr="006C1CFE">
        <w:rPr>
          <w:rFonts w:ascii="Diagramm" w:hAnsi="Diagramm"/>
          <w:sz w:val="20"/>
          <w:szCs w:val="20"/>
          <w:lang w:val="pl-PL"/>
        </w:rPr>
        <w:t>bia przeplataj</w:t>
      </w:r>
      <w:r w:rsidR="006C1CFE" w:rsidRPr="006C1CFE">
        <w:rPr>
          <w:rFonts w:ascii="Calibri" w:hAnsi="Calibri" w:cs="Calibri"/>
          <w:sz w:val="20"/>
          <w:szCs w:val="20"/>
          <w:lang w:val="pl-PL"/>
        </w:rPr>
        <w:t>ą</w:t>
      </w:r>
      <w:r w:rsidR="006C1CFE" w:rsidRPr="006C1CFE">
        <w:rPr>
          <w:rFonts w:ascii="Diagramm" w:hAnsi="Diagramm"/>
          <w:sz w:val="20"/>
          <w:szCs w:val="20"/>
          <w:lang w:val="pl-PL"/>
        </w:rPr>
        <w:t xml:space="preserve"> si</w:t>
      </w:r>
      <w:r w:rsidR="006C1CFE" w:rsidRPr="006C1CFE">
        <w:rPr>
          <w:rFonts w:ascii="Calibri" w:hAnsi="Calibri" w:cs="Calibri"/>
          <w:sz w:val="20"/>
          <w:szCs w:val="20"/>
          <w:lang w:val="pl-PL"/>
        </w:rPr>
        <w:t>ę</w:t>
      </w:r>
      <w:r w:rsidR="006C1CFE" w:rsidRPr="006C1CFE">
        <w:rPr>
          <w:rFonts w:ascii="Diagramm" w:hAnsi="Diagramm"/>
          <w:sz w:val="20"/>
          <w:szCs w:val="20"/>
          <w:lang w:val="pl-PL"/>
        </w:rPr>
        <w:t xml:space="preserve"> na jasnym kremowym tle, przywo</w:t>
      </w:r>
      <w:r w:rsidR="006C1CFE" w:rsidRPr="006C1CFE">
        <w:rPr>
          <w:rFonts w:ascii="Diagramm" w:hAnsi="Diagramm" w:cs="Diagramm"/>
          <w:sz w:val="20"/>
          <w:szCs w:val="20"/>
          <w:lang w:val="pl-PL"/>
        </w:rPr>
        <w:t>ł</w:t>
      </w:r>
      <w:r w:rsidR="006C1CFE" w:rsidRPr="006C1CFE">
        <w:rPr>
          <w:rFonts w:ascii="Diagramm" w:hAnsi="Diagramm"/>
          <w:sz w:val="20"/>
          <w:szCs w:val="20"/>
          <w:lang w:val="pl-PL"/>
        </w:rPr>
        <w:t>uj</w:t>
      </w:r>
      <w:r w:rsidR="006C1CFE" w:rsidRPr="006C1CFE">
        <w:rPr>
          <w:rFonts w:ascii="Calibri" w:hAnsi="Calibri" w:cs="Calibri"/>
          <w:sz w:val="20"/>
          <w:szCs w:val="20"/>
          <w:lang w:val="pl-PL"/>
        </w:rPr>
        <w:t>ą</w:t>
      </w:r>
      <w:r w:rsidR="006C1CFE" w:rsidRPr="006C1CFE">
        <w:rPr>
          <w:rFonts w:ascii="Diagramm" w:hAnsi="Diagramm"/>
          <w:sz w:val="20"/>
          <w:szCs w:val="20"/>
          <w:lang w:val="pl-PL"/>
        </w:rPr>
        <w:t>c ponadczasow</w:t>
      </w:r>
      <w:r w:rsidR="006C1CFE" w:rsidRPr="006C1CFE">
        <w:rPr>
          <w:rFonts w:ascii="Calibri" w:hAnsi="Calibri" w:cs="Calibri"/>
          <w:sz w:val="20"/>
          <w:szCs w:val="20"/>
          <w:lang w:val="pl-PL"/>
        </w:rPr>
        <w:t>ą</w:t>
      </w:r>
      <w:r w:rsidR="006C1CFE" w:rsidRPr="006C1CFE">
        <w:rPr>
          <w:rFonts w:ascii="Diagramm" w:hAnsi="Diagramm"/>
          <w:sz w:val="20"/>
          <w:szCs w:val="20"/>
          <w:lang w:val="pl-PL"/>
        </w:rPr>
        <w:t xml:space="preserve"> elegancj</w:t>
      </w:r>
      <w:r w:rsidR="006C1CFE" w:rsidRPr="006C1CFE">
        <w:rPr>
          <w:rFonts w:ascii="Calibri" w:hAnsi="Calibri" w:cs="Calibri"/>
          <w:sz w:val="20"/>
          <w:szCs w:val="20"/>
          <w:lang w:val="pl-PL"/>
        </w:rPr>
        <w:t>ę</w:t>
      </w:r>
      <w:r w:rsidR="006C1CFE" w:rsidRPr="006C1CFE">
        <w:rPr>
          <w:rFonts w:ascii="Diagramm" w:hAnsi="Diagramm"/>
          <w:sz w:val="20"/>
          <w:szCs w:val="20"/>
          <w:lang w:val="pl-PL"/>
        </w:rPr>
        <w:t xml:space="preserve"> klasycznych paryskich pa</w:t>
      </w:r>
      <w:r w:rsidR="006C1CFE" w:rsidRPr="006C1CFE">
        <w:rPr>
          <w:rFonts w:ascii="Diagramm" w:hAnsi="Diagramm" w:cs="Diagramm"/>
          <w:sz w:val="20"/>
          <w:szCs w:val="20"/>
          <w:lang w:val="pl-PL"/>
        </w:rPr>
        <w:t>ł</w:t>
      </w:r>
      <w:r w:rsidR="006C1CFE" w:rsidRPr="006C1CFE">
        <w:rPr>
          <w:rFonts w:ascii="Diagramm" w:hAnsi="Diagramm"/>
          <w:sz w:val="20"/>
          <w:szCs w:val="20"/>
          <w:lang w:val="pl-PL"/>
        </w:rPr>
        <w:t>ac</w:t>
      </w:r>
      <w:r w:rsidR="006C1CFE" w:rsidRPr="006C1CFE">
        <w:rPr>
          <w:rFonts w:ascii="Diagramm" w:hAnsi="Diagramm" w:cs="Diagramm"/>
          <w:sz w:val="20"/>
          <w:szCs w:val="20"/>
          <w:lang w:val="pl-PL"/>
        </w:rPr>
        <w:t>ó</w:t>
      </w:r>
      <w:r w:rsidR="006C1CFE" w:rsidRPr="006C1CFE">
        <w:rPr>
          <w:rFonts w:ascii="Diagramm" w:hAnsi="Diagramm"/>
          <w:sz w:val="20"/>
          <w:szCs w:val="20"/>
          <w:lang w:val="pl-PL"/>
        </w:rPr>
        <w:t>w.</w:t>
      </w:r>
    </w:p>
    <w:p w14:paraId="18A2E2F9" w14:textId="77777777" w:rsidR="0044740A" w:rsidRPr="006C1CFE" w:rsidRDefault="0044740A" w:rsidP="00CF780E">
      <w:pPr>
        <w:jc w:val="both"/>
        <w:rPr>
          <w:rFonts w:ascii="Diagramm" w:hAnsi="Diagramm"/>
          <w:sz w:val="20"/>
          <w:szCs w:val="20"/>
          <w:lang w:val="pl-PL"/>
        </w:rPr>
      </w:pPr>
    </w:p>
    <w:p w14:paraId="78A074CC" w14:textId="77777777" w:rsidR="00357AE0" w:rsidRPr="006C1CFE" w:rsidRDefault="00357AE0" w:rsidP="00357AE0">
      <w:pPr>
        <w:jc w:val="both"/>
        <w:rPr>
          <w:rFonts w:ascii="Diagramm" w:hAnsi="Diagramm" w:cs="Calibri"/>
          <w:bCs/>
          <w:sz w:val="20"/>
          <w:szCs w:val="20"/>
          <w:lang w:val="pl-PL"/>
        </w:rPr>
      </w:pPr>
    </w:p>
    <w:p w14:paraId="3EADA335" w14:textId="784AE06D" w:rsidR="00357AE0" w:rsidRPr="008131B4" w:rsidRDefault="0016761F" w:rsidP="00357AE0">
      <w:pPr>
        <w:jc w:val="center"/>
        <w:rPr>
          <w:rFonts w:ascii="Diagramm" w:hAnsi="Diagramm" w:cs="Calibri"/>
          <w:bCs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44DD7B6D" wp14:editId="7FD4E241">
            <wp:extent cx="2348670" cy="173164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estone XM - Kitchen USA - Le Chic Boheme - Blanc Elysee - Detal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861" cy="173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AE0" w:rsidRPr="008131B4">
        <w:rPr>
          <w:noProof/>
          <w:lang w:eastAsia="es-ES"/>
        </w:rPr>
        <w:t xml:space="preserve">  </w:t>
      </w:r>
      <w:r>
        <w:rPr>
          <w:rFonts w:ascii="Diagramm" w:hAnsi="Diagramm" w:cs="Calibri"/>
          <w:bCs/>
          <w:noProof/>
          <w:sz w:val="20"/>
          <w:szCs w:val="20"/>
          <w:lang w:val="es-ES" w:eastAsia="es-ES"/>
        </w:rPr>
        <w:drawing>
          <wp:inline distT="0" distB="0" distL="0" distR="0" wp14:anchorId="6B90B293" wp14:editId="291FB0B5">
            <wp:extent cx="2717620" cy="1698513"/>
            <wp:effectExtent l="0" t="0" r="63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 Elysee - Detalle A S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340" cy="169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EDB7" w14:textId="77777777" w:rsidR="00357AE0" w:rsidRPr="008131B4" w:rsidRDefault="00357AE0" w:rsidP="00357AE0">
      <w:pPr>
        <w:jc w:val="center"/>
        <w:rPr>
          <w:rFonts w:ascii="Diagramm" w:hAnsi="Diagramm" w:cs="Calibri"/>
          <w:b/>
          <w:sz w:val="18"/>
          <w:szCs w:val="18"/>
        </w:rPr>
      </w:pPr>
    </w:p>
    <w:p w14:paraId="4DFABA58" w14:textId="77777777" w:rsidR="004E2F74" w:rsidRPr="008131B4" w:rsidRDefault="004E2F74" w:rsidP="00CF780E">
      <w:pPr>
        <w:jc w:val="both"/>
        <w:rPr>
          <w:rFonts w:ascii="Diagramm" w:hAnsi="Diagramm"/>
          <w:sz w:val="20"/>
          <w:szCs w:val="20"/>
        </w:rPr>
      </w:pPr>
    </w:p>
    <w:p w14:paraId="763E456F" w14:textId="77777777" w:rsidR="004E2F74" w:rsidRPr="008131B4" w:rsidRDefault="004E2F74" w:rsidP="00CF780E">
      <w:pPr>
        <w:jc w:val="both"/>
        <w:rPr>
          <w:rFonts w:ascii="Diagramm" w:hAnsi="Diagramm"/>
          <w:sz w:val="20"/>
          <w:szCs w:val="20"/>
        </w:rPr>
      </w:pPr>
    </w:p>
    <w:p w14:paraId="344A8C18" w14:textId="17791A35" w:rsidR="00357AE0" w:rsidRPr="006C1CFE" w:rsidRDefault="008725FA" w:rsidP="00BF5DA2">
      <w:pPr>
        <w:tabs>
          <w:tab w:val="left" w:pos="6330"/>
        </w:tabs>
        <w:jc w:val="center"/>
        <w:rPr>
          <w:rFonts w:ascii="Diagramm" w:hAnsi="Diagramm"/>
          <w:sz w:val="20"/>
          <w:szCs w:val="20"/>
          <w:lang w:val="pl-PL"/>
        </w:rPr>
      </w:pPr>
      <w:hyperlink r:id="rId20" w:history="1"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 xml:space="preserve"> </w:t>
        </w:r>
        <w:proofErr w:type="spellStart"/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>Silestone</w:t>
        </w:r>
        <w:proofErr w:type="spellEnd"/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 xml:space="preserve">® Le </w:t>
        </w:r>
        <w:proofErr w:type="spellStart"/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>Chic</w:t>
        </w:r>
        <w:proofErr w:type="spellEnd"/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 xml:space="preserve"> </w:t>
        </w:r>
        <w:proofErr w:type="spellStart"/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>Bohème</w:t>
        </w:r>
        <w:proofErr w:type="spellEnd"/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 xml:space="preserve"> - ZDJ</w:t>
        </w:r>
        <w:r w:rsidR="006C1CFE" w:rsidRPr="006C1CFE">
          <w:rPr>
            <w:rStyle w:val="Hipercze"/>
            <w:rFonts w:ascii="Calibri" w:hAnsi="Calibri" w:cs="Calibri"/>
            <w:b/>
            <w:bCs/>
            <w:i/>
            <w:sz w:val="22"/>
            <w:szCs w:val="22"/>
            <w:lang w:val="pl-PL"/>
          </w:rPr>
          <w:t>Ę</w:t>
        </w:r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>CIA w du</w:t>
        </w:r>
        <w:r w:rsidR="006C1CFE" w:rsidRPr="006C1CFE">
          <w:rPr>
            <w:rStyle w:val="Hipercze"/>
            <w:rFonts w:ascii="Calibri" w:hAnsi="Calibri" w:cs="Calibri"/>
            <w:b/>
            <w:bCs/>
            <w:i/>
            <w:sz w:val="22"/>
            <w:szCs w:val="22"/>
            <w:lang w:val="pl-PL"/>
          </w:rPr>
          <w:t>ż</w:t>
        </w:r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>ej rozdzielczo</w:t>
        </w:r>
        <w:r w:rsidR="006C1CFE" w:rsidRPr="006C1CFE">
          <w:rPr>
            <w:rStyle w:val="Hipercze"/>
            <w:rFonts w:ascii="Calibri" w:hAnsi="Calibri" w:cs="Calibri"/>
            <w:b/>
            <w:bCs/>
            <w:i/>
            <w:sz w:val="22"/>
            <w:szCs w:val="22"/>
            <w:lang w:val="pl-PL"/>
          </w:rPr>
          <w:t>ś</w:t>
        </w:r>
        <w:r w:rsidR="006C1CFE" w:rsidRPr="006C1CFE">
          <w:rPr>
            <w:rStyle w:val="Hipercze"/>
            <w:rFonts w:ascii="Diagramm" w:hAnsi="Diagramm" w:cs="Calibri"/>
            <w:b/>
            <w:bCs/>
            <w:i/>
            <w:sz w:val="22"/>
            <w:szCs w:val="22"/>
            <w:lang w:val="pl-PL"/>
          </w:rPr>
          <w:t>ci</w:t>
        </w:r>
      </w:hyperlink>
    </w:p>
    <w:p w14:paraId="2D31E691" w14:textId="77777777" w:rsidR="008131B4" w:rsidRPr="006C1CFE" w:rsidRDefault="008131B4" w:rsidP="00CF780E">
      <w:pPr>
        <w:jc w:val="both"/>
        <w:rPr>
          <w:rFonts w:ascii="Diagramm" w:hAnsi="Diagramm"/>
          <w:sz w:val="20"/>
          <w:szCs w:val="20"/>
          <w:lang w:val="pl-PL"/>
        </w:rPr>
      </w:pPr>
    </w:p>
    <w:p w14:paraId="6E670511" w14:textId="77777777" w:rsidR="008131B4" w:rsidRPr="006C1CFE" w:rsidRDefault="008131B4" w:rsidP="00CF780E">
      <w:pPr>
        <w:jc w:val="both"/>
        <w:rPr>
          <w:rFonts w:ascii="Diagramm" w:hAnsi="Diagramm"/>
          <w:sz w:val="20"/>
          <w:szCs w:val="20"/>
          <w:lang w:val="pl-PL"/>
        </w:rPr>
      </w:pPr>
    </w:p>
    <w:p w14:paraId="1F903833" w14:textId="77777777" w:rsidR="004B0889" w:rsidRPr="006C1CFE" w:rsidRDefault="004B0889" w:rsidP="00CF780E">
      <w:pPr>
        <w:jc w:val="both"/>
        <w:rPr>
          <w:rFonts w:ascii="Diagramm" w:hAnsi="Diagramm"/>
          <w:sz w:val="20"/>
          <w:szCs w:val="20"/>
          <w:lang w:val="pl-PL"/>
        </w:rPr>
      </w:pPr>
    </w:p>
    <w:p w14:paraId="7AC8B8B1" w14:textId="77777777" w:rsidR="004B0889" w:rsidRPr="006C1CFE" w:rsidRDefault="004B0889" w:rsidP="00CF780E">
      <w:pPr>
        <w:jc w:val="both"/>
        <w:rPr>
          <w:rFonts w:ascii="Diagramm" w:hAnsi="Diagramm"/>
          <w:sz w:val="20"/>
          <w:szCs w:val="20"/>
          <w:lang w:val="pl-PL"/>
        </w:rPr>
      </w:pPr>
    </w:p>
    <w:p w14:paraId="0162590A" w14:textId="77777777" w:rsidR="004B0889" w:rsidRPr="006C1CFE" w:rsidRDefault="004B0889" w:rsidP="00CF780E">
      <w:pPr>
        <w:jc w:val="both"/>
        <w:rPr>
          <w:rFonts w:ascii="Diagramm" w:hAnsi="Diagramm"/>
          <w:sz w:val="20"/>
          <w:szCs w:val="20"/>
          <w:lang w:val="pl-PL"/>
        </w:rPr>
      </w:pPr>
    </w:p>
    <w:p w14:paraId="34FE7620" w14:textId="77777777" w:rsidR="004B0889" w:rsidRPr="006C1CFE" w:rsidRDefault="004B0889" w:rsidP="00CF780E">
      <w:pPr>
        <w:jc w:val="both"/>
        <w:rPr>
          <w:rFonts w:ascii="Diagramm" w:hAnsi="Diagramm"/>
          <w:sz w:val="20"/>
          <w:szCs w:val="20"/>
          <w:lang w:val="pl-PL"/>
        </w:rPr>
      </w:pPr>
    </w:p>
    <w:p w14:paraId="33184550" w14:textId="77777777" w:rsidR="008131B4" w:rsidRPr="005F39E0" w:rsidRDefault="008131B4" w:rsidP="008131B4">
      <w:pPr>
        <w:ind w:left="-142"/>
        <w:jc w:val="both"/>
        <w:rPr>
          <w:rFonts w:ascii="Diagramm" w:eastAsia="Calibri" w:hAnsi="Diagramm" w:cs="Calibri"/>
          <w:b/>
          <w:sz w:val="18"/>
          <w:szCs w:val="18"/>
          <w:u w:val="single"/>
          <w:lang w:val="en-GB"/>
        </w:rPr>
      </w:pPr>
      <w:r w:rsidRPr="005F39E0">
        <w:rPr>
          <w:rFonts w:ascii="Diagramm" w:eastAsia="Calibri" w:hAnsi="Diagramm" w:cs="Calibri"/>
          <w:b/>
          <w:sz w:val="18"/>
          <w:szCs w:val="18"/>
          <w:u w:val="single"/>
          <w:lang w:val="en-GB"/>
        </w:rPr>
        <w:t>About Silestone® by Cosentino</w:t>
      </w:r>
    </w:p>
    <w:p w14:paraId="4527E295" w14:textId="77777777" w:rsidR="008131B4" w:rsidRPr="005F39E0" w:rsidRDefault="008131B4" w:rsidP="008131B4">
      <w:pPr>
        <w:ind w:left="-142"/>
        <w:jc w:val="both"/>
        <w:rPr>
          <w:rFonts w:ascii="Diagramm" w:eastAsia="Calibri" w:hAnsi="Diagramm" w:cs="Calibri"/>
          <w:sz w:val="18"/>
          <w:szCs w:val="18"/>
          <w:lang w:val="en-GB"/>
        </w:rPr>
      </w:pPr>
    </w:p>
    <w:p w14:paraId="1BF46DAD" w14:textId="77777777" w:rsidR="006C1CFE" w:rsidRDefault="006C1CFE" w:rsidP="006C1CFE">
      <w:pPr>
        <w:ind w:left="-142"/>
        <w:jc w:val="both"/>
        <w:rPr>
          <w:rFonts w:ascii="Diagramm" w:eastAsia="Calibri" w:hAnsi="Diagramm" w:cs="Calibri"/>
          <w:sz w:val="18"/>
          <w:szCs w:val="18"/>
          <w:lang w:val="pl-PL"/>
        </w:rPr>
      </w:pP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Silestone</w:t>
      </w:r>
      <w:proofErr w:type="spellEnd"/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® by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Cosentino</w:t>
      </w:r>
      <w:proofErr w:type="spellEnd"/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to wiod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ca na 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wiecie hybrydowa powierzchnia mineralna dla architektury i designu. Od ponad 30 lat znajduje si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na czele rynku, oferuj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c wyj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tkowe cechy techniczne i projektowe, takie jak wysoka odporno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ść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i twardo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ść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, 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atwa codzienna piel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gnacja, wysoka jednolito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ść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kolor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 oraz niezr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wnane pi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kno. W ostatnich latach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Cosentino</w:t>
      </w:r>
      <w:proofErr w:type="spellEnd"/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opracowa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o innowacyjne i ekskluzywne technologie N-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Boost</w:t>
      </w:r>
      <w:proofErr w:type="spellEnd"/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i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Hybriq</w:t>
      </w:r>
      <w:proofErr w:type="spellEnd"/>
      <w:r w:rsidRPr="006C1CFE">
        <w:rPr>
          <w:rFonts w:ascii="Diagramm" w:eastAsia="Calibri" w:hAnsi="Diagramm" w:cs="Calibri"/>
          <w:sz w:val="18"/>
          <w:szCs w:val="18"/>
          <w:lang w:val="pl-PL"/>
        </w:rPr>
        <w:t>+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®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. Wykorzystanie tych technologii oznacza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o jako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ciowy skok w ewolucji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Silestone</w:t>
      </w:r>
      <w:proofErr w:type="spellEnd"/>
      <w:r w:rsidRPr="006C1CFE">
        <w:rPr>
          <w:rFonts w:ascii="Diagramm" w:eastAsia="Calibri" w:hAnsi="Diagramm" w:cs="Diagramm"/>
          <w:sz w:val="18"/>
          <w:szCs w:val="18"/>
          <w:lang w:val="pl-PL"/>
        </w:rPr>
        <w:t>®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pod wzgl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dem funkcjonalno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ci, jako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ci, estetyki i zr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wnowa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ż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onego rozwoju. Dzi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ki technologii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Hybriq</w:t>
      </w:r>
      <w:proofErr w:type="spellEnd"/>
      <w:r w:rsidRPr="006C1CFE">
        <w:rPr>
          <w:rFonts w:ascii="Diagramm" w:eastAsia="Calibri" w:hAnsi="Diagramm" w:cs="Calibri"/>
          <w:sz w:val="18"/>
          <w:szCs w:val="18"/>
          <w:lang w:val="pl-PL"/>
        </w:rPr>
        <w:t>+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®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od 2020 roku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Silestone</w:t>
      </w:r>
      <w:proofErr w:type="spellEnd"/>
      <w:r w:rsidRPr="006C1CFE">
        <w:rPr>
          <w:rFonts w:ascii="Diagramm" w:eastAsia="Calibri" w:hAnsi="Diagramm" w:cs="Diagramm"/>
          <w:sz w:val="18"/>
          <w:szCs w:val="18"/>
          <w:lang w:val="pl-PL"/>
        </w:rPr>
        <w:t>®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sk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ada si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z hybrydowej formu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y surowc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 mineralnych i materia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 pochodz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cych z recyklingu. Ta innowacja przynios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a r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wnie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ż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znaczn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redukcj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zawarto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ci krzemionki krystalicznej w sk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adzie, z dwoma poziomami w zale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ż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no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ci od procentowej zawarto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ci tego sk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adnika w produkcie: Q40 (maksymalnie 40%) i Q10 (maksymalnie 10%). W 2024 roku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Cosentino</w:t>
      </w:r>
      <w:proofErr w:type="spellEnd"/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wprowadzi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o now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kategori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Silestone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®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XM</w:t>
      </w:r>
      <w:proofErr w:type="spellEnd"/>
      <w:r w:rsidRPr="006C1CFE">
        <w:rPr>
          <w:rFonts w:ascii="Diagramm" w:eastAsia="Calibri" w:hAnsi="Diagramm" w:cs="Calibri"/>
          <w:sz w:val="18"/>
          <w:szCs w:val="18"/>
          <w:lang w:val="pl-PL"/>
        </w:rPr>
        <w:t>, kt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ra wyr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ż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nia kolory i kolekcje marki wyprodukowane z maksymaln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zawarto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ci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krzemionki wynosz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c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10%.</w:t>
      </w:r>
    </w:p>
    <w:p w14:paraId="6E8B42A4" w14:textId="77777777" w:rsidR="006C1CFE" w:rsidRPr="006C1CFE" w:rsidRDefault="006C1CFE" w:rsidP="006C1CFE">
      <w:pPr>
        <w:ind w:left="-142"/>
        <w:jc w:val="both"/>
        <w:rPr>
          <w:rFonts w:ascii="Diagramm" w:eastAsia="Calibri" w:hAnsi="Diagramm" w:cs="Calibri"/>
          <w:sz w:val="18"/>
          <w:szCs w:val="18"/>
          <w:lang w:val="pl-PL"/>
        </w:rPr>
      </w:pPr>
    </w:p>
    <w:p w14:paraId="0B2046F7" w14:textId="5A7E2C7F" w:rsidR="006C1CFE" w:rsidRDefault="006C1CFE" w:rsidP="006C1CFE">
      <w:pPr>
        <w:ind w:left="-142"/>
        <w:jc w:val="both"/>
        <w:rPr>
          <w:rFonts w:ascii="Diagramm" w:eastAsia="Calibri" w:hAnsi="Diagramm" w:cs="Calibri"/>
          <w:sz w:val="18"/>
          <w:szCs w:val="18"/>
          <w:lang w:val="pl-PL"/>
        </w:rPr>
      </w:pP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Proces produkcji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Cosentino</w:t>
      </w:r>
      <w:proofErr w:type="spellEnd"/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to sukces w dziedzinie ochrony 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rodowiska, poniewa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ż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jest prowadzony z wykorzystaniem 99% wody z recyklingu i 100% energii odnawialnej, a tak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ż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e ponownie u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ż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ywanych surowc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w. Estetyczne i projektowe mo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ż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liwo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ś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ci </w:t>
      </w:r>
      <w:proofErr w:type="spellStart"/>
      <w:r w:rsidRPr="006C1CFE">
        <w:rPr>
          <w:rFonts w:ascii="Diagramm" w:eastAsia="Calibri" w:hAnsi="Diagramm" w:cs="Calibri"/>
          <w:sz w:val="18"/>
          <w:szCs w:val="18"/>
          <w:lang w:val="pl-PL"/>
        </w:rPr>
        <w:t>Silestone</w:t>
      </w:r>
      <w:proofErr w:type="spellEnd"/>
      <w:r w:rsidRPr="006C1CFE">
        <w:rPr>
          <w:rFonts w:ascii="Diagramm" w:eastAsia="Calibri" w:hAnsi="Diagramm" w:cs="Diagramm"/>
          <w:sz w:val="18"/>
          <w:szCs w:val="18"/>
          <w:lang w:val="pl-PL"/>
        </w:rPr>
        <w:t>®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s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ą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 nieograniczone dla projektant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 wn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trz i profesjonalist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w: jest dost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ę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pny w ponad 60 kolorach oraz szerokiej gamie tekstur i format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ó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w. To idealna powierzchnia do wielu zastosowa</w:t>
      </w:r>
      <w:r w:rsidRPr="006C1CFE">
        <w:rPr>
          <w:rFonts w:ascii="Calibri" w:eastAsia="Calibri" w:hAnsi="Calibri" w:cs="Calibri"/>
          <w:sz w:val="18"/>
          <w:szCs w:val="18"/>
          <w:lang w:val="pl-PL"/>
        </w:rPr>
        <w:t>ń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 xml:space="preserve">, takich jak kuchnie, </w:t>
      </w:r>
      <w:r w:rsidRPr="006C1CFE">
        <w:rPr>
          <w:rFonts w:ascii="Diagramm" w:eastAsia="Calibri" w:hAnsi="Diagramm" w:cs="Diagramm"/>
          <w:sz w:val="18"/>
          <w:szCs w:val="18"/>
          <w:lang w:val="pl-PL"/>
        </w:rPr>
        <w:t>ł</w:t>
      </w:r>
      <w:r w:rsidRPr="006C1CFE">
        <w:rPr>
          <w:rFonts w:ascii="Diagramm" w:eastAsia="Calibri" w:hAnsi="Diagramm" w:cs="Calibri"/>
          <w:sz w:val="18"/>
          <w:szCs w:val="18"/>
          <w:lang w:val="pl-PL"/>
        </w:rPr>
        <w:t>azienki, laboratoria, szpitale, hotele, restauracje i inne przestrzenie profesjonalne.</w:t>
      </w:r>
    </w:p>
    <w:p w14:paraId="3B8B1108" w14:textId="77777777" w:rsidR="006C1CFE" w:rsidRPr="006C1CFE" w:rsidRDefault="006C1CFE" w:rsidP="006C1CFE">
      <w:pPr>
        <w:ind w:left="-142"/>
        <w:jc w:val="both"/>
        <w:rPr>
          <w:rFonts w:ascii="Diagramm" w:eastAsia="Calibri" w:hAnsi="Diagramm" w:cs="Calibri"/>
          <w:sz w:val="18"/>
          <w:szCs w:val="18"/>
          <w:lang w:val="pl-PL"/>
        </w:rPr>
      </w:pPr>
    </w:p>
    <w:p w14:paraId="65FAD816" w14:textId="77777777" w:rsidR="008131B4" w:rsidRPr="005F39E0" w:rsidRDefault="008725FA" w:rsidP="008131B4">
      <w:pPr>
        <w:ind w:left="-142"/>
        <w:jc w:val="both"/>
        <w:rPr>
          <w:rFonts w:ascii="Diagramm" w:eastAsia="Calibri" w:hAnsi="Diagramm" w:cs="Calibri"/>
          <w:color w:val="1155CC"/>
          <w:sz w:val="18"/>
          <w:szCs w:val="18"/>
          <w:u w:val="single"/>
          <w:lang w:val="en-GB"/>
        </w:rPr>
      </w:pPr>
      <w:hyperlink r:id="rId21" w:history="1">
        <w:r w:rsidR="008131B4" w:rsidRPr="005F39E0">
          <w:rPr>
            <w:rStyle w:val="Hipercze"/>
            <w:rFonts w:ascii="Diagramm" w:eastAsia="Calibri" w:hAnsi="Diagramm" w:cs="Calibri"/>
            <w:sz w:val="18"/>
            <w:szCs w:val="18"/>
          </w:rPr>
          <w:t>https://www.cosentino.com/</w:t>
        </w:r>
      </w:hyperlink>
    </w:p>
    <w:p w14:paraId="013A4674" w14:textId="77777777" w:rsidR="008131B4" w:rsidRPr="008131B4" w:rsidRDefault="008131B4" w:rsidP="00CF780E">
      <w:pPr>
        <w:jc w:val="both"/>
        <w:rPr>
          <w:rFonts w:ascii="Diagramm" w:hAnsi="Diagramm"/>
          <w:sz w:val="20"/>
          <w:szCs w:val="20"/>
        </w:rPr>
      </w:pPr>
    </w:p>
    <w:sectPr w:rsidR="008131B4" w:rsidRPr="008131B4" w:rsidSect="00357AE0">
      <w:headerReference w:type="default" r:id="rId22"/>
      <w:footerReference w:type="default" r:id="rId23"/>
      <w:pgSz w:w="11900" w:h="16840"/>
      <w:pgMar w:top="1701" w:right="1440" w:bottom="993" w:left="1440" w:header="720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8B316" w14:textId="77777777" w:rsidR="00DB348F" w:rsidRDefault="00DB348F" w:rsidP="00D70A4B">
      <w:r>
        <w:separator/>
      </w:r>
    </w:p>
  </w:endnote>
  <w:endnote w:type="continuationSeparator" w:id="0">
    <w:p w14:paraId="6D7CADDB" w14:textId="77777777" w:rsidR="00DB348F" w:rsidRDefault="00DB348F" w:rsidP="00D7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iagramm Black">
    <w:altName w:val="Arial"/>
    <w:charset w:val="00"/>
    <w:family w:val="swiss"/>
    <w:pitch w:val="variable"/>
    <w:sig w:usb0="80000047" w:usb1="00002073" w:usb2="00000000" w:usb3="00000000" w:csb0="00000093" w:csb1="00000000"/>
  </w:font>
  <w:font w:name="Diagramm Semi Bold">
    <w:altName w:val="Calibri"/>
    <w:charset w:val="00"/>
    <w:family w:val="swiss"/>
    <w:pitch w:val="variable"/>
    <w:sig w:usb0="80000047" w:usb1="00002073" w:usb2="00000000" w:usb3="00000000" w:csb0="00000093" w:csb1="00000000"/>
  </w:font>
  <w:font w:name="Diagramm">
    <w:altName w:val="Arial"/>
    <w:charset w:val="EE"/>
    <w:family w:val="swiss"/>
    <w:pitch w:val="variable"/>
    <w:sig w:usb0="80000047" w:usb1="00002073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8C104" w14:textId="767C5BD7" w:rsidR="008131B4" w:rsidRPr="004919ED" w:rsidRDefault="008131B4" w:rsidP="006E0E34">
    <w:pPr>
      <w:shd w:val="clear" w:color="auto" w:fill="FFFFFF"/>
      <w:ind w:right="-52"/>
      <w:jc w:val="both"/>
      <w:rPr>
        <w:sz w:val="16"/>
        <w:szCs w:val="16"/>
        <w:lang w:val="es-ES"/>
      </w:rPr>
    </w:pPr>
    <w:r>
      <w:rPr>
        <w:rStyle w:val="Hipercze"/>
        <w:rFonts w:ascii="Calibri" w:hAnsi="Calibri"/>
        <w:color w:val="auto"/>
        <w:sz w:val="16"/>
        <w:szCs w:val="16"/>
        <w:u w:val="none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680214" w14:textId="77777777" w:rsidR="00DB348F" w:rsidRDefault="00DB348F" w:rsidP="00D70A4B">
      <w:r>
        <w:separator/>
      </w:r>
    </w:p>
  </w:footnote>
  <w:footnote w:type="continuationSeparator" w:id="0">
    <w:p w14:paraId="5E6618EA" w14:textId="77777777" w:rsidR="00DB348F" w:rsidRDefault="00DB348F" w:rsidP="00D70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2FFE2" w14:textId="71DA8352" w:rsidR="008131B4" w:rsidRDefault="008131B4">
    <w:pPr>
      <w:pStyle w:val="Nagwek"/>
    </w:pPr>
    <w:r>
      <w:rPr>
        <w:noProof/>
        <w:lang w:val="es-ES" w:eastAsia="es-ES"/>
      </w:rPr>
      <w:drawing>
        <wp:inline distT="0" distB="0" distL="0" distR="0" wp14:anchorId="66ECDA3F" wp14:editId="0A4A561F">
          <wp:extent cx="1110343" cy="312053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647" cy="332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5111C"/>
    <w:multiLevelType w:val="hybridMultilevel"/>
    <w:tmpl w:val="01BCC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86CA5"/>
    <w:multiLevelType w:val="hybridMultilevel"/>
    <w:tmpl w:val="7884BA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164AE"/>
    <w:multiLevelType w:val="hybridMultilevel"/>
    <w:tmpl w:val="89C60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735CD"/>
    <w:multiLevelType w:val="hybridMultilevel"/>
    <w:tmpl w:val="66C8A6B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A73A3"/>
    <w:multiLevelType w:val="hybridMultilevel"/>
    <w:tmpl w:val="250C9C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F3B5E"/>
    <w:multiLevelType w:val="hybridMultilevel"/>
    <w:tmpl w:val="9788C3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224CF"/>
    <w:multiLevelType w:val="hybridMultilevel"/>
    <w:tmpl w:val="4A7CD0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A21A4"/>
    <w:multiLevelType w:val="hybridMultilevel"/>
    <w:tmpl w:val="7C2624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498743">
    <w:abstractNumId w:val="7"/>
  </w:num>
  <w:num w:numId="2" w16cid:durableId="436950563">
    <w:abstractNumId w:val="3"/>
  </w:num>
  <w:num w:numId="3" w16cid:durableId="1858107590">
    <w:abstractNumId w:val="1"/>
  </w:num>
  <w:num w:numId="4" w16cid:durableId="1274168153">
    <w:abstractNumId w:val="5"/>
  </w:num>
  <w:num w:numId="5" w16cid:durableId="1068573933">
    <w:abstractNumId w:val="6"/>
  </w:num>
  <w:num w:numId="6" w16cid:durableId="1180585848">
    <w:abstractNumId w:val="2"/>
  </w:num>
  <w:num w:numId="7" w16cid:durableId="144510855">
    <w:abstractNumId w:val="4"/>
  </w:num>
  <w:num w:numId="8" w16cid:durableId="1705641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A4B"/>
    <w:rsid w:val="00000AE5"/>
    <w:rsid w:val="000130DC"/>
    <w:rsid w:val="00020AF5"/>
    <w:rsid w:val="00026069"/>
    <w:rsid w:val="00026592"/>
    <w:rsid w:val="00027FF3"/>
    <w:rsid w:val="0003536F"/>
    <w:rsid w:val="0003731E"/>
    <w:rsid w:val="00045B60"/>
    <w:rsid w:val="00045BA6"/>
    <w:rsid w:val="000465C0"/>
    <w:rsid w:val="00050C6B"/>
    <w:rsid w:val="00055D03"/>
    <w:rsid w:val="00055EC6"/>
    <w:rsid w:val="00061341"/>
    <w:rsid w:val="00061698"/>
    <w:rsid w:val="000638CD"/>
    <w:rsid w:val="00066E3D"/>
    <w:rsid w:val="00077352"/>
    <w:rsid w:val="00077A17"/>
    <w:rsid w:val="0008014D"/>
    <w:rsid w:val="0008076E"/>
    <w:rsid w:val="00083C74"/>
    <w:rsid w:val="00084DFD"/>
    <w:rsid w:val="00092DD6"/>
    <w:rsid w:val="0009320B"/>
    <w:rsid w:val="00093428"/>
    <w:rsid w:val="000A1EAA"/>
    <w:rsid w:val="000A3C0F"/>
    <w:rsid w:val="000B1221"/>
    <w:rsid w:val="000B3ED3"/>
    <w:rsid w:val="000D5CC7"/>
    <w:rsid w:val="000D70F7"/>
    <w:rsid w:val="000F2E3E"/>
    <w:rsid w:val="000F5258"/>
    <w:rsid w:val="001032A1"/>
    <w:rsid w:val="00103CCD"/>
    <w:rsid w:val="00105B12"/>
    <w:rsid w:val="00105FE6"/>
    <w:rsid w:val="001078D3"/>
    <w:rsid w:val="001161F4"/>
    <w:rsid w:val="00121F0D"/>
    <w:rsid w:val="001313FD"/>
    <w:rsid w:val="00131681"/>
    <w:rsid w:val="0013178C"/>
    <w:rsid w:val="00141D68"/>
    <w:rsid w:val="001455C9"/>
    <w:rsid w:val="00150A34"/>
    <w:rsid w:val="00152C15"/>
    <w:rsid w:val="001542F7"/>
    <w:rsid w:val="001569DE"/>
    <w:rsid w:val="00157384"/>
    <w:rsid w:val="001631CC"/>
    <w:rsid w:val="00166885"/>
    <w:rsid w:val="0016761F"/>
    <w:rsid w:val="00197C51"/>
    <w:rsid w:val="001A5175"/>
    <w:rsid w:val="001B7D5A"/>
    <w:rsid w:val="001C35F1"/>
    <w:rsid w:val="001D2F15"/>
    <w:rsid w:val="001D52E7"/>
    <w:rsid w:val="001D6615"/>
    <w:rsid w:val="001D6AB6"/>
    <w:rsid w:val="001E1E14"/>
    <w:rsid w:val="001E6C26"/>
    <w:rsid w:val="001F19F5"/>
    <w:rsid w:val="001F1DC2"/>
    <w:rsid w:val="001F590C"/>
    <w:rsid w:val="002000E8"/>
    <w:rsid w:val="00202AE4"/>
    <w:rsid w:val="00204CBD"/>
    <w:rsid w:val="00220FD4"/>
    <w:rsid w:val="00222D0B"/>
    <w:rsid w:val="00224311"/>
    <w:rsid w:val="00232D86"/>
    <w:rsid w:val="00237AFA"/>
    <w:rsid w:val="002445F0"/>
    <w:rsid w:val="0024681E"/>
    <w:rsid w:val="00251D54"/>
    <w:rsid w:val="00252FB2"/>
    <w:rsid w:val="00254050"/>
    <w:rsid w:val="002559D1"/>
    <w:rsid w:val="002679FD"/>
    <w:rsid w:val="002704FE"/>
    <w:rsid w:val="00287FBA"/>
    <w:rsid w:val="0029107C"/>
    <w:rsid w:val="00296DDF"/>
    <w:rsid w:val="002979D5"/>
    <w:rsid w:val="002A2C65"/>
    <w:rsid w:val="002A790E"/>
    <w:rsid w:val="002B25FD"/>
    <w:rsid w:val="002B37AB"/>
    <w:rsid w:val="002B6B5E"/>
    <w:rsid w:val="002C3474"/>
    <w:rsid w:val="002C5AC8"/>
    <w:rsid w:val="002C6AE0"/>
    <w:rsid w:val="002D59B9"/>
    <w:rsid w:val="002E0216"/>
    <w:rsid w:val="002E43DB"/>
    <w:rsid w:val="0034026D"/>
    <w:rsid w:val="003415BE"/>
    <w:rsid w:val="00347654"/>
    <w:rsid w:val="00347CFA"/>
    <w:rsid w:val="003504DA"/>
    <w:rsid w:val="00352301"/>
    <w:rsid w:val="0035454F"/>
    <w:rsid w:val="0035673E"/>
    <w:rsid w:val="00357AE0"/>
    <w:rsid w:val="003611AB"/>
    <w:rsid w:val="00374084"/>
    <w:rsid w:val="00377453"/>
    <w:rsid w:val="003872DF"/>
    <w:rsid w:val="003914C1"/>
    <w:rsid w:val="00392DBC"/>
    <w:rsid w:val="00393DAE"/>
    <w:rsid w:val="0039464F"/>
    <w:rsid w:val="00395A63"/>
    <w:rsid w:val="003A5AB9"/>
    <w:rsid w:val="003B0507"/>
    <w:rsid w:val="003B53BF"/>
    <w:rsid w:val="003C0998"/>
    <w:rsid w:val="003C6B5A"/>
    <w:rsid w:val="003C7F5D"/>
    <w:rsid w:val="003D0063"/>
    <w:rsid w:val="003D2090"/>
    <w:rsid w:val="003D7CD7"/>
    <w:rsid w:val="003E011F"/>
    <w:rsid w:val="003E227C"/>
    <w:rsid w:val="003E59D0"/>
    <w:rsid w:val="003F377E"/>
    <w:rsid w:val="0040345D"/>
    <w:rsid w:val="00413472"/>
    <w:rsid w:val="00417B26"/>
    <w:rsid w:val="00425285"/>
    <w:rsid w:val="00427A51"/>
    <w:rsid w:val="00431D15"/>
    <w:rsid w:val="00436E29"/>
    <w:rsid w:val="0044455B"/>
    <w:rsid w:val="0044740A"/>
    <w:rsid w:val="00451512"/>
    <w:rsid w:val="00460702"/>
    <w:rsid w:val="00470B68"/>
    <w:rsid w:val="00474739"/>
    <w:rsid w:val="00486936"/>
    <w:rsid w:val="004905BB"/>
    <w:rsid w:val="004919ED"/>
    <w:rsid w:val="00491DF0"/>
    <w:rsid w:val="00494BCD"/>
    <w:rsid w:val="0049582C"/>
    <w:rsid w:val="00496937"/>
    <w:rsid w:val="004A163B"/>
    <w:rsid w:val="004A1E01"/>
    <w:rsid w:val="004A3728"/>
    <w:rsid w:val="004A55E3"/>
    <w:rsid w:val="004A6DCC"/>
    <w:rsid w:val="004B005F"/>
    <w:rsid w:val="004B0889"/>
    <w:rsid w:val="004B1236"/>
    <w:rsid w:val="004B7CF1"/>
    <w:rsid w:val="004C3BBE"/>
    <w:rsid w:val="004D3583"/>
    <w:rsid w:val="004D52F4"/>
    <w:rsid w:val="004E2F74"/>
    <w:rsid w:val="004F0ACB"/>
    <w:rsid w:val="004F2E94"/>
    <w:rsid w:val="004F485A"/>
    <w:rsid w:val="004F56C3"/>
    <w:rsid w:val="004F7785"/>
    <w:rsid w:val="00503C90"/>
    <w:rsid w:val="005168D9"/>
    <w:rsid w:val="00517968"/>
    <w:rsid w:val="00517A16"/>
    <w:rsid w:val="00522AA0"/>
    <w:rsid w:val="00523BAD"/>
    <w:rsid w:val="0053037D"/>
    <w:rsid w:val="005345E6"/>
    <w:rsid w:val="00540429"/>
    <w:rsid w:val="00552AD8"/>
    <w:rsid w:val="0055568F"/>
    <w:rsid w:val="00563172"/>
    <w:rsid w:val="00566D22"/>
    <w:rsid w:val="00574013"/>
    <w:rsid w:val="00575889"/>
    <w:rsid w:val="0057649B"/>
    <w:rsid w:val="005906F2"/>
    <w:rsid w:val="0059426F"/>
    <w:rsid w:val="005A711C"/>
    <w:rsid w:val="005B78BA"/>
    <w:rsid w:val="005C058D"/>
    <w:rsid w:val="005D45C6"/>
    <w:rsid w:val="005D53FD"/>
    <w:rsid w:val="005E0BBD"/>
    <w:rsid w:val="005E1B8F"/>
    <w:rsid w:val="005F54AE"/>
    <w:rsid w:val="005F78E4"/>
    <w:rsid w:val="005F7FFD"/>
    <w:rsid w:val="00600FCB"/>
    <w:rsid w:val="00602DBF"/>
    <w:rsid w:val="006037DF"/>
    <w:rsid w:val="00606ACA"/>
    <w:rsid w:val="0061497E"/>
    <w:rsid w:val="0061586E"/>
    <w:rsid w:val="00615ECD"/>
    <w:rsid w:val="006318BA"/>
    <w:rsid w:val="00636FEC"/>
    <w:rsid w:val="006400F2"/>
    <w:rsid w:val="006456CE"/>
    <w:rsid w:val="0064614B"/>
    <w:rsid w:val="00646A59"/>
    <w:rsid w:val="006507C0"/>
    <w:rsid w:val="00652153"/>
    <w:rsid w:val="006527BB"/>
    <w:rsid w:val="00656C2E"/>
    <w:rsid w:val="006577EC"/>
    <w:rsid w:val="006605AD"/>
    <w:rsid w:val="00660865"/>
    <w:rsid w:val="00664848"/>
    <w:rsid w:val="00671F63"/>
    <w:rsid w:val="00674459"/>
    <w:rsid w:val="0068246C"/>
    <w:rsid w:val="006826C6"/>
    <w:rsid w:val="00687898"/>
    <w:rsid w:val="00697154"/>
    <w:rsid w:val="006B1D15"/>
    <w:rsid w:val="006B4385"/>
    <w:rsid w:val="006B759C"/>
    <w:rsid w:val="006C1CFE"/>
    <w:rsid w:val="006C3A77"/>
    <w:rsid w:val="006D253A"/>
    <w:rsid w:val="006D3272"/>
    <w:rsid w:val="006E0E34"/>
    <w:rsid w:val="006E21B7"/>
    <w:rsid w:val="006E4B30"/>
    <w:rsid w:val="006F5F27"/>
    <w:rsid w:val="006F7B30"/>
    <w:rsid w:val="00704DC6"/>
    <w:rsid w:val="00707B45"/>
    <w:rsid w:val="00712E99"/>
    <w:rsid w:val="00713E29"/>
    <w:rsid w:val="00715117"/>
    <w:rsid w:val="00722A29"/>
    <w:rsid w:val="007339EB"/>
    <w:rsid w:val="00733D44"/>
    <w:rsid w:val="00750A06"/>
    <w:rsid w:val="00752CF2"/>
    <w:rsid w:val="007547BF"/>
    <w:rsid w:val="007560B8"/>
    <w:rsid w:val="0076154B"/>
    <w:rsid w:val="007628FD"/>
    <w:rsid w:val="00762A06"/>
    <w:rsid w:val="00773A99"/>
    <w:rsid w:val="00780874"/>
    <w:rsid w:val="007827C2"/>
    <w:rsid w:val="00790F13"/>
    <w:rsid w:val="007A604F"/>
    <w:rsid w:val="007B3942"/>
    <w:rsid w:val="007B5A70"/>
    <w:rsid w:val="007B76C4"/>
    <w:rsid w:val="007C0E6D"/>
    <w:rsid w:val="007C17F6"/>
    <w:rsid w:val="007D1C11"/>
    <w:rsid w:val="007D59CD"/>
    <w:rsid w:val="007D6252"/>
    <w:rsid w:val="007E73A4"/>
    <w:rsid w:val="00803C00"/>
    <w:rsid w:val="00805777"/>
    <w:rsid w:val="0081012B"/>
    <w:rsid w:val="008131B4"/>
    <w:rsid w:val="008152A5"/>
    <w:rsid w:val="00816CF0"/>
    <w:rsid w:val="00822A16"/>
    <w:rsid w:val="00851D47"/>
    <w:rsid w:val="0085376C"/>
    <w:rsid w:val="00864447"/>
    <w:rsid w:val="00866335"/>
    <w:rsid w:val="00871194"/>
    <w:rsid w:val="008725FA"/>
    <w:rsid w:val="00875E36"/>
    <w:rsid w:val="0087617F"/>
    <w:rsid w:val="00885D68"/>
    <w:rsid w:val="00887608"/>
    <w:rsid w:val="00892C69"/>
    <w:rsid w:val="00893F1D"/>
    <w:rsid w:val="00893FF3"/>
    <w:rsid w:val="008A3886"/>
    <w:rsid w:val="008B6047"/>
    <w:rsid w:val="008B6A1E"/>
    <w:rsid w:val="008B6C6E"/>
    <w:rsid w:val="008B7F49"/>
    <w:rsid w:val="008C308B"/>
    <w:rsid w:val="008D4024"/>
    <w:rsid w:val="008D467E"/>
    <w:rsid w:val="008E0C32"/>
    <w:rsid w:val="008E41D2"/>
    <w:rsid w:val="008F2147"/>
    <w:rsid w:val="008F3095"/>
    <w:rsid w:val="008F31A7"/>
    <w:rsid w:val="0090078D"/>
    <w:rsid w:val="00900830"/>
    <w:rsid w:val="00902349"/>
    <w:rsid w:val="00911D89"/>
    <w:rsid w:val="009249F7"/>
    <w:rsid w:val="009270F6"/>
    <w:rsid w:val="009305AD"/>
    <w:rsid w:val="00937159"/>
    <w:rsid w:val="00937846"/>
    <w:rsid w:val="009411BB"/>
    <w:rsid w:val="00941C9B"/>
    <w:rsid w:val="00942CF3"/>
    <w:rsid w:val="0094469D"/>
    <w:rsid w:val="00952CB5"/>
    <w:rsid w:val="00952D76"/>
    <w:rsid w:val="00965A66"/>
    <w:rsid w:val="00967C6A"/>
    <w:rsid w:val="00975139"/>
    <w:rsid w:val="009766AC"/>
    <w:rsid w:val="00981B9E"/>
    <w:rsid w:val="00983C51"/>
    <w:rsid w:val="0098529D"/>
    <w:rsid w:val="00993226"/>
    <w:rsid w:val="0099569E"/>
    <w:rsid w:val="009961E0"/>
    <w:rsid w:val="00997160"/>
    <w:rsid w:val="009A2E25"/>
    <w:rsid w:val="009A2FE0"/>
    <w:rsid w:val="009A32D0"/>
    <w:rsid w:val="009A5B72"/>
    <w:rsid w:val="009B216A"/>
    <w:rsid w:val="009B495B"/>
    <w:rsid w:val="009B4DA3"/>
    <w:rsid w:val="009B6646"/>
    <w:rsid w:val="009B7673"/>
    <w:rsid w:val="009B7838"/>
    <w:rsid w:val="009C6E63"/>
    <w:rsid w:val="009C749B"/>
    <w:rsid w:val="009D1933"/>
    <w:rsid w:val="009D57A1"/>
    <w:rsid w:val="009D59D0"/>
    <w:rsid w:val="009D6EAF"/>
    <w:rsid w:val="009E089C"/>
    <w:rsid w:val="009E16BF"/>
    <w:rsid w:val="009E326D"/>
    <w:rsid w:val="009E5481"/>
    <w:rsid w:val="009E646A"/>
    <w:rsid w:val="009E7442"/>
    <w:rsid w:val="009F1928"/>
    <w:rsid w:val="00A068CC"/>
    <w:rsid w:val="00A14084"/>
    <w:rsid w:val="00A141FB"/>
    <w:rsid w:val="00A2106A"/>
    <w:rsid w:val="00A21DF4"/>
    <w:rsid w:val="00A22868"/>
    <w:rsid w:val="00A22F69"/>
    <w:rsid w:val="00A231D8"/>
    <w:rsid w:val="00A2417D"/>
    <w:rsid w:val="00A2690A"/>
    <w:rsid w:val="00A338DE"/>
    <w:rsid w:val="00A33938"/>
    <w:rsid w:val="00A37FE5"/>
    <w:rsid w:val="00A418F7"/>
    <w:rsid w:val="00A4349F"/>
    <w:rsid w:val="00A46AF7"/>
    <w:rsid w:val="00A52BE8"/>
    <w:rsid w:val="00A55F44"/>
    <w:rsid w:val="00A62622"/>
    <w:rsid w:val="00A65D84"/>
    <w:rsid w:val="00A756F3"/>
    <w:rsid w:val="00A77308"/>
    <w:rsid w:val="00A80D0F"/>
    <w:rsid w:val="00A93BE0"/>
    <w:rsid w:val="00AA106C"/>
    <w:rsid w:val="00AA472E"/>
    <w:rsid w:val="00AA77C9"/>
    <w:rsid w:val="00AB6392"/>
    <w:rsid w:val="00AC0D2E"/>
    <w:rsid w:val="00AC51BA"/>
    <w:rsid w:val="00AD6E6A"/>
    <w:rsid w:val="00AD74D5"/>
    <w:rsid w:val="00AD75B0"/>
    <w:rsid w:val="00AD7B6A"/>
    <w:rsid w:val="00AF1BF9"/>
    <w:rsid w:val="00B01A75"/>
    <w:rsid w:val="00B025E0"/>
    <w:rsid w:val="00B04877"/>
    <w:rsid w:val="00B04A11"/>
    <w:rsid w:val="00B12755"/>
    <w:rsid w:val="00B15F91"/>
    <w:rsid w:val="00B207E1"/>
    <w:rsid w:val="00B235E2"/>
    <w:rsid w:val="00B274D6"/>
    <w:rsid w:val="00B310A5"/>
    <w:rsid w:val="00B36065"/>
    <w:rsid w:val="00B366F6"/>
    <w:rsid w:val="00B4052D"/>
    <w:rsid w:val="00B44266"/>
    <w:rsid w:val="00B45075"/>
    <w:rsid w:val="00B57C5F"/>
    <w:rsid w:val="00B6305C"/>
    <w:rsid w:val="00B6594B"/>
    <w:rsid w:val="00B665F1"/>
    <w:rsid w:val="00B70632"/>
    <w:rsid w:val="00B75C3F"/>
    <w:rsid w:val="00B766C6"/>
    <w:rsid w:val="00B823F7"/>
    <w:rsid w:val="00B831DD"/>
    <w:rsid w:val="00B862FA"/>
    <w:rsid w:val="00B92A62"/>
    <w:rsid w:val="00BA6776"/>
    <w:rsid w:val="00BB372B"/>
    <w:rsid w:val="00BB4690"/>
    <w:rsid w:val="00BB48FE"/>
    <w:rsid w:val="00BB5951"/>
    <w:rsid w:val="00BC1806"/>
    <w:rsid w:val="00BD00C0"/>
    <w:rsid w:val="00BD176F"/>
    <w:rsid w:val="00BD322D"/>
    <w:rsid w:val="00BE1A8A"/>
    <w:rsid w:val="00BE4074"/>
    <w:rsid w:val="00BF2B18"/>
    <w:rsid w:val="00BF3041"/>
    <w:rsid w:val="00BF5159"/>
    <w:rsid w:val="00BF5DA2"/>
    <w:rsid w:val="00C019D0"/>
    <w:rsid w:val="00C02810"/>
    <w:rsid w:val="00C10622"/>
    <w:rsid w:val="00C114EC"/>
    <w:rsid w:val="00C1234B"/>
    <w:rsid w:val="00C22DBE"/>
    <w:rsid w:val="00C25594"/>
    <w:rsid w:val="00C416FF"/>
    <w:rsid w:val="00C42B29"/>
    <w:rsid w:val="00C612DA"/>
    <w:rsid w:val="00C61371"/>
    <w:rsid w:val="00C723EA"/>
    <w:rsid w:val="00C7549A"/>
    <w:rsid w:val="00C76F52"/>
    <w:rsid w:val="00C82644"/>
    <w:rsid w:val="00C92134"/>
    <w:rsid w:val="00CA3879"/>
    <w:rsid w:val="00CC059E"/>
    <w:rsid w:val="00CC4983"/>
    <w:rsid w:val="00CD2B99"/>
    <w:rsid w:val="00CD2E46"/>
    <w:rsid w:val="00CD6483"/>
    <w:rsid w:val="00CE0789"/>
    <w:rsid w:val="00CE2D20"/>
    <w:rsid w:val="00CE4DB7"/>
    <w:rsid w:val="00CE50DD"/>
    <w:rsid w:val="00CF07DC"/>
    <w:rsid w:val="00CF2633"/>
    <w:rsid w:val="00CF780E"/>
    <w:rsid w:val="00D00A09"/>
    <w:rsid w:val="00D010D6"/>
    <w:rsid w:val="00D03BFF"/>
    <w:rsid w:val="00D0566B"/>
    <w:rsid w:val="00D13A01"/>
    <w:rsid w:val="00D143F4"/>
    <w:rsid w:val="00D14C87"/>
    <w:rsid w:val="00D15EFD"/>
    <w:rsid w:val="00D16E79"/>
    <w:rsid w:val="00D17329"/>
    <w:rsid w:val="00D22A6A"/>
    <w:rsid w:val="00D33F56"/>
    <w:rsid w:val="00D356D3"/>
    <w:rsid w:val="00D41625"/>
    <w:rsid w:val="00D42D32"/>
    <w:rsid w:val="00D43478"/>
    <w:rsid w:val="00D4778C"/>
    <w:rsid w:val="00D505A5"/>
    <w:rsid w:val="00D57D27"/>
    <w:rsid w:val="00D644F6"/>
    <w:rsid w:val="00D70A4B"/>
    <w:rsid w:val="00D72DDC"/>
    <w:rsid w:val="00D73D24"/>
    <w:rsid w:val="00D7784F"/>
    <w:rsid w:val="00D85E23"/>
    <w:rsid w:val="00D876B2"/>
    <w:rsid w:val="00D92A0C"/>
    <w:rsid w:val="00DA1028"/>
    <w:rsid w:val="00DA24CE"/>
    <w:rsid w:val="00DB348F"/>
    <w:rsid w:val="00DB58B7"/>
    <w:rsid w:val="00DB7708"/>
    <w:rsid w:val="00DC5242"/>
    <w:rsid w:val="00DE5E07"/>
    <w:rsid w:val="00DF3BF2"/>
    <w:rsid w:val="00DF6807"/>
    <w:rsid w:val="00E06E18"/>
    <w:rsid w:val="00E15138"/>
    <w:rsid w:val="00E206C5"/>
    <w:rsid w:val="00E275F3"/>
    <w:rsid w:val="00E30DD1"/>
    <w:rsid w:val="00E37D64"/>
    <w:rsid w:val="00E40434"/>
    <w:rsid w:val="00E409F8"/>
    <w:rsid w:val="00E45A11"/>
    <w:rsid w:val="00E471EC"/>
    <w:rsid w:val="00E47A61"/>
    <w:rsid w:val="00E5126B"/>
    <w:rsid w:val="00E514B1"/>
    <w:rsid w:val="00E53264"/>
    <w:rsid w:val="00E5764F"/>
    <w:rsid w:val="00E61B72"/>
    <w:rsid w:val="00E622F9"/>
    <w:rsid w:val="00E7491A"/>
    <w:rsid w:val="00E77FA9"/>
    <w:rsid w:val="00E80279"/>
    <w:rsid w:val="00E829AA"/>
    <w:rsid w:val="00EA1CE4"/>
    <w:rsid w:val="00EA7BD8"/>
    <w:rsid w:val="00EB50C6"/>
    <w:rsid w:val="00EC63A2"/>
    <w:rsid w:val="00ED1018"/>
    <w:rsid w:val="00ED1B4D"/>
    <w:rsid w:val="00ED34EB"/>
    <w:rsid w:val="00EE1E51"/>
    <w:rsid w:val="00EE2B79"/>
    <w:rsid w:val="00EE36A3"/>
    <w:rsid w:val="00EE38F5"/>
    <w:rsid w:val="00EE41A2"/>
    <w:rsid w:val="00EE4641"/>
    <w:rsid w:val="00EE4E12"/>
    <w:rsid w:val="00EE590D"/>
    <w:rsid w:val="00EE7C1A"/>
    <w:rsid w:val="00EF6E99"/>
    <w:rsid w:val="00F0316B"/>
    <w:rsid w:val="00F10FCF"/>
    <w:rsid w:val="00F137F6"/>
    <w:rsid w:val="00F21DD9"/>
    <w:rsid w:val="00F30E81"/>
    <w:rsid w:val="00F350B8"/>
    <w:rsid w:val="00F35406"/>
    <w:rsid w:val="00F37D0E"/>
    <w:rsid w:val="00F411A5"/>
    <w:rsid w:val="00F43010"/>
    <w:rsid w:val="00F543C6"/>
    <w:rsid w:val="00F60458"/>
    <w:rsid w:val="00F70861"/>
    <w:rsid w:val="00F80A7A"/>
    <w:rsid w:val="00F81065"/>
    <w:rsid w:val="00F87C0C"/>
    <w:rsid w:val="00F9546F"/>
    <w:rsid w:val="00F97A64"/>
    <w:rsid w:val="00FB59DD"/>
    <w:rsid w:val="00FB64CD"/>
    <w:rsid w:val="00FB794B"/>
    <w:rsid w:val="00FB7E21"/>
    <w:rsid w:val="00FC2CC9"/>
    <w:rsid w:val="00FC3AC3"/>
    <w:rsid w:val="00FD16EC"/>
    <w:rsid w:val="00FD3F36"/>
    <w:rsid w:val="00FD6070"/>
    <w:rsid w:val="00FE21DD"/>
    <w:rsid w:val="00FF0037"/>
    <w:rsid w:val="00FF09C9"/>
    <w:rsid w:val="00FF6896"/>
    <w:rsid w:val="0A5EF3DE"/>
    <w:rsid w:val="0BAB1E2C"/>
    <w:rsid w:val="0E408DA4"/>
    <w:rsid w:val="15C7286D"/>
    <w:rsid w:val="302A2632"/>
    <w:rsid w:val="61798F1E"/>
    <w:rsid w:val="6C5D7136"/>
    <w:rsid w:val="7736A076"/>
    <w:rsid w:val="7BF8E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925384"/>
  <w14:defaultImageDpi w14:val="32767"/>
  <w15:docId w15:val="{ADA094B5-2C27-4094-AD70-7C0C67E5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1D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s-ES_tradn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0A4B"/>
  </w:style>
  <w:style w:type="paragraph" w:styleId="Stopka">
    <w:name w:val="footer"/>
    <w:basedOn w:val="Normalny"/>
    <w:link w:val="StopkaZnak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0A4B"/>
  </w:style>
  <w:style w:type="character" w:styleId="Hipercze">
    <w:name w:val="Hyperlink"/>
    <w:basedOn w:val="Domylnaczcionkaakapitu"/>
    <w:uiPriority w:val="99"/>
    <w:unhideWhenUsed/>
    <w:rsid w:val="005F7F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A24CE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paragraph" w:styleId="NormalnyWeb">
    <w:name w:val="Normal (Web)"/>
    <w:basedOn w:val="Normalny"/>
    <w:uiPriority w:val="99"/>
    <w:semiHidden/>
    <w:unhideWhenUsed/>
    <w:rsid w:val="00522AA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Ttulo1">
    <w:name w:val="Título1"/>
    <w:basedOn w:val="Normalny"/>
    <w:qFormat/>
    <w:rsid w:val="00552AD8"/>
    <w:pPr>
      <w:ind w:right="-285"/>
      <w:jc w:val="center"/>
    </w:pPr>
    <w:rPr>
      <w:rFonts w:ascii="Calibri" w:eastAsia="Times New Roman" w:hAnsi="Calibri" w:cs="Arial"/>
      <w:b/>
      <w:snapToGrid w:val="0"/>
      <w:sz w:val="34"/>
      <w:szCs w:val="28"/>
      <w:lang w:val="es-ES" w:eastAsia="es-ES"/>
    </w:rPr>
  </w:style>
  <w:style w:type="character" w:customStyle="1" w:styleId="Mencinsinresolver1">
    <w:name w:val="Mención sin resolver1"/>
    <w:basedOn w:val="Domylnaczcionkaakapitu"/>
    <w:uiPriority w:val="99"/>
    <w:rsid w:val="006E21B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8F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8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B59DD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customStyle="1" w:styleId="Cuerpotexto">
    <w:name w:val="Cuerpo texto"/>
    <w:basedOn w:val="Normalny"/>
    <w:link w:val="CuerpotextoCar"/>
    <w:qFormat/>
    <w:rsid w:val="00D644F6"/>
    <w:pPr>
      <w:spacing w:after="200" w:line="276" w:lineRule="auto"/>
    </w:pPr>
    <w:rPr>
      <w:rFonts w:ascii="Open Sans" w:eastAsia="Cambria" w:hAnsi="Open Sans" w:cs="Open Sans"/>
      <w:sz w:val="22"/>
      <w:szCs w:val="22"/>
      <w:lang w:val="en-GB" w:eastAsia="en-GB" w:bidi="en-US"/>
    </w:rPr>
  </w:style>
  <w:style w:type="character" w:customStyle="1" w:styleId="CuerpotextoCar">
    <w:name w:val="Cuerpo texto Car"/>
    <w:link w:val="Cuerpotexto"/>
    <w:rsid w:val="00D644F6"/>
    <w:rPr>
      <w:rFonts w:ascii="Open Sans" w:eastAsia="Cambria" w:hAnsi="Open Sans" w:cs="Open Sans"/>
      <w:sz w:val="22"/>
      <w:szCs w:val="22"/>
      <w:lang w:val="en-GB" w:eastAsia="en-GB" w:bidi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05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058D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Pogrubienie">
    <w:name w:val="Strong"/>
    <w:basedOn w:val="Domylnaczcionkaakapitu"/>
    <w:uiPriority w:val="22"/>
    <w:qFormat/>
    <w:rsid w:val="00975139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141D68"/>
    <w:rPr>
      <w:rFonts w:asciiTheme="majorHAnsi" w:eastAsiaTheme="majorEastAsia" w:hAnsiTheme="majorHAnsi" w:cstheme="majorBidi"/>
      <w:color w:val="1F4D78" w:themeColor="accent1" w:themeShade="7F"/>
      <w:lang w:val="es-ES_tradn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5D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5D8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5D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5D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5D84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1A5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Domylnaczcionkaakapitu"/>
    <w:uiPriority w:val="99"/>
    <w:semiHidden/>
    <w:unhideWhenUsed/>
    <w:rsid w:val="004919ED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EA7BD8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3C0998"/>
    <w:rPr>
      <w:rFonts w:ascii="Calibri" w:eastAsia="Calibri" w:hAnsi="Calibri" w:cs="Calibri"/>
      <w:sz w:val="22"/>
      <w:szCs w:val="22"/>
      <w:lang w:val="es-ES" w:eastAsia="es-ES"/>
    </w:rPr>
  </w:style>
  <w:style w:type="character" w:styleId="UyteHipercze">
    <w:name w:val="FollowedHyperlink"/>
    <w:basedOn w:val="Domylnaczcionkaakapitu"/>
    <w:uiPriority w:val="99"/>
    <w:semiHidden/>
    <w:unhideWhenUsed/>
    <w:rsid w:val="00B766C6"/>
    <w:rPr>
      <w:color w:val="954F72" w:themeColor="followedHyperlink"/>
      <w:u w:val="single"/>
    </w:rPr>
  </w:style>
  <w:style w:type="character" w:customStyle="1" w:styleId="y2iqfc">
    <w:name w:val="y2iqfc"/>
    <w:basedOn w:val="Domylnaczcionkaakapitu"/>
    <w:rsid w:val="002445F0"/>
  </w:style>
  <w:style w:type="paragraph" w:styleId="Poprawka">
    <w:name w:val="Revision"/>
    <w:hidden/>
    <w:uiPriority w:val="99"/>
    <w:semiHidden/>
    <w:rsid w:val="00981B9E"/>
  </w:style>
  <w:style w:type="character" w:styleId="Nierozpoznanawzmianka">
    <w:name w:val="Unresolved Mention"/>
    <w:basedOn w:val="Domylnaczcionkaakapitu"/>
    <w:uiPriority w:val="99"/>
    <w:semiHidden/>
    <w:unhideWhenUsed/>
    <w:rsid w:val="006C1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8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7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8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hyperlink" Target="https://www.cosentino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s://cosentino.box.com/s/eabivtygmvkgl6ululabb5cbt7e5r2f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sentino.com/pl-pl/dekton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a3afd7-ab91-4115-ad73-f58bc3726aad">
      <Terms xmlns="http://schemas.microsoft.com/office/infopath/2007/PartnerControls"/>
    </lcf76f155ced4ddcb4097134ff3c332f>
    <TaxCatchAll xmlns="4de628db-1437-4257-954a-2ec524245502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E8653C189F014F88273F33AFED1D90" ma:contentTypeVersion="14" ma:contentTypeDescription="Utwórz nowy dokument." ma:contentTypeScope="" ma:versionID="093ce9f552a00af2ce4b3e57d349ff16">
  <xsd:schema xmlns:xsd="http://www.w3.org/2001/XMLSchema" xmlns:xs="http://www.w3.org/2001/XMLSchema" xmlns:p="http://schemas.microsoft.com/office/2006/metadata/properties" xmlns:ns2="13a3afd7-ab91-4115-ad73-f58bc3726aad" xmlns:ns3="4de628db-1437-4257-954a-2ec524245502" targetNamespace="http://schemas.microsoft.com/office/2006/metadata/properties" ma:root="true" ma:fieldsID="499fa4d6efb8f5c53a2bd04975839a95" ns2:_="" ns3:_="">
    <xsd:import namespace="13a3afd7-ab91-4115-ad73-f58bc3726aad"/>
    <xsd:import namespace="4de628db-1437-4257-954a-2ec5242455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3afd7-ab91-4115-ad73-f58bc3726a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i obrazów" ma:readOnly="false" ma:fieldId="{5cf76f15-5ced-4ddc-b409-7134ff3c332f}" ma:taxonomyMulti="true" ma:sspId="cbb2b9f1-d9ff-4113-82f7-14441253dc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628db-1437-4257-954a-2ec52424550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bc4092e-562c-4b5e-950f-62cd5a6c1d72}" ma:internalName="TaxCatchAll" ma:showField="CatchAllData" ma:web="4de628db-1437-4257-954a-2ec5242455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64692-0695-427E-B1E6-06029F1D30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C0DCC1-AFD9-46A2-9FFF-E4BC59CBC40A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13a3afd7-ab91-4115-ad73-f58bc3726aad"/>
    <ds:schemaRef ds:uri="http://schemas.microsoft.com/office/infopath/2007/PartnerControls"/>
    <ds:schemaRef ds:uri="4de628db-1437-4257-954a-2ec524245502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84ED6E6-ACE2-D340-BFB9-A0E2F3F563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2D53E3-DBD9-4E2F-B8D6-30F0F84DB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a3afd7-ab91-4115-ad73-f58bc3726aad"/>
    <ds:schemaRef ds:uri="4de628db-1437-4257-954a-2ec5242455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177cae-e559-4e61-bce4-fea91bca05f2}" enabled="1" method="Standard" siteId="{b57fa918-5db8-4bfd-9b72-d4783a39270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734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Sadler</dc:creator>
  <cp:keywords/>
  <dc:description/>
  <cp:lastModifiedBy>Jadwiga Deręgowska</cp:lastModifiedBy>
  <cp:revision>3</cp:revision>
  <cp:lastPrinted>2021-03-23T08:50:00Z</cp:lastPrinted>
  <dcterms:created xsi:type="dcterms:W3CDTF">2024-09-03T14:37:00Z</dcterms:created>
  <dcterms:modified xsi:type="dcterms:W3CDTF">2024-09-03T14:37:00Z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0x0101009BE8653C189F014F88273F33AFED1D90</vt:lpwstr>
  </property>
  <property fmtid="{D5CDD505-2E9C-101B-9397-08002B2CF9AE}" pid="3" name="MediaServiceImageTags">
    <vt:lpwstr/>
  </property>
</Properties>
</file>