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DE5FCD" w14:textId="1EB20113" w:rsidR="00EC32FB" w:rsidRDefault="00EC32FB" w:rsidP="00EC32FB">
      <w:pPr>
        <w:pStyle w:val="Tytu"/>
        <w:jc w:val="right"/>
      </w:pPr>
      <w:r>
        <w:rPr>
          <w:noProof/>
          <w14:ligatures w14:val="standardContextual"/>
        </w:rPr>
        <w:drawing>
          <wp:inline distT="0" distB="0" distL="0" distR="0" wp14:anchorId="6BEE2723" wp14:editId="29024AF7">
            <wp:extent cx="1577340" cy="865498"/>
            <wp:effectExtent l="0" t="0" r="3810" b="0"/>
            <wp:docPr id="1" name="Obraz 1" descr="Mlekpol – Naturalnie dbamy o ludz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lekpol – Naturalnie dbamy o ludz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393" cy="868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2C6303" w14:textId="77777777" w:rsidR="00EC32FB" w:rsidRDefault="00EC32FB" w:rsidP="006F53C2">
      <w:pPr>
        <w:pStyle w:val="Tytu"/>
        <w:jc w:val="both"/>
      </w:pPr>
    </w:p>
    <w:p w14:paraId="38DF52B1" w14:textId="23382287" w:rsidR="00EC32FB" w:rsidRDefault="005A743F" w:rsidP="00EC32FB">
      <w:pPr>
        <w:pStyle w:val="Tytu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Grajewo, </w:t>
      </w:r>
      <w:r w:rsidR="005D0033">
        <w:rPr>
          <w:sz w:val="22"/>
          <w:szCs w:val="22"/>
        </w:rPr>
        <w:t>26</w:t>
      </w:r>
      <w:r w:rsidR="00A35A1C">
        <w:rPr>
          <w:sz w:val="22"/>
          <w:szCs w:val="22"/>
        </w:rPr>
        <w:t>.06</w:t>
      </w:r>
      <w:r w:rsidR="00D84728">
        <w:rPr>
          <w:sz w:val="22"/>
          <w:szCs w:val="22"/>
        </w:rPr>
        <w:t>.</w:t>
      </w:r>
      <w:r w:rsidR="00A35A1C">
        <w:rPr>
          <w:sz w:val="22"/>
          <w:szCs w:val="22"/>
        </w:rPr>
        <w:t>2024</w:t>
      </w:r>
      <w:r w:rsidR="00EC32FB">
        <w:rPr>
          <w:sz w:val="22"/>
          <w:szCs w:val="22"/>
        </w:rPr>
        <w:t xml:space="preserve"> r. </w:t>
      </w:r>
    </w:p>
    <w:p w14:paraId="77227DE1" w14:textId="77777777" w:rsidR="00EC32FB" w:rsidRDefault="00EC32FB" w:rsidP="00EC32FB"/>
    <w:p w14:paraId="78733C79" w14:textId="77777777" w:rsidR="00D84728" w:rsidRPr="00D84728" w:rsidRDefault="00D84728" w:rsidP="00D84728">
      <w:pPr>
        <w:shd w:val="clear" w:color="auto" w:fill="FFFFFF"/>
        <w:spacing w:line="240" w:lineRule="auto"/>
        <w:rPr>
          <w:rFonts w:eastAsia="Times New Roman"/>
          <w:color w:val="222222"/>
          <w:sz w:val="24"/>
          <w:szCs w:val="24"/>
        </w:rPr>
      </w:pPr>
      <w:r w:rsidRPr="00D84728">
        <w:rPr>
          <w:rFonts w:eastAsia="Times New Roman"/>
          <w:b/>
          <w:bCs/>
          <w:color w:val="1C1C1C"/>
          <w:sz w:val="21"/>
          <w:szCs w:val="21"/>
        </w:rPr>
        <w:t>INFORMACJA PRASOWA</w:t>
      </w:r>
      <w:r w:rsidRPr="00D84728">
        <w:rPr>
          <w:rFonts w:eastAsia="Times New Roman"/>
          <w:color w:val="1C1C1C"/>
          <w:sz w:val="21"/>
          <w:szCs w:val="21"/>
        </w:rPr>
        <w:br/>
        <w:t>Redakcje: </w:t>
      </w:r>
      <w:r w:rsidRPr="00D84728">
        <w:rPr>
          <w:rFonts w:eastAsia="Times New Roman"/>
          <w:color w:val="FF6600"/>
          <w:sz w:val="21"/>
          <w:szCs w:val="21"/>
          <w:u w:val="single"/>
        </w:rPr>
        <w:t>wszystkie/ lokalne/branżowe</w:t>
      </w:r>
      <w:r w:rsidRPr="00D84728">
        <w:rPr>
          <w:rFonts w:eastAsia="Times New Roman"/>
          <w:color w:val="1C1C1C"/>
          <w:sz w:val="21"/>
          <w:szCs w:val="21"/>
        </w:rPr>
        <w:br/>
      </w:r>
      <w:r w:rsidRPr="00D84728">
        <w:rPr>
          <w:rFonts w:eastAsia="Times New Roman"/>
          <w:i/>
          <w:iCs/>
          <w:color w:val="1C1C1C"/>
          <w:sz w:val="21"/>
          <w:szCs w:val="21"/>
        </w:rPr>
        <w:t>można publikować bez podawania źródła</w:t>
      </w:r>
    </w:p>
    <w:p w14:paraId="77E3DA60" w14:textId="77777777" w:rsidR="00D84728" w:rsidRPr="00D84728" w:rsidRDefault="00D84728" w:rsidP="00D84728">
      <w:pPr>
        <w:shd w:val="clear" w:color="auto" w:fill="FFFFFF"/>
        <w:spacing w:line="240" w:lineRule="auto"/>
        <w:jc w:val="both"/>
        <w:rPr>
          <w:rFonts w:eastAsia="Times New Roman"/>
          <w:color w:val="222222"/>
          <w:sz w:val="24"/>
          <w:szCs w:val="24"/>
        </w:rPr>
      </w:pPr>
      <w:r w:rsidRPr="00D84728">
        <w:rPr>
          <w:rFonts w:eastAsia="Times New Roman"/>
          <w:color w:val="222222"/>
          <w:sz w:val="52"/>
          <w:szCs w:val="52"/>
        </w:rPr>
        <w:t> </w:t>
      </w:r>
    </w:p>
    <w:p w14:paraId="5804F9EE" w14:textId="77777777" w:rsidR="005D0033" w:rsidRPr="005D0033" w:rsidRDefault="005D0033" w:rsidP="005D0033">
      <w:pPr>
        <w:spacing w:before="100" w:beforeAutospacing="1" w:after="60" w:line="240" w:lineRule="auto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eastAsia="Times New Roman"/>
          <w:color w:val="000000"/>
          <w:sz w:val="52"/>
          <w:szCs w:val="52"/>
          <w:shd w:val="clear" w:color="auto" w:fill="FFFFFF"/>
        </w:rPr>
        <w:t>Kefir Łaciaty – nowość od Mlekpolu </w:t>
      </w:r>
    </w:p>
    <w:p w14:paraId="51F4F2DB" w14:textId="77777777" w:rsidR="005D0033" w:rsidRPr="005D0033" w:rsidRDefault="005D0033" w:rsidP="005D0033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eastAsia="Times New Roman"/>
          <w:b/>
          <w:bCs/>
          <w:color w:val="000000"/>
          <w:sz w:val="24"/>
          <w:szCs w:val="24"/>
          <w:shd w:val="clear" w:color="auto" w:fill="FFFFFF"/>
        </w:rPr>
        <w:t>Na letnie orzeźwienie, do chłodnika, potraw z grilla czy owocowego koktajlu. Jako przekąska lub składnik deseru – pomysłów na wykorzystanie kefiru Łaciatego jest naprawdę wiele. Nowość od Mlekpolu z pewnością przypadnie do gustu osobom, które chcą się zdrowo i smacznie odżywiać.  </w:t>
      </w:r>
    </w:p>
    <w:p w14:paraId="3D159BC4" w14:textId="77777777" w:rsidR="005D0033" w:rsidRPr="005D0033" w:rsidRDefault="005D0033" w:rsidP="005D0033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010590BD" w14:textId="77777777" w:rsidR="005D0033" w:rsidRPr="005D0033" w:rsidRDefault="005D0033" w:rsidP="005D0033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Kefir pitny naturalny marki Łaciate dostępny jest w dwóch wygodnych pojemnościach – 360 g oraz 1 l. Produkowany jest z polskiego mleka, bez dodatku konserwantów, sztucznych barwników czy aromatów. Ten fermentowany napój mleczny o orzeźwiającym smaku zawiera wiele cennych witamin i minerałów. Wspiera też układ trawienny, poprawia metabolizm, a dzięki niskiej kaloryczności – sprawdzi się w diecie osób dbających o linię. </w:t>
      </w:r>
    </w:p>
    <w:p w14:paraId="4D8E50AA" w14:textId="77777777" w:rsidR="005D0033" w:rsidRPr="005D0033" w:rsidRDefault="005D0033" w:rsidP="005D0033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67B977D4" w14:textId="77777777" w:rsidR="005D0033" w:rsidRPr="005D0033" w:rsidRDefault="005D0033" w:rsidP="005D0033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Kefir Łaciaty można traktować ja</w:t>
      </w:r>
      <w:bookmarkStart w:id="0" w:name="_GoBack"/>
      <w:bookmarkEnd w:id="0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ko samodzielną, wartościową przekąskę lub składnik wielu potraw. Stanowi doskonałą bazę dla koktajli, </w:t>
      </w:r>
      <w:proofErr w:type="spellStart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smoothies</w:t>
      </w:r>
      <w:proofErr w:type="spellEnd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 i </w:t>
      </w:r>
      <w:proofErr w:type="spellStart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dipów</w:t>
      </w:r>
      <w:proofErr w:type="spellEnd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 xml:space="preserve">, można go dodać do </w:t>
      </w:r>
      <w:proofErr w:type="spellStart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granoli</w:t>
      </w:r>
      <w:proofErr w:type="spellEnd"/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, owsianki, marynaty czy sosu. Przy pomocy kefiru stworzymy także wiele dań na słodko i deserów – ciast, placków czy babeczek.</w:t>
      </w:r>
    </w:p>
    <w:p w14:paraId="5136DECD" w14:textId="77777777" w:rsidR="005D0033" w:rsidRPr="005D0033" w:rsidRDefault="005D0033" w:rsidP="005D0033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410E2FB2" w14:textId="77777777" w:rsidR="005D0033" w:rsidRPr="005D0033" w:rsidRDefault="005D0033" w:rsidP="005D0033">
      <w:pPr>
        <w:spacing w:line="240" w:lineRule="auto"/>
        <w:jc w:val="both"/>
        <w:rPr>
          <w:rFonts w:eastAsia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eastAsia="Times New Roman"/>
          <w:i/>
          <w:iCs/>
          <w:color w:val="000000"/>
          <w:sz w:val="24"/>
          <w:szCs w:val="24"/>
          <w:shd w:val="clear" w:color="auto" w:fill="FFFFFF"/>
        </w:rPr>
        <w:t>– Kefir to tradycyjny produkt, który za sprawą trendów związanych ze zdrowym odżywianiem, utrzymuje silną pozycję na rynku i doskonale sprawdza się w nowoczesnej kuchni. Marka Łaciate wychodzi zatem naprzeciw konsumenckim preferencjom, wprowadzając do oferty ten wysokiej jakości fermentowany napój mleczny. Kefir Łaciaty to idealna propozycja nie tylko na lato, w wygodnej butelce w dwóch pojemnościach do wyboru – mniejszej – dla osób, które lubią popijać kefir w pracy czy w szkole, i większej – jako ekonomiczne rozwiązanie dla całej rodziny </w:t>
      </w:r>
      <w:r w:rsidRPr="005D0033">
        <w:rPr>
          <w:rFonts w:eastAsia="Times New Roman"/>
          <w:color w:val="000000"/>
          <w:sz w:val="24"/>
          <w:szCs w:val="24"/>
          <w:shd w:val="clear" w:color="auto" w:fill="FFFFFF"/>
        </w:rPr>
        <w:t>– przekonuje Dorota Grabowska, Kierownik Działu Marketingu SM Mlekpol. </w:t>
      </w:r>
    </w:p>
    <w:p w14:paraId="5848959B" w14:textId="77777777" w:rsidR="005D0033" w:rsidRPr="005D0033" w:rsidRDefault="005D0033" w:rsidP="005D0033">
      <w:pPr>
        <w:spacing w:line="240" w:lineRule="auto"/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</w:pPr>
      <w:r w:rsidRPr="005D0033">
        <w:rPr>
          <w:rFonts w:ascii="Times New Roman" w:eastAsia="Times New Roman" w:hAnsi="Times New Roman" w:cs="Times New Roman"/>
          <w:color w:val="500050"/>
          <w:sz w:val="24"/>
          <w:szCs w:val="24"/>
          <w:shd w:val="clear" w:color="auto" w:fill="FFFFFF"/>
        </w:rPr>
        <w:t> </w:t>
      </w:r>
    </w:p>
    <w:p w14:paraId="73A04242" w14:textId="77777777" w:rsidR="005D0033" w:rsidRPr="005D0033" w:rsidRDefault="005D0033" w:rsidP="005D0033">
      <w:pPr>
        <w:shd w:val="clear" w:color="auto" w:fill="FFFFFF"/>
        <w:spacing w:line="240" w:lineRule="auto"/>
        <w:jc w:val="both"/>
        <w:rPr>
          <w:rFonts w:eastAsia="Times New Roman"/>
          <w:color w:val="222222"/>
          <w:sz w:val="24"/>
          <w:szCs w:val="24"/>
        </w:rPr>
      </w:pPr>
      <w:r w:rsidRPr="005D0033">
        <w:rPr>
          <w:rFonts w:eastAsia="Times New Roman"/>
          <w:color w:val="000000"/>
          <w:sz w:val="24"/>
          <w:szCs w:val="24"/>
        </w:rPr>
        <w:t xml:space="preserve">Kefir Łaciaty charakteryzuje się prostym składem – to tylko mleko oraz żywe kultury bakterii i drożdży </w:t>
      </w:r>
      <w:r w:rsidRPr="005D0033">
        <w:rPr>
          <w:rFonts w:eastAsia="Times New Roman"/>
          <w:color w:val="000000"/>
          <w:sz w:val="24"/>
          <w:szCs w:val="24"/>
          <w:shd w:val="clear" w:color="auto" w:fill="FFFFFF" w:themeFill="background1"/>
        </w:rPr>
        <w:t>kefirowych. Cechuje go też wysoka zawartość białka, które</w:t>
      </w:r>
      <w:r w:rsidRPr="005D0033">
        <w:rPr>
          <w:rFonts w:eastAsia="Times New Roman"/>
          <w:color w:val="000000"/>
          <w:sz w:val="24"/>
          <w:szCs w:val="24"/>
        </w:rPr>
        <w:t xml:space="preserve"> między innymi pomaga w utrzymaniu zdrowych kości. Wyróżnia go kwaskowaty, przyjemny smak, tak lubiany przez miłośników naturalnych, fermentowanych napojów mlecznych.</w:t>
      </w:r>
    </w:p>
    <w:p w14:paraId="62DA36AC" w14:textId="607883A1" w:rsidR="00881FA2" w:rsidRPr="00881FA2" w:rsidRDefault="00881FA2" w:rsidP="00905CFE">
      <w:pPr>
        <w:jc w:val="both"/>
      </w:pPr>
    </w:p>
    <w:sectPr w:rsidR="00881FA2" w:rsidRPr="00881F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A5AD5A7" w14:textId="77777777" w:rsidR="0098564F" w:rsidRDefault="0098564F" w:rsidP="006E5341">
      <w:pPr>
        <w:spacing w:line="240" w:lineRule="auto"/>
      </w:pPr>
      <w:r>
        <w:separator/>
      </w:r>
    </w:p>
  </w:endnote>
  <w:endnote w:type="continuationSeparator" w:id="0">
    <w:p w14:paraId="2F033473" w14:textId="77777777" w:rsidR="0098564F" w:rsidRDefault="0098564F" w:rsidP="006E534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97F8FB" w14:textId="77777777" w:rsidR="0098564F" w:rsidRDefault="0098564F" w:rsidP="006E5341">
      <w:pPr>
        <w:spacing w:line="240" w:lineRule="auto"/>
      </w:pPr>
      <w:r>
        <w:separator/>
      </w:r>
    </w:p>
  </w:footnote>
  <w:footnote w:type="continuationSeparator" w:id="0">
    <w:p w14:paraId="7CF1C2C2" w14:textId="77777777" w:rsidR="0098564F" w:rsidRDefault="0098564F" w:rsidP="006E534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315"/>
    <w:rsid w:val="00063A95"/>
    <w:rsid w:val="00072D2C"/>
    <w:rsid w:val="000A69BB"/>
    <w:rsid w:val="000F4AA5"/>
    <w:rsid w:val="001047F3"/>
    <w:rsid w:val="00113ABF"/>
    <w:rsid w:val="001A03B2"/>
    <w:rsid w:val="001F37B0"/>
    <w:rsid w:val="00212163"/>
    <w:rsid w:val="002D76CE"/>
    <w:rsid w:val="002F1315"/>
    <w:rsid w:val="004F0093"/>
    <w:rsid w:val="00535873"/>
    <w:rsid w:val="00544E35"/>
    <w:rsid w:val="005A743F"/>
    <w:rsid w:val="005D0033"/>
    <w:rsid w:val="006764BC"/>
    <w:rsid w:val="006E25D8"/>
    <w:rsid w:val="006E5341"/>
    <w:rsid w:val="006F53C2"/>
    <w:rsid w:val="007A4325"/>
    <w:rsid w:val="00853FFE"/>
    <w:rsid w:val="00881FA2"/>
    <w:rsid w:val="00891451"/>
    <w:rsid w:val="008B070B"/>
    <w:rsid w:val="00905CFE"/>
    <w:rsid w:val="0095194F"/>
    <w:rsid w:val="00965427"/>
    <w:rsid w:val="0098564F"/>
    <w:rsid w:val="00A13179"/>
    <w:rsid w:val="00A35A1C"/>
    <w:rsid w:val="00AA1F71"/>
    <w:rsid w:val="00B7482D"/>
    <w:rsid w:val="00BE0ACE"/>
    <w:rsid w:val="00D73C53"/>
    <w:rsid w:val="00D84728"/>
    <w:rsid w:val="00D85078"/>
    <w:rsid w:val="00E058BD"/>
    <w:rsid w:val="00E573C7"/>
    <w:rsid w:val="00EC32FB"/>
    <w:rsid w:val="00F116A8"/>
    <w:rsid w:val="00F268AE"/>
    <w:rsid w:val="00F408A6"/>
    <w:rsid w:val="00FB01E2"/>
    <w:rsid w:val="00FD4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53C2"/>
    <w:pPr>
      <w:spacing w:after="0" w:line="276" w:lineRule="auto"/>
    </w:pPr>
    <w:rPr>
      <w:rFonts w:ascii="Arial" w:eastAsia="Arial" w:hAnsi="Arial" w:cs="Arial"/>
      <w:kern w:val="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6F53C2"/>
    <w:pPr>
      <w:keepNext/>
      <w:keepLines/>
      <w:spacing w:after="60"/>
    </w:pPr>
    <w:rPr>
      <w:sz w:val="52"/>
      <w:szCs w:val="52"/>
    </w:rPr>
  </w:style>
  <w:style w:type="character" w:customStyle="1" w:styleId="TytuZnak">
    <w:name w:val="Tytuł Znak"/>
    <w:basedOn w:val="Domylnaczcionkaakapitu"/>
    <w:link w:val="Tytu"/>
    <w:uiPriority w:val="10"/>
    <w:rsid w:val="006F53C2"/>
    <w:rPr>
      <w:rFonts w:ascii="Arial" w:eastAsia="Arial" w:hAnsi="Arial" w:cs="Arial"/>
      <w:kern w:val="0"/>
      <w:sz w:val="52"/>
      <w:szCs w:val="52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32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32FB"/>
    <w:rPr>
      <w:rFonts w:ascii="Tahoma" w:eastAsia="Arial" w:hAnsi="Tahoma" w:cs="Tahoma"/>
      <w:kern w:val="0"/>
      <w:sz w:val="16"/>
      <w:szCs w:val="16"/>
      <w:lang w:eastAsia="pl-PL"/>
      <w14:ligatures w14:val="none"/>
    </w:rPr>
  </w:style>
  <w:style w:type="character" w:styleId="Hipercze">
    <w:name w:val="Hyperlink"/>
    <w:basedOn w:val="Domylnaczcionkaakapitu"/>
    <w:uiPriority w:val="99"/>
    <w:semiHidden/>
    <w:unhideWhenUsed/>
    <w:rsid w:val="00072D2C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881FA2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6E5341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E5341"/>
    <w:rPr>
      <w:rFonts w:ascii="Arial" w:eastAsia="Arial" w:hAnsi="Arial" w:cs="Arial"/>
      <w:kern w:val="0"/>
      <w:lang w:eastAsia="pl-PL"/>
      <w14:ligatures w14:val="non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058B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058B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058BD"/>
    <w:rPr>
      <w:rFonts w:ascii="Arial" w:eastAsia="Arial" w:hAnsi="Arial" w:cs="Arial"/>
      <w:kern w:val="0"/>
      <w:sz w:val="20"/>
      <w:szCs w:val="20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058B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058BD"/>
    <w:rPr>
      <w:rFonts w:ascii="Arial" w:eastAsia="Arial" w:hAnsi="Arial" w:cs="Arial"/>
      <w:b/>
      <w:bCs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775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02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5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0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BAB63F-4593-4019-8951-B36101070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303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 MLEKPOL MLEKPOL</dc:creator>
  <cp:lastModifiedBy>Malwina</cp:lastModifiedBy>
  <cp:revision>9</cp:revision>
  <dcterms:created xsi:type="dcterms:W3CDTF">2023-05-31T03:58:00Z</dcterms:created>
  <dcterms:modified xsi:type="dcterms:W3CDTF">2024-06-26T06:48:00Z</dcterms:modified>
</cp:coreProperties>
</file>