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0A15" w14:textId="62CCBEA0" w:rsidR="00BD1366" w:rsidRDefault="13555F16" w:rsidP="002F60C1">
      <w:pPr>
        <w:jc w:val="center"/>
        <w:rPr>
          <w:rFonts w:ascii="Arial" w:eastAsia="Arial" w:hAnsi="Arial" w:cs="Arial"/>
          <w:b/>
          <w:bCs/>
          <w:color w:val="00665A"/>
          <w:sz w:val="28"/>
          <w:szCs w:val="28"/>
          <w:lang w:val="it-IT"/>
        </w:rPr>
      </w:pPr>
      <w:r w:rsidRPr="110896EA">
        <w:rPr>
          <w:rFonts w:ascii="Arial" w:eastAsia="Arial" w:hAnsi="Arial" w:cs="Arial"/>
          <w:b/>
          <w:bCs/>
          <w:color w:val="00665A"/>
          <w:sz w:val="28"/>
          <w:szCs w:val="28"/>
          <w:lang w:val="it-IT"/>
        </w:rPr>
        <w:t>Da nord a sud, le 10 pizzerie</w:t>
      </w:r>
      <w:r w:rsidR="68805407" w:rsidRPr="110896EA">
        <w:rPr>
          <w:rFonts w:ascii="Arial" w:eastAsia="Arial" w:hAnsi="Arial" w:cs="Arial"/>
          <w:b/>
          <w:bCs/>
          <w:color w:val="00665A"/>
          <w:sz w:val="28"/>
          <w:szCs w:val="28"/>
          <w:lang w:val="it-IT"/>
        </w:rPr>
        <w:t xml:space="preserve"> da non perdere per rendere omaggio a uno dei piatti più famosi della cucina italiana</w:t>
      </w:r>
    </w:p>
    <w:p w14:paraId="360152EE" w14:textId="77AF7301" w:rsidR="00BD1366" w:rsidRDefault="00BD1366" w:rsidP="110896EA">
      <w:pPr>
        <w:spacing w:after="0"/>
        <w:ind w:left="-20" w:right="-20"/>
        <w:jc w:val="both"/>
        <w:rPr>
          <w:rFonts w:ascii="system-ui" w:eastAsia="system-ui" w:hAnsi="system-ui" w:cs="system-ui"/>
          <w:color w:val="374151"/>
          <w:sz w:val="24"/>
          <w:szCs w:val="24"/>
          <w:lang w:val="it-IT"/>
        </w:rPr>
      </w:pPr>
    </w:p>
    <w:p w14:paraId="3762D9DB" w14:textId="02E2192C" w:rsidR="00BD1366" w:rsidRDefault="52049AEF" w:rsidP="110896EA">
      <w:pPr>
        <w:spacing w:after="0"/>
        <w:ind w:left="-20" w:right="-20"/>
        <w:jc w:val="center"/>
        <w:rPr>
          <w:rFonts w:ascii="Arial" w:eastAsia="Arial" w:hAnsi="Arial" w:cs="Arial"/>
          <w:i/>
          <w:iCs/>
          <w:color w:val="000000" w:themeColor="text1"/>
          <w:lang w:val="it-IT"/>
        </w:rPr>
      </w:pPr>
      <w:r w:rsidRPr="110896EA">
        <w:rPr>
          <w:rFonts w:ascii="Arial" w:eastAsia="Arial" w:hAnsi="Arial" w:cs="Arial"/>
          <w:i/>
          <w:iCs/>
          <w:color w:val="000000" w:themeColor="text1"/>
          <w:lang w:val="it-IT"/>
        </w:rPr>
        <w:t xml:space="preserve">In occasione del </w:t>
      </w:r>
      <w:r w:rsidR="3BCA99A4" w:rsidRPr="110896EA">
        <w:rPr>
          <w:rFonts w:ascii="Arial" w:eastAsia="Arial" w:hAnsi="Arial" w:cs="Arial"/>
          <w:i/>
          <w:iCs/>
          <w:color w:val="000000" w:themeColor="text1"/>
          <w:lang w:val="it-IT"/>
        </w:rPr>
        <w:t xml:space="preserve">World </w:t>
      </w:r>
      <w:r w:rsidRPr="110896EA">
        <w:rPr>
          <w:rFonts w:ascii="Arial" w:eastAsia="Arial" w:hAnsi="Arial" w:cs="Arial"/>
          <w:i/>
          <w:iCs/>
          <w:color w:val="000000" w:themeColor="text1"/>
          <w:lang w:val="it-IT"/>
        </w:rPr>
        <w:t xml:space="preserve">Pizza Day, TheFork seleziona </w:t>
      </w:r>
      <w:proofErr w:type="gramStart"/>
      <w:r w:rsidR="36F70E7E" w:rsidRPr="110896EA">
        <w:rPr>
          <w:rFonts w:ascii="Arial" w:eastAsia="Arial" w:hAnsi="Arial" w:cs="Arial"/>
          <w:i/>
          <w:iCs/>
          <w:color w:val="000000" w:themeColor="text1"/>
          <w:lang w:val="it-IT"/>
        </w:rPr>
        <w:t>10</w:t>
      </w:r>
      <w:proofErr w:type="gramEnd"/>
      <w:r w:rsidR="36F70E7E" w:rsidRPr="110896EA">
        <w:rPr>
          <w:rFonts w:ascii="Arial" w:eastAsia="Arial" w:hAnsi="Arial" w:cs="Arial"/>
          <w:i/>
          <w:iCs/>
          <w:color w:val="000000" w:themeColor="text1"/>
          <w:lang w:val="it-IT"/>
        </w:rPr>
        <w:t xml:space="preserve"> pizzerie </w:t>
      </w:r>
      <w:r w:rsidR="10A20124" w:rsidRPr="110896EA">
        <w:rPr>
          <w:rFonts w:ascii="Arial" w:eastAsia="Arial" w:hAnsi="Arial" w:cs="Arial"/>
          <w:i/>
          <w:iCs/>
          <w:color w:val="000000" w:themeColor="text1"/>
          <w:lang w:val="it-IT"/>
        </w:rPr>
        <w:t>in tutta Italia per celebrare al meglio questa ricorrenza</w:t>
      </w:r>
    </w:p>
    <w:p w14:paraId="04F62B39" w14:textId="5BBB1866" w:rsidR="00BD1366" w:rsidRDefault="54B588AC" w:rsidP="110896EA">
      <w:pPr>
        <w:spacing w:before="240" w:after="240"/>
        <w:ind w:left="-20" w:right="-20"/>
        <w:jc w:val="both"/>
        <w:rPr>
          <w:rFonts w:ascii="Arial" w:eastAsia="Arial" w:hAnsi="Arial" w:cs="Arial"/>
          <w:color w:val="000000" w:themeColor="text1"/>
          <w:sz w:val="20"/>
          <w:szCs w:val="20"/>
          <w:lang w:val="it-IT"/>
        </w:rPr>
      </w:pPr>
      <w:r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La pizza, con la sua crosta croccante, </w:t>
      </w:r>
      <w:r w:rsidR="18AB19AE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la mozzarella</w:t>
      </w:r>
      <w:r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fus</w:t>
      </w:r>
      <w:r w:rsidR="33DCF3CB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a</w:t>
      </w:r>
      <w:r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e gli infiniti topping creativi, ha conquistato il cuore di milioni di persone, diventando un simbolo gastronomico universale. </w:t>
      </w:r>
      <w:r w:rsidR="3BDAD63F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Che sia con cornicione alto, basso, ripieno, sottile, con impasto tradizionale o più particolare, mette d’accordo i palati di tutti gli italiani, e non solo</w:t>
      </w:r>
      <w:r w:rsidR="5317942D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.</w:t>
      </w:r>
    </w:p>
    <w:p w14:paraId="13950FAA" w14:textId="0EBEB30D" w:rsidR="00BD1366" w:rsidRDefault="4F2918AD" w:rsidP="110896EA">
      <w:pPr>
        <w:spacing w:before="240" w:after="240"/>
        <w:ind w:left="-20" w:right="-20"/>
        <w:jc w:val="both"/>
        <w:rPr>
          <w:rFonts w:ascii="Arial" w:eastAsia="Arial" w:hAnsi="Arial" w:cs="Arial"/>
          <w:color w:val="000000" w:themeColor="text1"/>
          <w:sz w:val="20"/>
          <w:szCs w:val="20"/>
          <w:lang w:val="it-IT"/>
        </w:rPr>
      </w:pPr>
      <w:r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I</w:t>
      </w:r>
      <w:r w:rsidR="2A1C3C80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stituito nel 2017</w:t>
      </w:r>
      <w:r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,</w:t>
      </w:r>
      <w:r w:rsidR="2D0FAC6F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il World Pizza Day</w:t>
      </w:r>
      <w:r w:rsidR="3C45E45C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3C6CCFAF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che si celebrerà il prossimo 17 gennaio, </w:t>
      </w:r>
      <w:r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ha acquisito un significato ancora più speciale dopo che la nostra adorata pizza è stata ufficialmente riconosciuta come Patrimonio Culturale dell'Umanità dall'Unesco. </w:t>
      </w:r>
    </w:p>
    <w:p w14:paraId="52EA0279" w14:textId="6A2C4DA7" w:rsidR="00BD1366" w:rsidRDefault="1822FB60" w:rsidP="110896EA">
      <w:pPr>
        <w:spacing w:before="240" w:after="240"/>
        <w:ind w:left="-20" w:right="-20"/>
        <w:jc w:val="both"/>
        <w:rPr>
          <w:rFonts w:ascii="Arial" w:eastAsia="Arial" w:hAnsi="Arial" w:cs="Arial"/>
          <w:color w:val="000000" w:themeColor="text1"/>
          <w:sz w:val="20"/>
          <w:szCs w:val="20"/>
          <w:lang w:val="it-IT"/>
        </w:rPr>
      </w:pPr>
      <w:r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Per l’occasione</w:t>
      </w:r>
      <w:r w:rsidR="4F2918AD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, TheFork ha deciso di contribuire all'ode culinaria selezionando con cura</w:t>
      </w:r>
      <w:r w:rsidR="719309B6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,</w:t>
      </w:r>
      <w:r w:rsidR="4F2918AD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750ABB94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da nord a sud, </w:t>
      </w:r>
      <w:r w:rsidR="4F2918AD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10 tra le pizzerie più amate</w:t>
      </w:r>
      <w:r w:rsidR="6068DEB4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,</w:t>
      </w:r>
      <w:r w:rsidR="4F2918AD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offrendo un viaggio gastronomico attraverso l'eccellenza della pizza in ogni sua forma e gusto. Un omaggio appassionato a questo capolavoro </w:t>
      </w:r>
      <w:r w:rsidR="0379D2A7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della cucina italiana</w:t>
      </w:r>
      <w:r w:rsidR="4F2918AD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che continua ad unire le persone in tutto il mondo.</w:t>
      </w:r>
      <w:r w:rsidR="3DEB31DB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</w:t>
      </w:r>
    </w:p>
    <w:p w14:paraId="3D307592" w14:textId="28D04725" w:rsidR="00BD1366" w:rsidRDefault="799EBF36" w:rsidP="110896EA">
      <w:pPr>
        <w:spacing w:after="0"/>
        <w:ind w:left="-20" w:right="-20"/>
        <w:jc w:val="both"/>
        <w:rPr>
          <w:rFonts w:ascii="Arial" w:eastAsia="Arial" w:hAnsi="Arial" w:cs="Arial"/>
          <w:b/>
          <w:bCs/>
          <w:color w:val="00665A"/>
          <w:sz w:val="20"/>
          <w:szCs w:val="20"/>
          <w:lang w:val="it-IT"/>
        </w:rPr>
      </w:pPr>
      <w:r w:rsidRPr="110896EA">
        <w:rPr>
          <w:rFonts w:ascii="Arial" w:eastAsia="Arial" w:hAnsi="Arial" w:cs="Arial"/>
          <w:b/>
          <w:bCs/>
          <w:color w:val="00665A"/>
          <w:sz w:val="20"/>
          <w:szCs w:val="20"/>
          <w:lang w:val="it-IT"/>
        </w:rPr>
        <w:t>Milano, Lombardia</w:t>
      </w:r>
      <w:r w:rsidR="5FA4069A" w:rsidRPr="110896EA">
        <w:rPr>
          <w:rFonts w:ascii="Arial" w:eastAsia="Arial" w:hAnsi="Arial" w:cs="Arial"/>
          <w:b/>
          <w:bCs/>
          <w:color w:val="00665A"/>
          <w:sz w:val="20"/>
          <w:szCs w:val="20"/>
          <w:lang w:val="it-IT"/>
        </w:rPr>
        <w:t xml:space="preserve"> </w:t>
      </w:r>
    </w:p>
    <w:p w14:paraId="1A2737A4" w14:textId="6612B35C" w:rsidR="00BD1366" w:rsidRDefault="00000000" w:rsidP="110896EA">
      <w:pPr>
        <w:spacing w:before="240" w:after="240"/>
        <w:ind w:left="-20" w:right="-20"/>
        <w:jc w:val="both"/>
        <w:rPr>
          <w:rFonts w:ascii="Arial" w:eastAsia="Arial" w:hAnsi="Arial" w:cs="Arial"/>
          <w:color w:val="00665A"/>
          <w:sz w:val="20"/>
          <w:szCs w:val="20"/>
          <w:u w:val="single"/>
          <w:lang w:val="it-IT"/>
        </w:rPr>
      </w:pPr>
      <w:hyperlink r:id="rId9">
        <w:r w:rsidR="206B9529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Biga Milano</w:t>
        </w:r>
      </w:hyperlink>
    </w:p>
    <w:p w14:paraId="4B62AA49" w14:textId="1A737112" w:rsidR="00BD1366" w:rsidRDefault="7D068D94" w:rsidP="110896EA">
      <w:pPr>
        <w:spacing w:before="240" w:after="240"/>
        <w:ind w:left="-20" w:right="-20"/>
        <w:jc w:val="both"/>
        <w:rPr>
          <w:rFonts w:ascii="Arial" w:eastAsia="Arial" w:hAnsi="Arial" w:cs="Arial"/>
          <w:color w:val="000000" w:themeColor="text1"/>
          <w:sz w:val="20"/>
          <w:szCs w:val="20"/>
          <w:lang w:val="it-IT"/>
        </w:rPr>
      </w:pPr>
      <w:r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Situato in </w:t>
      </w:r>
      <w:proofErr w:type="gramStart"/>
      <w:r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una </w:t>
      </w:r>
      <w:r w:rsidR="7D2AC1F7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location elegante ed originale</w:t>
      </w:r>
      <w:proofErr w:type="gramEnd"/>
      <w:r w:rsidR="7D2AC1F7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3D156B9E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Biga rappresenta </w:t>
      </w:r>
      <w:r w:rsidR="047F8BE0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il connubio perfetto </w:t>
      </w:r>
      <w:r w:rsidR="3CCD109E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tra ingredienti decisi e sapori delicati</w:t>
      </w:r>
      <w:r w:rsidR="5FFD1421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1E45E995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sposan</w:t>
      </w:r>
      <w:r w:rsidR="585C03FE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do la filosofia della</w:t>
      </w:r>
      <w:r w:rsidR="1E45E995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 “cucina delle emozioni”. </w:t>
      </w:r>
      <w:r w:rsidR="79A3DB0B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Il loro obiettivo primario è coniugare il buono con il bello, creando momenti speciali da condividere con le persone a noi più care, emozionandoci con ogni singolo boccone</w:t>
      </w:r>
      <w:r w:rsidR="396F56B4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. Pizza tradizionale, gourmet, senza glutine, vegana </w:t>
      </w:r>
      <w:r w:rsidR="651D86DA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 xml:space="preserve">o contemporanea, la scelta è così ampia da soddisfare qualsiasi richiesta. </w:t>
      </w:r>
      <w:r w:rsidR="7AF8405F" w:rsidRPr="110896EA">
        <w:rPr>
          <w:rFonts w:ascii="Arial" w:eastAsia="Arial" w:hAnsi="Arial" w:cs="Arial"/>
          <w:color w:val="000000" w:themeColor="text1"/>
          <w:sz w:val="20"/>
          <w:szCs w:val="20"/>
          <w:lang w:val="it-IT"/>
        </w:rPr>
        <w:t>Qui, il perfetto equilibrio tra emozioni ed eleganza si materializza in un’esperienza culinaria che celebra l’ingrediente fondamentale: la pizza!</w:t>
      </w:r>
    </w:p>
    <w:p w14:paraId="437107C5" w14:textId="11B6FC71" w:rsidR="00BD1366" w:rsidRDefault="00000000" w:rsidP="110896EA">
      <w:pPr>
        <w:spacing w:before="240" w:after="240"/>
        <w:ind w:left="-20" w:right="-20"/>
        <w:jc w:val="both"/>
        <w:rPr>
          <w:rFonts w:eastAsiaTheme="minorEastAsia"/>
          <w:color w:val="00665A"/>
          <w:sz w:val="20"/>
          <w:szCs w:val="20"/>
          <w:u w:val="single"/>
          <w:lang w:val="it-IT"/>
        </w:rPr>
      </w:pPr>
      <w:hyperlink r:id="rId10">
        <w:r w:rsidR="259DDB5D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Filante</w:t>
        </w:r>
      </w:hyperlink>
    </w:p>
    <w:p w14:paraId="32E9CE99" w14:textId="5E7BA394" w:rsidR="00BD1366" w:rsidRDefault="4A6A9235" w:rsidP="110896EA">
      <w:pPr>
        <w:spacing w:before="240" w:after="240"/>
        <w:ind w:left="-20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Filante continua a deliziare i palati con un connubio unico di gusto e tradizione. La pizzeria, con </w:t>
      </w:r>
      <w:proofErr w:type="gramStart"/>
      <w:r w:rsidRPr="110896EA">
        <w:rPr>
          <w:rFonts w:ascii="Arial" w:eastAsia="Arial" w:hAnsi="Arial" w:cs="Arial"/>
          <w:sz w:val="20"/>
          <w:szCs w:val="20"/>
          <w:lang w:val="it-IT"/>
        </w:rPr>
        <w:t>una location colorata e accogliente</w:t>
      </w:r>
      <w:proofErr w:type="gramEnd"/>
      <w:r w:rsidRPr="110896EA">
        <w:rPr>
          <w:rFonts w:ascii="Arial" w:eastAsia="Arial" w:hAnsi="Arial" w:cs="Arial"/>
          <w:sz w:val="20"/>
          <w:szCs w:val="20"/>
          <w:lang w:val="it-IT"/>
        </w:rPr>
        <w:t>, si distingue per la qualità del suo impasto evoluto e la sapiente scelta di ingredienti e farciture. La pizza al trancio proposta è rinomata per la sua croccantezza e per un impasto che unisce bontà e leggerezza, con una gamma di ricette che abbracciano sia la tradizione che l'innovazione, accontentando</w:t>
      </w:r>
      <w:r w:rsidR="55B258F5" w:rsidRPr="110896EA">
        <w:rPr>
          <w:rFonts w:ascii="Arial" w:eastAsia="Arial" w:hAnsi="Arial" w:cs="Arial"/>
          <w:sz w:val="20"/>
          <w:szCs w:val="20"/>
          <w:lang w:val="it-IT"/>
        </w:rPr>
        <w:t xml:space="preserve"> anche</w:t>
      </w:r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 i palati più esigenti.</w:t>
      </w:r>
    </w:p>
    <w:p w14:paraId="35170A13" w14:textId="7AACB5BB" w:rsidR="00BD1366" w:rsidRDefault="63720840" w:rsidP="110896EA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665A"/>
          <w:sz w:val="20"/>
          <w:szCs w:val="20"/>
          <w:lang w:val="it-IT"/>
        </w:rPr>
      </w:pPr>
      <w:r w:rsidRPr="110896EA">
        <w:rPr>
          <w:rFonts w:ascii="Arial" w:eastAsia="Arial" w:hAnsi="Arial" w:cs="Arial"/>
          <w:b/>
          <w:bCs/>
          <w:color w:val="00665A"/>
          <w:sz w:val="20"/>
          <w:szCs w:val="20"/>
          <w:lang w:val="it-IT"/>
        </w:rPr>
        <w:t>Torino, Piemonte</w:t>
      </w:r>
    </w:p>
    <w:p w14:paraId="3E2449CE" w14:textId="0FB21CDF" w:rsidR="00BD1366" w:rsidRDefault="00000000" w:rsidP="110896EA">
      <w:pPr>
        <w:spacing w:before="240" w:after="240"/>
        <w:ind w:left="-20" w:right="-20"/>
        <w:jc w:val="both"/>
        <w:rPr>
          <w:rFonts w:eastAsiaTheme="minorEastAsia"/>
          <w:color w:val="00665A"/>
          <w:sz w:val="20"/>
          <w:szCs w:val="20"/>
          <w:u w:val="single"/>
          <w:lang w:val="it-IT"/>
        </w:rPr>
      </w:pPr>
      <w:hyperlink r:id="rId11">
        <w:r w:rsidR="002F60C1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Ristorante</w:t>
        </w:r>
        <w:r w:rsidR="002F60C1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 xml:space="preserve"> P</w:t>
        </w:r>
        <w:r w:rsidR="002F60C1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izzeria</w:t>
        </w:r>
        <w:r w:rsidR="6E0BAD86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 xml:space="preserve"> </w:t>
        </w:r>
        <w:r w:rsidR="6E0BAD86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 xml:space="preserve">Fratelli </w:t>
        </w:r>
        <w:proofErr w:type="spellStart"/>
        <w:r w:rsidR="6E0BAD86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Milù</w:t>
        </w:r>
        <w:proofErr w:type="spellEnd"/>
      </w:hyperlink>
    </w:p>
    <w:p w14:paraId="425630DA" w14:textId="3C45C2BC" w:rsidR="00BD1366" w:rsidRDefault="648C71AB" w:rsidP="110896EA">
      <w:pPr>
        <w:spacing w:before="240" w:after="240"/>
        <w:ind w:left="-20" w:right="-20"/>
        <w:jc w:val="both"/>
        <w:rPr>
          <w:rFonts w:ascii="Arial" w:eastAsia="Arial" w:hAnsi="Arial" w:cs="Arial"/>
          <w:color w:val="0E0E0E"/>
          <w:sz w:val="20"/>
          <w:szCs w:val="20"/>
          <w:lang w:val="it-IT"/>
        </w:rPr>
      </w:pPr>
      <w:r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U</w:t>
      </w:r>
      <w:r w:rsidR="6E0BAD86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n locale per mangiare bene al giusto prezzo</w:t>
      </w:r>
      <w:r w:rsidR="0431B03C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, che sia per una pausa pranzo, una cena romantica, o per stare insieme con gli amici, la qualità è sempre garantita</w:t>
      </w:r>
      <w:r w:rsidR="6E0BAD86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.</w:t>
      </w:r>
      <w:r w:rsidR="5B52F26F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 Situato in una posizione privilegiata, nel pieno centro di Torino, il</w:t>
      </w:r>
      <w:r w:rsidR="6F3C6A33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 </w:t>
      </w:r>
      <w:r w:rsidR="5B52F26F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locale spazioso e ben arredato offre un ambiente accogliente e rilassato. </w:t>
      </w:r>
      <w:r w:rsidR="2CC4E4B3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Il menù è ampio e adatto a qualsiasi richiesta: loro pizze sono uno squisito omaggio alla tradizione. </w:t>
      </w:r>
      <w:r w:rsidR="5B52F26F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È il luogo ideale per goder</w:t>
      </w:r>
      <w:r w:rsidR="4A234710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si</w:t>
      </w:r>
      <w:r w:rsidR="5B52F26F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 un pasto di alta qualità senza rinunciare alla comodità e all'efficienza</w:t>
      </w:r>
      <w:r w:rsidR="7F0BF7A6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. </w:t>
      </w:r>
    </w:p>
    <w:p w14:paraId="54707E67" w14:textId="77777777" w:rsidR="002F60C1" w:rsidRDefault="002F60C1" w:rsidP="110896EA">
      <w:pPr>
        <w:spacing w:before="240" w:after="240"/>
        <w:ind w:left="-20" w:right="-20"/>
        <w:jc w:val="both"/>
        <w:rPr>
          <w:rFonts w:eastAsiaTheme="minorEastAsia"/>
          <w:b/>
          <w:bCs/>
          <w:color w:val="00665A"/>
          <w:sz w:val="20"/>
          <w:szCs w:val="20"/>
          <w:lang w:val="it-IT"/>
        </w:rPr>
      </w:pPr>
    </w:p>
    <w:p w14:paraId="5ABE0763" w14:textId="563F4615" w:rsidR="00BD1366" w:rsidRDefault="1336D349" w:rsidP="110896EA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665A"/>
          <w:sz w:val="20"/>
          <w:szCs w:val="20"/>
          <w:lang w:val="it-IT"/>
        </w:rPr>
      </w:pPr>
      <w:r w:rsidRPr="110896EA">
        <w:rPr>
          <w:rFonts w:eastAsiaTheme="minorEastAsia"/>
          <w:b/>
          <w:bCs/>
          <w:color w:val="00665A"/>
          <w:sz w:val="20"/>
          <w:szCs w:val="20"/>
          <w:lang w:val="it-IT"/>
        </w:rPr>
        <w:lastRenderedPageBreak/>
        <w:t xml:space="preserve">Bologna, Emilia – Romagna </w:t>
      </w:r>
    </w:p>
    <w:p w14:paraId="2AF0F869" w14:textId="72DB49A2" w:rsidR="00BD1366" w:rsidRDefault="00000000" w:rsidP="110896EA">
      <w:pPr>
        <w:spacing w:before="240" w:after="240"/>
        <w:ind w:left="-20" w:right="-20"/>
        <w:jc w:val="both"/>
        <w:rPr>
          <w:rFonts w:eastAsiaTheme="minorEastAsia"/>
          <w:color w:val="00665A"/>
          <w:sz w:val="20"/>
          <w:szCs w:val="20"/>
          <w:u w:val="single"/>
          <w:lang w:val="it-IT"/>
        </w:rPr>
      </w:pPr>
      <w:hyperlink r:id="rId12">
        <w:r w:rsidR="426B5180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The House of Pizza</w:t>
        </w:r>
      </w:hyperlink>
    </w:p>
    <w:p w14:paraId="49D58CEB" w14:textId="39496924" w:rsidR="00BD1366" w:rsidRDefault="5A841F7D" w:rsidP="110896EA">
      <w:pPr>
        <w:spacing w:before="240" w:after="240"/>
        <w:ind w:left="-20" w:right="-20"/>
        <w:jc w:val="both"/>
        <w:rPr>
          <w:rFonts w:eastAsiaTheme="minorEastAsia"/>
          <w:sz w:val="20"/>
          <w:szCs w:val="20"/>
          <w:lang w:val="it-IT"/>
        </w:rPr>
      </w:pPr>
      <w:r w:rsidRPr="110896EA">
        <w:rPr>
          <w:rFonts w:eastAsiaTheme="minorEastAsia"/>
          <w:sz w:val="20"/>
          <w:szCs w:val="20"/>
          <w:lang w:val="it-IT"/>
        </w:rPr>
        <w:t xml:space="preserve">Situata al confine dei quartieri Savena, Santo Stefano e San Donato-San </w:t>
      </w:r>
      <w:r w:rsidR="2F4B9248" w:rsidRPr="110896EA">
        <w:rPr>
          <w:rFonts w:eastAsiaTheme="minorEastAsia"/>
          <w:sz w:val="20"/>
          <w:szCs w:val="20"/>
          <w:lang w:val="it-IT"/>
        </w:rPr>
        <w:t>V</w:t>
      </w:r>
      <w:r w:rsidRPr="110896EA">
        <w:rPr>
          <w:rFonts w:eastAsiaTheme="minorEastAsia"/>
          <w:sz w:val="20"/>
          <w:szCs w:val="20"/>
          <w:lang w:val="it-IT"/>
        </w:rPr>
        <w:t xml:space="preserve">itale di Bologna, The House of Pizza offrire un ambiente accogliente e confortevole, dove </w:t>
      </w:r>
      <w:r w:rsidR="4434572B" w:rsidRPr="110896EA">
        <w:rPr>
          <w:rFonts w:eastAsiaTheme="minorEastAsia"/>
          <w:sz w:val="20"/>
          <w:szCs w:val="20"/>
          <w:lang w:val="it-IT"/>
        </w:rPr>
        <w:t>godere il proprio</w:t>
      </w:r>
      <w:r w:rsidRPr="110896EA">
        <w:rPr>
          <w:rFonts w:eastAsiaTheme="minorEastAsia"/>
          <w:sz w:val="20"/>
          <w:szCs w:val="20"/>
          <w:lang w:val="it-IT"/>
        </w:rPr>
        <w:t xml:space="preserve"> pasto in un'atmosfera piacevole e rilassata.</w:t>
      </w:r>
      <w:r w:rsidR="1346A06D" w:rsidRPr="110896EA">
        <w:rPr>
          <w:rFonts w:eastAsiaTheme="minorEastAsia"/>
          <w:sz w:val="20"/>
          <w:szCs w:val="20"/>
          <w:lang w:val="it-IT"/>
        </w:rPr>
        <w:t xml:space="preserve"> Ogni prodotto, realizzato con dedizione e completamente in-house, porta con sé sapori autentici e nuovi, mantenendosi fedele alla ricca tradizione gastronomica italiana. Il menu, vario e delizioso, si presenta con una vasta selezione di pizze, sia classiche che creative, preparate con ingredienti freschi e di altissima qualità</w:t>
      </w:r>
      <w:r w:rsidR="2B3B30B2" w:rsidRPr="110896EA">
        <w:rPr>
          <w:rFonts w:eastAsiaTheme="minorEastAsia"/>
          <w:sz w:val="20"/>
          <w:szCs w:val="20"/>
          <w:lang w:val="it-IT"/>
        </w:rPr>
        <w:t xml:space="preserve"> </w:t>
      </w:r>
      <w:r w:rsidR="3EC22117" w:rsidRPr="110896EA">
        <w:rPr>
          <w:rFonts w:eastAsiaTheme="minorEastAsia"/>
          <w:sz w:val="20"/>
          <w:szCs w:val="20"/>
          <w:lang w:val="it-IT"/>
        </w:rPr>
        <w:t xml:space="preserve">e </w:t>
      </w:r>
      <w:r w:rsidR="2B3B30B2" w:rsidRPr="110896EA">
        <w:rPr>
          <w:rFonts w:eastAsiaTheme="minorEastAsia"/>
          <w:sz w:val="20"/>
          <w:szCs w:val="20"/>
          <w:lang w:val="it-IT"/>
        </w:rPr>
        <w:t xml:space="preserve">con una piacevole crosta esterna che racchiude una morbidezza interna tipica della tradizione napoletana. </w:t>
      </w:r>
    </w:p>
    <w:p w14:paraId="39387498" w14:textId="42FB28FF" w:rsidR="00BD1366" w:rsidRDefault="3094B401" w:rsidP="110896EA">
      <w:pPr>
        <w:spacing w:before="240" w:after="240"/>
        <w:ind w:left="-20" w:right="-20"/>
        <w:jc w:val="both"/>
        <w:rPr>
          <w:rFonts w:eastAsiaTheme="minorEastAsia"/>
          <w:b/>
          <w:bCs/>
          <w:color w:val="00665A"/>
          <w:sz w:val="20"/>
          <w:szCs w:val="20"/>
          <w:lang w:val="it-IT"/>
        </w:rPr>
      </w:pPr>
      <w:r w:rsidRPr="110896EA">
        <w:rPr>
          <w:rFonts w:eastAsiaTheme="minorEastAsia"/>
          <w:b/>
          <w:bCs/>
          <w:color w:val="00665A"/>
          <w:sz w:val="20"/>
          <w:szCs w:val="20"/>
          <w:lang w:val="it-IT"/>
        </w:rPr>
        <w:t>Firenze, Toscana</w:t>
      </w:r>
    </w:p>
    <w:p w14:paraId="2A31E097" w14:textId="386580BB" w:rsidR="00BD1366" w:rsidRDefault="00000000" w:rsidP="110896EA">
      <w:pPr>
        <w:spacing w:before="240" w:after="240"/>
        <w:ind w:left="-20" w:right="-20"/>
        <w:jc w:val="both"/>
        <w:rPr>
          <w:rFonts w:eastAsiaTheme="minorEastAsia"/>
          <w:color w:val="00665A"/>
          <w:sz w:val="20"/>
          <w:szCs w:val="20"/>
          <w:u w:val="single"/>
          <w:lang w:val="it-IT"/>
        </w:rPr>
      </w:pPr>
      <w:hyperlink r:id="rId13">
        <w:proofErr w:type="spellStart"/>
        <w:r w:rsidR="253914EC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i</w:t>
        </w:r>
        <w:r w:rsidR="3094B401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'Qortile</w:t>
        </w:r>
        <w:proofErr w:type="spellEnd"/>
      </w:hyperlink>
    </w:p>
    <w:p w14:paraId="30885A84" w14:textId="4E258E53" w:rsidR="00BD1366" w:rsidRDefault="5D7763B9" w:rsidP="110896EA">
      <w:pPr>
        <w:spacing w:before="240" w:after="240"/>
        <w:ind w:left="-20" w:right="-20"/>
        <w:jc w:val="both"/>
        <w:rPr>
          <w:rFonts w:ascii="Arial" w:eastAsia="Arial" w:hAnsi="Arial" w:cs="Arial"/>
          <w:color w:val="0E0E0E"/>
          <w:sz w:val="20"/>
          <w:szCs w:val="20"/>
          <w:lang w:val="it-IT"/>
        </w:rPr>
      </w:pPr>
      <w:proofErr w:type="spellStart"/>
      <w:r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i</w:t>
      </w:r>
      <w:r w:rsidR="3094B401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'Qortile</w:t>
      </w:r>
      <w:proofErr w:type="spellEnd"/>
      <w:r w:rsidR="3094B401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, </w:t>
      </w:r>
      <w:r w:rsidR="3239FA48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con la sua proposta </w:t>
      </w:r>
      <w:r w:rsidR="3094B401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gastronomica anticonvenzionale e irresistibile nel </w:t>
      </w:r>
      <w:r w:rsidR="4046CD70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centro </w:t>
      </w:r>
      <w:r w:rsidR="3094B401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della città, invita a scoprire il lato più socievole della vita. Il ristorante si presenta come il luogo ideale per stuzzicare il palato con un signature cocktail che seduce e una gustosa pizza che conquista, rendendo ogni momento condiviso ancora più </w:t>
      </w:r>
      <w:r w:rsidR="4364254A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speciale</w:t>
      </w:r>
      <w:r w:rsidR="3094B401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. Il ristorante è pensato come un luogo dove socializzare diventa un'arte. Qui è possibile conoscere nuovi amici, innamorarsi o semplicemente rilassarsi in un'atmosfera accogliente e vivace. La pizza, con il suo irresistibile mix di sapori e consistenze, è l'elemento catalizzatore di quest'esperienza sociale. </w:t>
      </w:r>
    </w:p>
    <w:p w14:paraId="0188E23F" w14:textId="7DA3AAF6" w:rsidR="00BD1366" w:rsidRDefault="2060991D" w:rsidP="110896EA">
      <w:pPr>
        <w:spacing w:before="240" w:after="240"/>
        <w:ind w:left="-20" w:right="-20"/>
        <w:jc w:val="both"/>
        <w:rPr>
          <w:rFonts w:eastAsiaTheme="minorEastAsia"/>
          <w:b/>
          <w:bCs/>
          <w:color w:val="00665A"/>
          <w:sz w:val="20"/>
          <w:szCs w:val="20"/>
          <w:lang w:val="it-IT"/>
        </w:rPr>
      </w:pPr>
      <w:r w:rsidRPr="110896EA">
        <w:rPr>
          <w:rFonts w:eastAsiaTheme="minorEastAsia"/>
          <w:b/>
          <w:bCs/>
          <w:color w:val="00665A"/>
          <w:sz w:val="20"/>
          <w:szCs w:val="20"/>
          <w:lang w:val="it-IT"/>
        </w:rPr>
        <w:t>Roma, Lazio</w:t>
      </w:r>
    </w:p>
    <w:p w14:paraId="5653B321" w14:textId="1F985B3E" w:rsidR="00BD1366" w:rsidRDefault="00000000" w:rsidP="110896EA">
      <w:pPr>
        <w:spacing w:before="240" w:after="240"/>
        <w:ind w:left="-20" w:right="-20"/>
        <w:jc w:val="both"/>
        <w:rPr>
          <w:rFonts w:eastAsiaTheme="minorEastAsia"/>
          <w:color w:val="00665A"/>
          <w:sz w:val="20"/>
          <w:szCs w:val="20"/>
          <w:u w:val="single"/>
          <w:lang w:val="it-IT"/>
        </w:rPr>
      </w:pPr>
      <w:hyperlink r:id="rId14">
        <w:proofErr w:type="spellStart"/>
        <w:r w:rsidR="2060991D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Gordo</w:t>
        </w:r>
        <w:proofErr w:type="spellEnd"/>
      </w:hyperlink>
      <w:r w:rsidR="2060991D" w:rsidRPr="110896EA">
        <w:rPr>
          <w:rFonts w:eastAsiaTheme="minorEastAsia"/>
          <w:color w:val="00665A"/>
          <w:sz w:val="20"/>
          <w:szCs w:val="20"/>
          <w:u w:val="single"/>
          <w:lang w:val="it-IT"/>
        </w:rPr>
        <w:t xml:space="preserve"> </w:t>
      </w:r>
    </w:p>
    <w:p w14:paraId="17F26D91" w14:textId="6B74EFA0" w:rsidR="00BD1366" w:rsidRDefault="2060991D" w:rsidP="110896EA">
      <w:pPr>
        <w:spacing w:before="240" w:after="240"/>
        <w:ind w:left="-20" w:right="-20"/>
        <w:jc w:val="both"/>
        <w:rPr>
          <w:rFonts w:ascii="Arial" w:eastAsia="Arial" w:hAnsi="Arial" w:cs="Arial"/>
          <w:color w:val="0E0E0E"/>
          <w:sz w:val="20"/>
          <w:szCs w:val="20"/>
          <w:lang w:val="it-IT"/>
        </w:rPr>
      </w:pPr>
      <w:proofErr w:type="spellStart"/>
      <w:r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Gordo</w:t>
      </w:r>
      <w:proofErr w:type="spellEnd"/>
      <w:r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 Bistrot, con il suo nome ispirato dalla prima scimmietta nello spazio, non è solo un </w:t>
      </w:r>
      <w:r w:rsidR="1C1C48EB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ristorante-pizzeria</w:t>
      </w:r>
      <w:r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 xml:space="preserve">, ma un viaggio entusiasmante verso l'esplorazione di qualcosa che tutti vedono, ma pochi conoscono veramente. Questo progetto innovativo è alimentato da una visione condivisa che punta a valorizzare prodotti locali, più ricercati e sostenibili rispetto a quelli commerciali. </w:t>
      </w:r>
      <w:r w:rsidR="4CE698B4" w:rsidRPr="110896EA">
        <w:rPr>
          <w:rFonts w:ascii="Arial" w:eastAsia="Arial" w:hAnsi="Arial" w:cs="Arial"/>
          <w:color w:val="0E0E0E"/>
          <w:sz w:val="20"/>
          <w:szCs w:val="20"/>
          <w:lang w:val="it-IT"/>
        </w:rPr>
        <w:t>La croccantezza della pizza in teglia, la perfezione della pizza tonda al padellino e l'eleganza delle pizze gourmet, tutte preparate con ingredienti freschi e ricercati, offrono un viaggio culinario attraverso le diverse sfumature della pizza artigianale.</w:t>
      </w:r>
    </w:p>
    <w:p w14:paraId="38C4EDDE" w14:textId="609BB955" w:rsidR="00BD1366" w:rsidRDefault="09CE14F1" w:rsidP="110896EA">
      <w:pPr>
        <w:spacing w:before="240" w:after="240"/>
        <w:ind w:left="-20" w:right="-20"/>
        <w:jc w:val="both"/>
        <w:rPr>
          <w:rFonts w:eastAsiaTheme="minorEastAsia"/>
          <w:b/>
          <w:bCs/>
          <w:color w:val="00665A"/>
          <w:sz w:val="20"/>
          <w:szCs w:val="20"/>
          <w:lang w:val="it-IT"/>
        </w:rPr>
      </w:pPr>
      <w:r w:rsidRPr="110896EA">
        <w:rPr>
          <w:rFonts w:eastAsiaTheme="minorEastAsia"/>
          <w:b/>
          <w:bCs/>
          <w:color w:val="00665A"/>
          <w:sz w:val="20"/>
          <w:szCs w:val="20"/>
          <w:lang w:val="it-IT"/>
        </w:rPr>
        <w:t>Napoli, Campania</w:t>
      </w:r>
    </w:p>
    <w:p w14:paraId="2F6A6684" w14:textId="5870F0C1" w:rsidR="00BD1366" w:rsidRDefault="00000000" w:rsidP="110896EA">
      <w:pPr>
        <w:spacing w:before="240" w:after="240"/>
        <w:ind w:left="-20" w:right="-20"/>
        <w:jc w:val="both"/>
        <w:rPr>
          <w:rFonts w:eastAsiaTheme="minorEastAsia"/>
          <w:color w:val="00665A"/>
          <w:sz w:val="20"/>
          <w:szCs w:val="20"/>
          <w:u w:val="single"/>
          <w:lang w:val="it-IT"/>
        </w:rPr>
      </w:pPr>
      <w:hyperlink r:id="rId15">
        <w:r w:rsidR="09CE14F1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1000 Gourmet</w:t>
        </w:r>
      </w:hyperlink>
    </w:p>
    <w:p w14:paraId="276F6C0C" w14:textId="04243C20" w:rsidR="00BD1366" w:rsidRDefault="09CE14F1" w:rsidP="110896EA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Situato in una posizione unica, </w:t>
      </w:r>
      <w:r w:rsidR="49CABBAE" w:rsidRPr="110896EA">
        <w:rPr>
          <w:rFonts w:ascii="Arial" w:eastAsia="Arial" w:hAnsi="Arial" w:cs="Arial"/>
          <w:sz w:val="20"/>
          <w:szCs w:val="20"/>
          <w:lang w:val="it-IT"/>
        </w:rPr>
        <w:t xml:space="preserve">tra le </w:t>
      </w:r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scalinate che collegano due delle vie più esclusive del quartiere </w:t>
      </w:r>
      <w:proofErr w:type="spellStart"/>
      <w:r w:rsidRPr="110896EA">
        <w:rPr>
          <w:rFonts w:ascii="Arial" w:eastAsia="Arial" w:hAnsi="Arial" w:cs="Arial"/>
          <w:sz w:val="20"/>
          <w:szCs w:val="20"/>
          <w:lang w:val="it-IT"/>
        </w:rPr>
        <w:t>Chiaja</w:t>
      </w:r>
      <w:proofErr w:type="spellEnd"/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="5CD3935A" w:rsidRPr="110896EA">
        <w:rPr>
          <w:rFonts w:ascii="Arial" w:eastAsia="Arial" w:hAnsi="Arial" w:cs="Arial"/>
          <w:sz w:val="20"/>
          <w:szCs w:val="20"/>
          <w:lang w:val="it-IT"/>
        </w:rPr>
        <w:t>q</w:t>
      </w:r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uesta pittoresca pizzeria vanta anche di uno spazio esterno incantevole, circondato da sontuosi palazzi signorili. L'atmosfera che avvolge </w:t>
      </w:r>
      <w:proofErr w:type="gramStart"/>
      <w:r w:rsidRPr="110896EA">
        <w:rPr>
          <w:rFonts w:ascii="Arial" w:eastAsia="Arial" w:hAnsi="Arial" w:cs="Arial"/>
          <w:sz w:val="20"/>
          <w:szCs w:val="20"/>
          <w:lang w:val="it-IT"/>
        </w:rPr>
        <w:t>1000</w:t>
      </w:r>
      <w:proofErr w:type="gramEnd"/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 Gourmet è tanto affascinante quanto l'ubicazione stessa</w:t>
      </w:r>
      <w:r w:rsidR="3E0A1B80" w:rsidRPr="110896EA">
        <w:rPr>
          <w:rFonts w:ascii="Arial" w:eastAsia="Arial" w:hAnsi="Arial" w:cs="Arial"/>
          <w:sz w:val="20"/>
          <w:szCs w:val="20"/>
          <w:lang w:val="it-IT"/>
        </w:rPr>
        <w:t>: i</w:t>
      </w:r>
      <w:r w:rsidRPr="110896EA">
        <w:rPr>
          <w:rFonts w:ascii="Arial" w:eastAsia="Arial" w:hAnsi="Arial" w:cs="Arial"/>
          <w:sz w:val="20"/>
          <w:szCs w:val="20"/>
          <w:lang w:val="it-IT"/>
        </w:rPr>
        <w:t>l locale è inserito in un contesto molto grazioso</w:t>
      </w:r>
      <w:r w:rsidR="2AAE3E52" w:rsidRPr="110896EA">
        <w:rPr>
          <w:rFonts w:ascii="Arial" w:eastAsia="Arial" w:hAnsi="Arial" w:cs="Arial"/>
          <w:sz w:val="20"/>
          <w:szCs w:val="20"/>
          <w:lang w:val="it-IT"/>
        </w:rPr>
        <w:t xml:space="preserve"> e </w:t>
      </w:r>
      <w:r w:rsidRPr="110896EA">
        <w:rPr>
          <w:rFonts w:ascii="Arial" w:eastAsia="Arial" w:hAnsi="Arial" w:cs="Arial"/>
          <w:sz w:val="20"/>
          <w:szCs w:val="20"/>
          <w:lang w:val="it-IT"/>
        </w:rPr>
        <w:t>attentamente curato</w:t>
      </w:r>
      <w:r w:rsidR="314DFDEA" w:rsidRPr="110896EA">
        <w:rPr>
          <w:rFonts w:ascii="Arial" w:eastAsia="Arial" w:hAnsi="Arial" w:cs="Arial"/>
          <w:sz w:val="20"/>
          <w:szCs w:val="20"/>
          <w:lang w:val="it-IT"/>
        </w:rPr>
        <w:t>.</w:t>
      </w:r>
      <w:r w:rsidR="1FEC5DD4" w:rsidRPr="110896EA">
        <w:rPr>
          <w:rFonts w:ascii="Arial" w:eastAsia="Arial" w:hAnsi="Arial" w:cs="Arial"/>
          <w:sz w:val="20"/>
          <w:szCs w:val="20"/>
          <w:lang w:val="it-IT"/>
        </w:rPr>
        <w:t xml:space="preserve"> La loro pizza, con l’opzione senza glutine, offre </w:t>
      </w:r>
      <w:r w:rsidR="6473A747" w:rsidRPr="110896EA">
        <w:rPr>
          <w:rFonts w:ascii="Arial" w:eastAsia="Arial" w:hAnsi="Arial" w:cs="Arial"/>
          <w:sz w:val="20"/>
          <w:szCs w:val="20"/>
          <w:lang w:val="it-IT"/>
        </w:rPr>
        <w:t>un assaggio di tradizione combinato a gusti particolari, per chi vuole sperimentare.</w:t>
      </w:r>
      <w:r w:rsidR="314DFDEA" w:rsidRPr="110896EA">
        <w:rPr>
          <w:rFonts w:ascii="Arial" w:eastAsia="Arial" w:hAnsi="Arial" w:cs="Arial"/>
          <w:sz w:val="20"/>
          <w:szCs w:val="20"/>
          <w:lang w:val="it-IT"/>
        </w:rPr>
        <w:t xml:space="preserve"> Un luogo dove il design incontra il sapore, creando un'esperienza che va ben oltre </w:t>
      </w:r>
      <w:r w:rsidR="02090A7C" w:rsidRPr="110896EA">
        <w:rPr>
          <w:rFonts w:ascii="Arial" w:eastAsia="Arial" w:hAnsi="Arial" w:cs="Arial"/>
          <w:sz w:val="20"/>
          <w:szCs w:val="20"/>
          <w:lang w:val="it-IT"/>
        </w:rPr>
        <w:t>il semplice pasto</w:t>
      </w:r>
      <w:r w:rsidR="314DFDEA" w:rsidRPr="110896EA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1641BAEF" w14:textId="74ED1DDA" w:rsidR="00BD1366" w:rsidRDefault="00000000" w:rsidP="110896EA">
      <w:pPr>
        <w:spacing w:before="240" w:after="240"/>
        <w:ind w:left="-20" w:right="-20"/>
        <w:jc w:val="both"/>
        <w:rPr>
          <w:rFonts w:eastAsiaTheme="minorEastAsia"/>
          <w:color w:val="00665A"/>
          <w:sz w:val="20"/>
          <w:szCs w:val="20"/>
          <w:u w:val="single"/>
          <w:lang w:val="it-IT"/>
        </w:rPr>
      </w:pPr>
      <w:hyperlink r:id="rId16">
        <w:r w:rsidR="70D3D1FC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Pizzaioli Veraci Vomero</w:t>
        </w:r>
      </w:hyperlink>
    </w:p>
    <w:p w14:paraId="75AF5EC8" w14:textId="14F21BC5" w:rsidR="00BD1366" w:rsidRDefault="70D3D1FC" w:rsidP="110896EA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Intrigante, stimolante e delizioso: un viaggio unico nel gusto che affonda le radici nel 2000. Il ristorante propone un’esperienza culinaria </w:t>
      </w:r>
      <w:r w:rsidR="36DD784D" w:rsidRPr="110896EA">
        <w:rPr>
          <w:rFonts w:ascii="Arial" w:eastAsia="Arial" w:hAnsi="Arial" w:cs="Arial"/>
          <w:sz w:val="20"/>
          <w:szCs w:val="20"/>
          <w:lang w:val="it-IT"/>
        </w:rPr>
        <w:t xml:space="preserve">che </w:t>
      </w:r>
      <w:r w:rsidRPr="110896EA">
        <w:rPr>
          <w:rFonts w:ascii="Arial" w:eastAsia="Arial" w:hAnsi="Arial" w:cs="Arial"/>
          <w:sz w:val="20"/>
          <w:szCs w:val="20"/>
          <w:lang w:val="it-IT"/>
        </w:rPr>
        <w:t>celebra</w:t>
      </w:r>
      <w:r w:rsidR="086FA0E0" w:rsidRPr="110896EA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110896EA">
        <w:rPr>
          <w:rFonts w:ascii="Arial" w:eastAsia="Arial" w:hAnsi="Arial" w:cs="Arial"/>
          <w:sz w:val="20"/>
          <w:szCs w:val="20"/>
          <w:lang w:val="it-IT"/>
        </w:rPr>
        <w:t>la cucina semplice e la qualità delle materie pri</w:t>
      </w:r>
      <w:r w:rsidR="7C45DAF0" w:rsidRPr="110896EA">
        <w:rPr>
          <w:rFonts w:ascii="Arial" w:eastAsia="Arial" w:hAnsi="Arial" w:cs="Arial"/>
          <w:sz w:val="20"/>
          <w:szCs w:val="20"/>
          <w:lang w:val="it-IT"/>
        </w:rPr>
        <w:t>me. L’offerta spazia da ricette più tradizionali a piatti della cucina moderna: ogni piatto è un invito a</w:t>
      </w:r>
      <w:r w:rsidR="61D95549" w:rsidRPr="110896EA">
        <w:rPr>
          <w:rFonts w:ascii="Arial" w:eastAsia="Arial" w:hAnsi="Arial" w:cs="Arial"/>
          <w:sz w:val="20"/>
          <w:szCs w:val="20"/>
          <w:lang w:val="it-IT"/>
        </w:rPr>
        <w:t>d</w:t>
      </w:r>
      <w:r w:rsidR="7C45DAF0" w:rsidRPr="110896EA">
        <w:rPr>
          <w:rFonts w:ascii="Arial" w:eastAsia="Arial" w:hAnsi="Arial" w:cs="Arial"/>
          <w:sz w:val="20"/>
          <w:szCs w:val="20"/>
          <w:lang w:val="it-IT"/>
        </w:rPr>
        <w:t xml:space="preserve"> immergersi in un mare di sapori autentici e apprezzare la bellezza del</w:t>
      </w:r>
      <w:r w:rsidR="5DCDB1A3" w:rsidRPr="110896EA">
        <w:rPr>
          <w:rFonts w:ascii="Arial" w:eastAsia="Arial" w:hAnsi="Arial" w:cs="Arial"/>
          <w:sz w:val="20"/>
          <w:szCs w:val="20"/>
          <w:lang w:val="it-IT"/>
        </w:rPr>
        <w:t>la semplicità.</w:t>
      </w:r>
      <w:r w:rsidR="03AF54E2" w:rsidRPr="110896EA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1B401648" w:rsidRPr="110896EA">
        <w:rPr>
          <w:rFonts w:ascii="Arial" w:eastAsia="Arial" w:hAnsi="Arial" w:cs="Arial"/>
          <w:sz w:val="20"/>
          <w:szCs w:val="20"/>
          <w:lang w:val="it-IT"/>
        </w:rPr>
        <w:t xml:space="preserve">La tradizione della Pizza Napoletana </w:t>
      </w:r>
      <w:r w:rsidR="1B401648" w:rsidRPr="110896EA">
        <w:rPr>
          <w:rFonts w:ascii="Arial" w:eastAsia="Arial" w:hAnsi="Arial" w:cs="Arial"/>
          <w:sz w:val="20"/>
          <w:szCs w:val="20"/>
          <w:lang w:val="it-IT"/>
        </w:rPr>
        <w:lastRenderedPageBreak/>
        <w:t>ricca di proposte classiche e al contempo di ricette innovative</w:t>
      </w:r>
      <w:r w:rsidR="03AF54E2" w:rsidRPr="110896EA">
        <w:rPr>
          <w:rFonts w:ascii="Arial" w:eastAsia="Arial" w:hAnsi="Arial" w:cs="Arial"/>
          <w:sz w:val="20"/>
          <w:szCs w:val="20"/>
          <w:lang w:val="it-IT"/>
        </w:rPr>
        <w:t xml:space="preserve"> arricchisce l’offerta con opzioni senza glutine </w:t>
      </w:r>
      <w:r w:rsidR="5D31513E" w:rsidRPr="110896EA">
        <w:rPr>
          <w:rFonts w:ascii="Arial" w:eastAsia="Arial" w:hAnsi="Arial" w:cs="Arial"/>
          <w:sz w:val="20"/>
          <w:szCs w:val="20"/>
          <w:lang w:val="it-IT"/>
        </w:rPr>
        <w:t xml:space="preserve">con forno e banco dedicati. </w:t>
      </w:r>
      <w:r w:rsidR="3C71D5D1" w:rsidRPr="110896EA">
        <w:rPr>
          <w:rFonts w:ascii="Arial" w:eastAsia="Arial" w:hAnsi="Arial" w:cs="Arial"/>
          <w:sz w:val="20"/>
          <w:szCs w:val="20"/>
          <w:lang w:val="it-IT"/>
        </w:rPr>
        <w:t xml:space="preserve">Lavorando costantemente per mantenere un’atmosfera quanto più </w:t>
      </w:r>
      <w:r w:rsidR="04F9B1B7" w:rsidRPr="110896EA">
        <w:rPr>
          <w:rFonts w:ascii="Arial" w:eastAsia="Arial" w:hAnsi="Arial" w:cs="Arial"/>
          <w:sz w:val="20"/>
          <w:szCs w:val="20"/>
          <w:lang w:val="it-IT"/>
        </w:rPr>
        <w:t>genuina possibile</w:t>
      </w:r>
      <w:r w:rsidR="3C71D5D1" w:rsidRPr="110896EA">
        <w:rPr>
          <w:rFonts w:ascii="Arial" w:eastAsia="Arial" w:hAnsi="Arial" w:cs="Arial"/>
          <w:sz w:val="20"/>
          <w:szCs w:val="20"/>
          <w:lang w:val="it-IT"/>
        </w:rPr>
        <w:t>, regalano una vera e propria esperienza della Veracità Napoletana!</w:t>
      </w:r>
    </w:p>
    <w:p w14:paraId="3201145E" w14:textId="66FD0DFE" w:rsidR="00BD1366" w:rsidRDefault="3F02FEB5" w:rsidP="110896EA">
      <w:pPr>
        <w:jc w:val="both"/>
        <w:rPr>
          <w:rFonts w:eastAsiaTheme="minorEastAsia"/>
          <w:b/>
          <w:bCs/>
          <w:color w:val="00665A"/>
          <w:sz w:val="20"/>
          <w:szCs w:val="20"/>
          <w:lang w:val="it-IT"/>
        </w:rPr>
      </w:pPr>
      <w:r w:rsidRPr="110896EA">
        <w:rPr>
          <w:rFonts w:eastAsiaTheme="minorEastAsia"/>
          <w:b/>
          <w:bCs/>
          <w:color w:val="00665A"/>
          <w:sz w:val="20"/>
          <w:szCs w:val="20"/>
          <w:lang w:val="it-IT"/>
        </w:rPr>
        <w:t>Bari, Puglia</w:t>
      </w:r>
    </w:p>
    <w:p w14:paraId="132AEDCD" w14:textId="1DF829C8" w:rsidR="00BD1366" w:rsidRDefault="00000000" w:rsidP="110896EA">
      <w:pPr>
        <w:spacing w:before="240" w:after="240"/>
        <w:ind w:left="-20" w:right="-20"/>
        <w:jc w:val="both"/>
        <w:rPr>
          <w:rFonts w:eastAsiaTheme="minorEastAsia"/>
          <w:color w:val="00665A"/>
          <w:sz w:val="20"/>
          <w:szCs w:val="20"/>
          <w:u w:val="single"/>
          <w:lang w:val="it-IT"/>
        </w:rPr>
      </w:pPr>
      <w:hyperlink r:id="rId17">
        <w:r w:rsidR="12AF7267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Senti che pizza!</w:t>
        </w:r>
      </w:hyperlink>
    </w:p>
    <w:p w14:paraId="3FAF4D2B" w14:textId="1AA45F96" w:rsidR="00BD1366" w:rsidRDefault="12AF7267" w:rsidP="110896EA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La ricerca di nuove combinazioni di sapori e la creatività </w:t>
      </w:r>
      <w:proofErr w:type="gramStart"/>
      <w:r w:rsidRPr="110896EA">
        <w:rPr>
          <w:rFonts w:ascii="Arial" w:eastAsia="Arial" w:hAnsi="Arial" w:cs="Arial"/>
          <w:sz w:val="20"/>
          <w:szCs w:val="20"/>
          <w:lang w:val="it-IT"/>
        </w:rPr>
        <w:t>del team</w:t>
      </w:r>
      <w:proofErr w:type="gramEnd"/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 si manifestano non solo nella pizza, ma anche negli abbinamenti con drink, birre e vini. SENTI si impegna a offrire un'esperienza completa, dove ogni morso è un'avventura sensoriale e ogni sorso è un complemento perfetto alla tavolozza di sapori. </w:t>
      </w:r>
      <w:r w:rsidR="1BC96D14" w:rsidRPr="110896EA">
        <w:rPr>
          <w:rFonts w:ascii="Arial" w:eastAsia="Arial" w:hAnsi="Arial" w:cs="Arial"/>
          <w:sz w:val="20"/>
          <w:szCs w:val="20"/>
          <w:lang w:val="it-IT"/>
        </w:rPr>
        <w:t>U</w:t>
      </w:r>
      <w:r w:rsidRPr="110896EA">
        <w:rPr>
          <w:rFonts w:ascii="Arial" w:eastAsia="Arial" w:hAnsi="Arial" w:cs="Arial"/>
          <w:sz w:val="20"/>
          <w:szCs w:val="20"/>
          <w:lang w:val="it-IT"/>
        </w:rPr>
        <w:t>n'ode al connubio tra passione, qualità e creatività, dove la pizza si trasforma in un'esperienza culturale e sensoriale che lascia un'impronta indelebile nel cuore e nel palato di chiunque varchi la sua soglia.</w:t>
      </w:r>
    </w:p>
    <w:p w14:paraId="7D44C312" w14:textId="26F09740" w:rsidR="00BD1366" w:rsidRDefault="2A9D0395" w:rsidP="110896EA">
      <w:pPr>
        <w:jc w:val="both"/>
        <w:rPr>
          <w:rFonts w:eastAsiaTheme="minorEastAsia"/>
          <w:b/>
          <w:bCs/>
          <w:color w:val="00665A"/>
          <w:sz w:val="20"/>
          <w:szCs w:val="20"/>
          <w:lang w:val="it-IT"/>
        </w:rPr>
      </w:pPr>
      <w:r w:rsidRPr="110896EA">
        <w:rPr>
          <w:rFonts w:eastAsiaTheme="minorEastAsia"/>
          <w:b/>
          <w:bCs/>
          <w:color w:val="00665A"/>
          <w:sz w:val="20"/>
          <w:szCs w:val="20"/>
          <w:lang w:val="it-IT"/>
        </w:rPr>
        <w:t>Palermo, Sicilia</w:t>
      </w:r>
    </w:p>
    <w:p w14:paraId="389FAA7D" w14:textId="5DDD1923" w:rsidR="00BD1366" w:rsidRDefault="00000000" w:rsidP="110896EA">
      <w:pPr>
        <w:spacing w:before="240" w:after="240"/>
        <w:ind w:left="-20" w:right="-20"/>
        <w:jc w:val="both"/>
        <w:rPr>
          <w:rFonts w:eastAsiaTheme="minorEastAsia"/>
          <w:color w:val="00665A"/>
          <w:sz w:val="20"/>
          <w:szCs w:val="20"/>
          <w:u w:val="single"/>
          <w:lang w:val="it-IT"/>
        </w:rPr>
      </w:pPr>
      <w:hyperlink r:id="rId18">
        <w:r w:rsidR="2A9D0395" w:rsidRPr="110896EA">
          <w:rPr>
            <w:rFonts w:eastAsiaTheme="minorEastAsia"/>
            <w:color w:val="00665A"/>
            <w:sz w:val="20"/>
            <w:szCs w:val="20"/>
            <w:u w:val="single"/>
            <w:lang w:val="it-IT"/>
          </w:rPr>
          <w:t>Paolo Costa Gusti Unici</w:t>
        </w:r>
      </w:hyperlink>
    </w:p>
    <w:p w14:paraId="2C078E63" w14:textId="5A0C21FC" w:rsidR="00BD1366" w:rsidRDefault="2A9D0395" w:rsidP="110896EA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110896EA">
        <w:rPr>
          <w:rFonts w:ascii="Arial" w:eastAsia="Arial" w:hAnsi="Arial" w:cs="Arial"/>
          <w:sz w:val="20"/>
          <w:szCs w:val="20"/>
          <w:lang w:val="it-IT"/>
        </w:rPr>
        <w:t xml:space="preserve">Una pizzeria nel cuore della città, che promette di deliziare il palato di locali e turisti con le sue irresistibili pizze gourmet. Le materie prime sono di altissima qualità e l’impasto </w:t>
      </w:r>
      <w:r w:rsidR="6C446646" w:rsidRPr="110896EA">
        <w:rPr>
          <w:rFonts w:ascii="Arial" w:eastAsia="Arial" w:hAnsi="Arial" w:cs="Arial"/>
          <w:sz w:val="20"/>
          <w:szCs w:val="20"/>
          <w:lang w:val="it-IT"/>
        </w:rPr>
        <w:t>è a lievitazione naturale. La passione dello staff si riflette in un menù che conquista tutti i commensali anche grazie all’ attenzione</w:t>
      </w:r>
      <w:r w:rsidR="5F3B2298" w:rsidRPr="110896EA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6C446646" w:rsidRPr="110896EA">
        <w:rPr>
          <w:rFonts w:ascii="Arial" w:eastAsia="Arial" w:hAnsi="Arial" w:cs="Arial"/>
          <w:sz w:val="20"/>
          <w:szCs w:val="20"/>
          <w:lang w:val="it-IT"/>
        </w:rPr>
        <w:t xml:space="preserve">particolare agli </w:t>
      </w:r>
      <w:r w:rsidR="747C5017" w:rsidRPr="110896EA">
        <w:rPr>
          <w:rFonts w:ascii="Arial" w:eastAsia="Arial" w:hAnsi="Arial" w:cs="Arial"/>
          <w:sz w:val="20"/>
          <w:szCs w:val="20"/>
          <w:lang w:val="it-IT"/>
        </w:rPr>
        <w:t xml:space="preserve">ingredienti utilizzati. Ogni pizza è una creazione autentica, realizzata con dedizione e cura. </w:t>
      </w:r>
      <w:r w:rsidR="5488729E" w:rsidRPr="110896EA">
        <w:rPr>
          <w:rFonts w:ascii="Arial" w:eastAsia="Arial" w:hAnsi="Arial" w:cs="Arial"/>
          <w:sz w:val="20"/>
          <w:szCs w:val="20"/>
          <w:lang w:val="it-IT"/>
        </w:rPr>
        <w:t>I</w:t>
      </w:r>
      <w:r w:rsidR="747C5017" w:rsidRPr="110896EA">
        <w:rPr>
          <w:rFonts w:ascii="Arial" w:eastAsia="Arial" w:hAnsi="Arial" w:cs="Arial"/>
          <w:sz w:val="20"/>
          <w:szCs w:val="20"/>
          <w:lang w:val="it-IT"/>
        </w:rPr>
        <w:t>l locale è un rifugio per gli amanti del buon cibo, dove l'atmosfera accogliente si fonde con l'eleganza delle creazioni culinarie</w:t>
      </w:r>
      <w:r w:rsidR="1015AEFA" w:rsidRPr="110896EA">
        <w:rPr>
          <w:rFonts w:ascii="Arial" w:eastAsia="Arial" w:hAnsi="Arial" w:cs="Arial"/>
          <w:sz w:val="20"/>
          <w:szCs w:val="20"/>
          <w:lang w:val="it-IT"/>
        </w:rPr>
        <w:t>, un'esperienza gastronomica completa, un viaggio attraverso sapori autentici e piatti che incarnano la passione e l'innovazione.</w:t>
      </w:r>
    </w:p>
    <w:sectPr w:rsidR="00BD1366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E68F" w14:textId="77777777" w:rsidR="00F2706D" w:rsidRDefault="00F2706D" w:rsidP="002F60C1">
      <w:pPr>
        <w:spacing w:after="0" w:line="240" w:lineRule="auto"/>
      </w:pPr>
      <w:r>
        <w:separator/>
      </w:r>
    </w:p>
  </w:endnote>
  <w:endnote w:type="continuationSeparator" w:id="0">
    <w:p w14:paraId="3AFD5F4D" w14:textId="77777777" w:rsidR="00F2706D" w:rsidRDefault="00F2706D" w:rsidP="002F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9E64" w14:textId="77777777" w:rsidR="00F2706D" w:rsidRDefault="00F2706D" w:rsidP="002F60C1">
      <w:pPr>
        <w:spacing w:after="0" w:line="240" w:lineRule="auto"/>
      </w:pPr>
      <w:r>
        <w:separator/>
      </w:r>
    </w:p>
  </w:footnote>
  <w:footnote w:type="continuationSeparator" w:id="0">
    <w:p w14:paraId="0E6476FC" w14:textId="77777777" w:rsidR="00F2706D" w:rsidRDefault="00F2706D" w:rsidP="002F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34D3" w14:textId="10920413" w:rsidR="002F60C1" w:rsidRDefault="002F60C1">
    <w:pPr>
      <w:pStyle w:val="Intestazione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4CB2FD15" wp14:editId="289C670F">
          <wp:simplePos x="0" y="0"/>
          <wp:positionH relativeFrom="column">
            <wp:posOffset>2095500</wp:posOffset>
          </wp:positionH>
          <wp:positionV relativeFrom="paragraph">
            <wp:posOffset>-25400</wp:posOffset>
          </wp:positionV>
          <wp:extent cx="1719580" cy="355600"/>
          <wp:effectExtent l="0" t="0" r="0" b="0"/>
          <wp:wrapTopAndBottom/>
          <wp:docPr id="1103655079" name="Immagine 1" descr="Immagine che contiene Carattere, Elementi grafici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655079" name="Immagine 1" descr="Immagine che contiene Carattere, Elementi grafici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66332E"/>
    <w:rsid w:val="002F60C1"/>
    <w:rsid w:val="00BD1366"/>
    <w:rsid w:val="00F2706D"/>
    <w:rsid w:val="01023FCB"/>
    <w:rsid w:val="017A6978"/>
    <w:rsid w:val="01F86DC1"/>
    <w:rsid w:val="02090A7C"/>
    <w:rsid w:val="0249F6D0"/>
    <w:rsid w:val="02ECC5A1"/>
    <w:rsid w:val="0379D2A7"/>
    <w:rsid w:val="03AF54E2"/>
    <w:rsid w:val="0431B03C"/>
    <w:rsid w:val="044ACF73"/>
    <w:rsid w:val="047F8BE0"/>
    <w:rsid w:val="04F9B1B7"/>
    <w:rsid w:val="059413FE"/>
    <w:rsid w:val="059BC6A6"/>
    <w:rsid w:val="0675324C"/>
    <w:rsid w:val="06B8797C"/>
    <w:rsid w:val="06BAB61B"/>
    <w:rsid w:val="071684D9"/>
    <w:rsid w:val="0854096B"/>
    <w:rsid w:val="086FA0E0"/>
    <w:rsid w:val="0942DEC8"/>
    <w:rsid w:val="09CE14F1"/>
    <w:rsid w:val="09F219A1"/>
    <w:rsid w:val="0AB4E36D"/>
    <w:rsid w:val="0AF7D786"/>
    <w:rsid w:val="0B165BBD"/>
    <w:rsid w:val="0B8BAA2D"/>
    <w:rsid w:val="0C36E180"/>
    <w:rsid w:val="0C7A7F8A"/>
    <w:rsid w:val="0E92B98B"/>
    <w:rsid w:val="0F11881D"/>
    <w:rsid w:val="0F41F4CE"/>
    <w:rsid w:val="0FCCA96F"/>
    <w:rsid w:val="0FFF615B"/>
    <w:rsid w:val="1015AEFA"/>
    <w:rsid w:val="10A20124"/>
    <w:rsid w:val="10FC54F9"/>
    <w:rsid w:val="110896EA"/>
    <w:rsid w:val="116097DD"/>
    <w:rsid w:val="12167F11"/>
    <w:rsid w:val="12659832"/>
    <w:rsid w:val="12799590"/>
    <w:rsid w:val="12AF7267"/>
    <w:rsid w:val="12DD4D04"/>
    <w:rsid w:val="1302AE8D"/>
    <w:rsid w:val="1336D349"/>
    <w:rsid w:val="1346A06D"/>
    <w:rsid w:val="13555F16"/>
    <w:rsid w:val="13C62497"/>
    <w:rsid w:val="1499FF07"/>
    <w:rsid w:val="14A7EA15"/>
    <w:rsid w:val="1604B124"/>
    <w:rsid w:val="16462C32"/>
    <w:rsid w:val="16B7B188"/>
    <w:rsid w:val="1811678F"/>
    <w:rsid w:val="1822FB60"/>
    <w:rsid w:val="18AB19AE"/>
    <w:rsid w:val="18E80D0E"/>
    <w:rsid w:val="1AAE0B04"/>
    <w:rsid w:val="1B401648"/>
    <w:rsid w:val="1B5E05F8"/>
    <w:rsid w:val="1B9856F5"/>
    <w:rsid w:val="1BA438FA"/>
    <w:rsid w:val="1BC96D14"/>
    <w:rsid w:val="1BE5E7F8"/>
    <w:rsid w:val="1C1C48EB"/>
    <w:rsid w:val="1C6471EE"/>
    <w:rsid w:val="1C6B54F4"/>
    <w:rsid w:val="1CA88CE1"/>
    <w:rsid w:val="1CF9D659"/>
    <w:rsid w:val="1D028520"/>
    <w:rsid w:val="1D846647"/>
    <w:rsid w:val="1E1838EE"/>
    <w:rsid w:val="1E45E995"/>
    <w:rsid w:val="1E9E5581"/>
    <w:rsid w:val="1ED3DF13"/>
    <w:rsid w:val="1FEC5DD4"/>
    <w:rsid w:val="203A25E2"/>
    <w:rsid w:val="203D2509"/>
    <w:rsid w:val="2060991D"/>
    <w:rsid w:val="206B9529"/>
    <w:rsid w:val="20A2DEAC"/>
    <w:rsid w:val="23E82E70"/>
    <w:rsid w:val="253914EC"/>
    <w:rsid w:val="259DDB5D"/>
    <w:rsid w:val="25C390DE"/>
    <w:rsid w:val="25F8AB31"/>
    <w:rsid w:val="26718801"/>
    <w:rsid w:val="276BC4AB"/>
    <w:rsid w:val="27947B92"/>
    <w:rsid w:val="28A336E7"/>
    <w:rsid w:val="29AF6286"/>
    <w:rsid w:val="2A1C3C80"/>
    <w:rsid w:val="2A49C0F2"/>
    <w:rsid w:val="2A870B4A"/>
    <w:rsid w:val="2A9D0395"/>
    <w:rsid w:val="2AAE3E52"/>
    <w:rsid w:val="2AB27D12"/>
    <w:rsid w:val="2B3B30B2"/>
    <w:rsid w:val="2CC4E4B3"/>
    <w:rsid w:val="2D0FAC6F"/>
    <w:rsid w:val="2D8161B4"/>
    <w:rsid w:val="2DAD5072"/>
    <w:rsid w:val="2E49F018"/>
    <w:rsid w:val="2EDEA9AE"/>
    <w:rsid w:val="2F37BB38"/>
    <w:rsid w:val="2F4B9248"/>
    <w:rsid w:val="3094B401"/>
    <w:rsid w:val="30B2EF32"/>
    <w:rsid w:val="30B90276"/>
    <w:rsid w:val="30BA5C2A"/>
    <w:rsid w:val="30E46FE7"/>
    <w:rsid w:val="314DFDEA"/>
    <w:rsid w:val="314F8E8B"/>
    <w:rsid w:val="31DAB6FD"/>
    <w:rsid w:val="3228A171"/>
    <w:rsid w:val="3239FA48"/>
    <w:rsid w:val="326A6F5F"/>
    <w:rsid w:val="33DCF3CB"/>
    <w:rsid w:val="34063FC0"/>
    <w:rsid w:val="3453E47B"/>
    <w:rsid w:val="34D2B30D"/>
    <w:rsid w:val="351D3717"/>
    <w:rsid w:val="356131E7"/>
    <w:rsid w:val="358DCD4D"/>
    <w:rsid w:val="36158489"/>
    <w:rsid w:val="36DD784D"/>
    <w:rsid w:val="36F70E7E"/>
    <w:rsid w:val="36FC1294"/>
    <w:rsid w:val="37AA9F5C"/>
    <w:rsid w:val="37D7AA01"/>
    <w:rsid w:val="37F12C6D"/>
    <w:rsid w:val="38D6596F"/>
    <w:rsid w:val="3966332E"/>
    <w:rsid w:val="396F56B4"/>
    <w:rsid w:val="3A72AB1D"/>
    <w:rsid w:val="3AA67210"/>
    <w:rsid w:val="3ACB75A1"/>
    <w:rsid w:val="3B14CD46"/>
    <w:rsid w:val="3B937725"/>
    <w:rsid w:val="3BC5DC14"/>
    <w:rsid w:val="3BCA99A4"/>
    <w:rsid w:val="3BDAD63F"/>
    <w:rsid w:val="3C424271"/>
    <w:rsid w:val="3C45E45C"/>
    <w:rsid w:val="3C6CCFAF"/>
    <w:rsid w:val="3C71D5D1"/>
    <w:rsid w:val="3CCD109E"/>
    <w:rsid w:val="3D156B9E"/>
    <w:rsid w:val="3DEB31DB"/>
    <w:rsid w:val="3E0A1B80"/>
    <w:rsid w:val="3E62AE30"/>
    <w:rsid w:val="3EB107C8"/>
    <w:rsid w:val="3EC22117"/>
    <w:rsid w:val="3ECB17E7"/>
    <w:rsid w:val="3F02FEB5"/>
    <w:rsid w:val="3F2BD181"/>
    <w:rsid w:val="4046CD70"/>
    <w:rsid w:val="426B5180"/>
    <w:rsid w:val="431DAC0F"/>
    <w:rsid w:val="4364254A"/>
    <w:rsid w:val="43FF42A4"/>
    <w:rsid w:val="441BE0AB"/>
    <w:rsid w:val="4434572B"/>
    <w:rsid w:val="4477E78D"/>
    <w:rsid w:val="466DC015"/>
    <w:rsid w:val="47DA27F1"/>
    <w:rsid w:val="48E225AB"/>
    <w:rsid w:val="49A560D7"/>
    <w:rsid w:val="49CABBAE"/>
    <w:rsid w:val="4A234710"/>
    <w:rsid w:val="4A6A9235"/>
    <w:rsid w:val="4B121AB5"/>
    <w:rsid w:val="4C1B2733"/>
    <w:rsid w:val="4CC04217"/>
    <w:rsid w:val="4CE698B4"/>
    <w:rsid w:val="4CF46103"/>
    <w:rsid w:val="4D17E0EE"/>
    <w:rsid w:val="4F2918AD"/>
    <w:rsid w:val="5063AE59"/>
    <w:rsid w:val="508D4744"/>
    <w:rsid w:val="5194A2EE"/>
    <w:rsid w:val="52049AEF"/>
    <w:rsid w:val="522917A5"/>
    <w:rsid w:val="526FDF94"/>
    <w:rsid w:val="5313B485"/>
    <w:rsid w:val="5317942D"/>
    <w:rsid w:val="5488729E"/>
    <w:rsid w:val="54B588AC"/>
    <w:rsid w:val="5560B867"/>
    <w:rsid w:val="556B9CD5"/>
    <w:rsid w:val="55B258F5"/>
    <w:rsid w:val="56607720"/>
    <w:rsid w:val="568BD165"/>
    <w:rsid w:val="56AFB0E1"/>
    <w:rsid w:val="56D88DA1"/>
    <w:rsid w:val="56FC88C8"/>
    <w:rsid w:val="5776460C"/>
    <w:rsid w:val="57825DF1"/>
    <w:rsid w:val="57B27AC3"/>
    <w:rsid w:val="57B2EACE"/>
    <w:rsid w:val="5817577B"/>
    <w:rsid w:val="585C03FE"/>
    <w:rsid w:val="589AB709"/>
    <w:rsid w:val="58B17979"/>
    <w:rsid w:val="58CAE651"/>
    <w:rsid w:val="58E70E9E"/>
    <w:rsid w:val="5933BF47"/>
    <w:rsid w:val="594A444E"/>
    <w:rsid w:val="5A36876A"/>
    <w:rsid w:val="5A841F7D"/>
    <w:rsid w:val="5B52F26F"/>
    <w:rsid w:val="5B633B11"/>
    <w:rsid w:val="5B83A5DC"/>
    <w:rsid w:val="5C55CF14"/>
    <w:rsid w:val="5CD3935A"/>
    <w:rsid w:val="5D1F763D"/>
    <w:rsid w:val="5D219557"/>
    <w:rsid w:val="5D31513E"/>
    <w:rsid w:val="5D3E9D7F"/>
    <w:rsid w:val="5D4B00EB"/>
    <w:rsid w:val="5D7763B9"/>
    <w:rsid w:val="5DCDB1A3"/>
    <w:rsid w:val="5DEC94A2"/>
    <w:rsid w:val="5DF19F75"/>
    <w:rsid w:val="5E1D0153"/>
    <w:rsid w:val="5F3B2298"/>
    <w:rsid w:val="5F70D945"/>
    <w:rsid w:val="5FA160E6"/>
    <w:rsid w:val="5FA4069A"/>
    <w:rsid w:val="5FFD1421"/>
    <w:rsid w:val="605716FF"/>
    <w:rsid w:val="6068DEB4"/>
    <w:rsid w:val="60763E41"/>
    <w:rsid w:val="608CA091"/>
    <w:rsid w:val="61D95549"/>
    <w:rsid w:val="622870F2"/>
    <w:rsid w:val="62A87A07"/>
    <w:rsid w:val="63253542"/>
    <w:rsid w:val="63720840"/>
    <w:rsid w:val="63A47930"/>
    <w:rsid w:val="63DD0794"/>
    <w:rsid w:val="6473A747"/>
    <w:rsid w:val="648C71AB"/>
    <w:rsid w:val="64D9B331"/>
    <w:rsid w:val="651D86DA"/>
    <w:rsid w:val="65285D13"/>
    <w:rsid w:val="66B12C35"/>
    <w:rsid w:val="6714A856"/>
    <w:rsid w:val="67B575E1"/>
    <w:rsid w:val="682B593E"/>
    <w:rsid w:val="684CFC96"/>
    <w:rsid w:val="685F7C88"/>
    <w:rsid w:val="68805407"/>
    <w:rsid w:val="6902CF31"/>
    <w:rsid w:val="69817685"/>
    <w:rsid w:val="69915711"/>
    <w:rsid w:val="69D4CD0E"/>
    <w:rsid w:val="6A1C2468"/>
    <w:rsid w:val="6C446646"/>
    <w:rsid w:val="6CC8F7D3"/>
    <w:rsid w:val="6DEBD149"/>
    <w:rsid w:val="6E0BAD86"/>
    <w:rsid w:val="6E388D85"/>
    <w:rsid w:val="6EB8ED23"/>
    <w:rsid w:val="6F3C6A33"/>
    <w:rsid w:val="70C831EC"/>
    <w:rsid w:val="70D3D1FC"/>
    <w:rsid w:val="719309B6"/>
    <w:rsid w:val="72BF426C"/>
    <w:rsid w:val="72CEB450"/>
    <w:rsid w:val="7408E871"/>
    <w:rsid w:val="7418E8FD"/>
    <w:rsid w:val="7455809C"/>
    <w:rsid w:val="747C5017"/>
    <w:rsid w:val="749E9D63"/>
    <w:rsid w:val="7500D469"/>
    <w:rsid w:val="750ABB94"/>
    <w:rsid w:val="76C0A794"/>
    <w:rsid w:val="77634B0A"/>
    <w:rsid w:val="77B716E3"/>
    <w:rsid w:val="77E2A191"/>
    <w:rsid w:val="78FF1B6B"/>
    <w:rsid w:val="792E83F0"/>
    <w:rsid w:val="793F4F88"/>
    <w:rsid w:val="799C5514"/>
    <w:rsid w:val="799EBF36"/>
    <w:rsid w:val="79A3DB0B"/>
    <w:rsid w:val="7A844080"/>
    <w:rsid w:val="7AF8405F"/>
    <w:rsid w:val="7B3D6994"/>
    <w:rsid w:val="7C45DAF0"/>
    <w:rsid w:val="7C885CF7"/>
    <w:rsid w:val="7CA9AF48"/>
    <w:rsid w:val="7D068D94"/>
    <w:rsid w:val="7D25B472"/>
    <w:rsid w:val="7D2AC1F7"/>
    <w:rsid w:val="7E42C8B5"/>
    <w:rsid w:val="7E457FA9"/>
    <w:rsid w:val="7E74A83A"/>
    <w:rsid w:val="7F0BF7A6"/>
    <w:rsid w:val="7F356738"/>
    <w:rsid w:val="7F666F69"/>
    <w:rsid w:val="7FDE9916"/>
    <w:rsid w:val="7FE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32E"/>
  <w15:chartTrackingRefBased/>
  <w15:docId w15:val="{22BFF60A-A118-43DE-AD48-0A9DA1A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6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0C1"/>
  </w:style>
  <w:style w:type="paragraph" w:styleId="Pidipagina">
    <w:name w:val="footer"/>
    <w:basedOn w:val="Normale"/>
    <w:link w:val="PidipaginaCarattere"/>
    <w:uiPriority w:val="99"/>
    <w:unhideWhenUsed/>
    <w:rsid w:val="002F60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efork.it/ristorante/i-qortile-r751710" TargetMode="External"/><Relationship Id="rId18" Type="http://schemas.openxmlformats.org/officeDocument/2006/relationships/hyperlink" Target="https://www.thefork.it/ristorante/paolo-costa-gusti-unici-r65403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hefork.it/ristorante/the-house-of-pizza-r801253" TargetMode="External"/><Relationship Id="rId17" Type="http://schemas.openxmlformats.org/officeDocument/2006/relationships/hyperlink" Target="https://www.thefork.it/ristorante/senti-che-pizza-r75059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fork.it/ristorante/pizzaioli-veraci-vomero-r7509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fork.it/ristorante/ristorante-pizzeria-fratelli-milu-r8070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hefork.it/ristorante/1000-gourmet-r370541" TargetMode="External"/><Relationship Id="rId10" Type="http://schemas.openxmlformats.org/officeDocument/2006/relationships/hyperlink" Target="https://www.thefork.it/ristorante/filante-citta-studi-r659235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hefork.it/ristorante/biga-milano-isola-r805647" TargetMode="External"/><Relationship Id="rId14" Type="http://schemas.openxmlformats.org/officeDocument/2006/relationships/hyperlink" Target="https://www.thefork.it/ristorante/gordo-r7529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A49784F77994CA3FB75036BCE48E7" ma:contentTypeVersion="11" ma:contentTypeDescription="Create a new document." ma:contentTypeScope="" ma:versionID="2e327b09b09cb7e84e5104450b322f83">
  <xsd:schema xmlns:xsd="http://www.w3.org/2001/XMLSchema" xmlns:xs="http://www.w3.org/2001/XMLSchema" xmlns:p="http://schemas.microsoft.com/office/2006/metadata/properties" xmlns:ns2="12e5f8c0-cee7-4117-a260-6fb1ed4d85b9" xmlns:ns3="ACA4C9D9-16D9-422F-AE02-DE6F130CC200" xmlns:ns4="aca4c9d9-16d9-422f-ae02-de6f130cc200" targetNamespace="http://schemas.microsoft.com/office/2006/metadata/properties" ma:root="true" ma:fieldsID="142b5057e70ef3cdcf051211123e02df" ns2:_="" ns3:_="" ns4:_="">
    <xsd:import namespace="12e5f8c0-cee7-4117-a260-6fb1ed4d85b9"/>
    <xsd:import namespace="ACA4C9D9-16D9-422F-AE02-DE6F130CC200"/>
    <xsd:import namespace="aca4c9d9-16d9-422f-ae02-de6f130cc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SearchPropertie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860BE6-F536-4F02-98AC-71F4C3F47E8F}" ma:internalName="TaxCatchAll" ma:showField="CatchAllData" ma:web="{ecae81b1-c5e9-4482-84c6-652536d886c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C9D9-16D9-422F-AE02-DE6F130CC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c9d9-16d9-422f-ae02-de6f130cc200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4c9d9-16d9-422f-ae02-de6f130cc200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6CE54-C4DE-4F8D-A58B-4671DE337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5f8c0-cee7-4117-a260-6fb1ed4d85b9"/>
    <ds:schemaRef ds:uri="ACA4C9D9-16D9-422F-AE02-DE6F130CC200"/>
    <ds:schemaRef ds:uri="aca4c9d9-16d9-422f-ae02-de6f130cc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F6F8C-696B-46A5-AA16-7B72550C7844}">
  <ds:schemaRefs>
    <ds:schemaRef ds:uri="http://schemas.microsoft.com/office/2006/metadata/properties"/>
    <ds:schemaRef ds:uri="http://schemas.microsoft.com/office/infopath/2007/PartnerControls"/>
    <ds:schemaRef ds:uri="aca4c9d9-16d9-422f-ae02-de6f130cc200"/>
    <ds:schemaRef ds:uri="12e5f8c0-cee7-4117-a260-6fb1ed4d85b9"/>
  </ds:schemaRefs>
</ds:datastoreItem>
</file>

<file path=customXml/itemProps3.xml><?xml version="1.0" encoding="utf-8"?>
<ds:datastoreItem xmlns:ds="http://schemas.openxmlformats.org/officeDocument/2006/customXml" ds:itemID="{00759504-FE18-439C-94A5-9CCB79801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Vittoria Toscani</dc:creator>
  <cp:keywords/>
  <dc:description/>
  <cp:lastModifiedBy>Michela Loviglio</cp:lastModifiedBy>
  <cp:revision>2</cp:revision>
  <dcterms:created xsi:type="dcterms:W3CDTF">2024-01-12T13:59:00Z</dcterms:created>
  <dcterms:modified xsi:type="dcterms:W3CDTF">2024-01-15T15:02:00Z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0x010100351A49784F77994CA3FB75036BCE48E7</vt:lpwstr>
  </property>
  <property fmtid="{D5CDD505-2E9C-101B-9397-08002B2CF9AE}" pid="3" name="MediaServiceImageTags">
    <vt:lpwstr/>
  </property>
</Properties>
</file>