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08F8" w14:textId="672A6BD2" w:rsidR="00426CC7" w:rsidRPr="008F2295" w:rsidRDefault="00F57139" w:rsidP="001D4C0F">
      <w:pPr>
        <w:spacing w:after="200" w:line="276" w:lineRule="auto"/>
        <w:jc w:val="center"/>
        <w:rPr>
          <w:rFonts w:ascii="Arial" w:hAnsi="Arial" w:cs="Arial"/>
          <w:b/>
          <w:bCs/>
          <w:color w:val="FF5027"/>
          <w:sz w:val="40"/>
          <w:szCs w:val="32"/>
        </w:rPr>
      </w:pPr>
      <w:r>
        <w:rPr>
          <w:rFonts w:ascii="Arial" w:hAnsi="Arial" w:cs="Arial"/>
          <w:b/>
          <w:bCs/>
          <w:color w:val="FF5027"/>
          <w:sz w:val="40"/>
          <w:szCs w:val="32"/>
        </w:rPr>
        <w:t>“</w:t>
      </w:r>
      <w:r w:rsidR="003A5748">
        <w:rPr>
          <w:rFonts w:ascii="Arial" w:hAnsi="Arial" w:cs="Arial"/>
          <w:b/>
          <w:bCs/>
          <w:color w:val="FF5027"/>
          <w:sz w:val="40"/>
          <w:szCs w:val="32"/>
        </w:rPr>
        <w:t>THE EQUALIZER</w:t>
      </w:r>
      <w:r>
        <w:rPr>
          <w:rFonts w:ascii="Arial" w:hAnsi="Arial" w:cs="Arial"/>
          <w:b/>
          <w:bCs/>
          <w:color w:val="FF5027"/>
          <w:sz w:val="40"/>
          <w:szCs w:val="32"/>
        </w:rPr>
        <w:t>”</w:t>
      </w:r>
      <w:r w:rsidR="00B7430C">
        <w:rPr>
          <w:rFonts w:ascii="Arial" w:hAnsi="Arial" w:cs="Arial"/>
          <w:b/>
          <w:bCs/>
          <w:color w:val="FF5027"/>
          <w:sz w:val="40"/>
          <w:szCs w:val="32"/>
        </w:rPr>
        <w:t xml:space="preserve"> </w:t>
      </w:r>
      <w:r w:rsidR="001D4C0F">
        <w:rPr>
          <w:rFonts w:ascii="Arial" w:hAnsi="Arial" w:cs="Arial"/>
          <w:b/>
          <w:bCs/>
          <w:color w:val="FF5027"/>
          <w:sz w:val="40"/>
          <w:szCs w:val="32"/>
        </w:rPr>
        <w:t>DE REGRESSO À FOX COM</w:t>
      </w:r>
      <w:r w:rsidR="007666DA">
        <w:rPr>
          <w:rFonts w:ascii="Arial" w:hAnsi="Arial" w:cs="Arial"/>
          <w:b/>
          <w:bCs/>
          <w:color w:val="FF5027"/>
          <w:sz w:val="40"/>
          <w:szCs w:val="32"/>
        </w:rPr>
        <w:t xml:space="preserve"> ESTREIA DA</w:t>
      </w:r>
      <w:r w:rsidR="001D4C0F">
        <w:rPr>
          <w:rFonts w:ascii="Arial" w:hAnsi="Arial" w:cs="Arial"/>
          <w:b/>
          <w:bCs/>
          <w:color w:val="FF5027"/>
          <w:sz w:val="40"/>
          <w:szCs w:val="32"/>
        </w:rPr>
        <w:t xml:space="preserve"> TERCEIRA TEMPORADA</w:t>
      </w:r>
    </w:p>
    <w:p w14:paraId="3C73E916" w14:textId="77777777" w:rsidR="00426CC7" w:rsidRPr="008F2295" w:rsidRDefault="00426CC7" w:rsidP="00426CC7">
      <w:pPr>
        <w:spacing w:after="200" w:line="360" w:lineRule="auto"/>
        <w:jc w:val="center"/>
        <w:rPr>
          <w:rFonts w:ascii="Arial" w:hAnsi="Arial" w:cs="Arial"/>
          <w:b/>
          <w:bCs/>
          <w:color w:val="FF5027"/>
        </w:rPr>
      </w:pPr>
    </w:p>
    <w:p w14:paraId="45C1C669" w14:textId="7B8C6F24" w:rsidR="00426CC7" w:rsidRPr="004374B9" w:rsidRDefault="00426CC7" w:rsidP="00426CC7">
      <w:pPr>
        <w:pStyle w:val="PargrafodaLista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  <w:b/>
          <w:bCs/>
          <w:color w:val="FF5027"/>
          <w:sz w:val="28"/>
          <w:szCs w:val="28"/>
        </w:rPr>
      </w:pPr>
      <w:r w:rsidRPr="00041993">
        <w:rPr>
          <w:rFonts w:ascii="Arial" w:hAnsi="Arial" w:cs="Arial"/>
          <w:b/>
          <w:bCs/>
          <w:color w:val="FF5027"/>
          <w:sz w:val="20"/>
          <w:szCs w:val="20"/>
        </w:rPr>
        <w:t xml:space="preserve">A </w:t>
      </w:r>
      <w:r w:rsidR="003A5748">
        <w:rPr>
          <w:rFonts w:ascii="Arial" w:hAnsi="Arial" w:cs="Arial"/>
          <w:b/>
          <w:bCs/>
          <w:color w:val="FF5027"/>
          <w:sz w:val="20"/>
          <w:szCs w:val="20"/>
        </w:rPr>
        <w:t>terceira</w:t>
      </w:r>
      <w:r w:rsidR="00596929">
        <w:rPr>
          <w:rFonts w:ascii="Arial" w:hAnsi="Arial" w:cs="Arial"/>
          <w:b/>
          <w:bCs/>
          <w:color w:val="FF5027"/>
          <w:sz w:val="20"/>
          <w:szCs w:val="20"/>
        </w:rPr>
        <w:t xml:space="preserve"> temporada</w:t>
      </w:r>
      <w:r w:rsidRPr="00041993">
        <w:rPr>
          <w:rFonts w:ascii="Arial" w:hAnsi="Arial" w:cs="Arial"/>
          <w:b/>
          <w:bCs/>
          <w:color w:val="FF5027"/>
          <w:sz w:val="20"/>
          <w:szCs w:val="20"/>
        </w:rPr>
        <w:t xml:space="preserve"> tem data de estreia marcada para</w:t>
      </w:r>
      <w:r w:rsidRPr="004374B9">
        <w:rPr>
          <w:rFonts w:ascii="Arial" w:hAnsi="Arial" w:cs="Arial"/>
          <w:b/>
          <w:bCs/>
          <w:color w:val="FF5027"/>
          <w:sz w:val="20"/>
          <w:szCs w:val="20"/>
        </w:rPr>
        <w:t xml:space="preserve"> dia </w:t>
      </w:r>
      <w:r w:rsidR="003A5748">
        <w:rPr>
          <w:rFonts w:ascii="Arial" w:hAnsi="Arial" w:cs="Arial"/>
          <w:b/>
          <w:bCs/>
          <w:color w:val="FF5027"/>
          <w:sz w:val="20"/>
          <w:szCs w:val="20"/>
        </w:rPr>
        <w:t>21</w:t>
      </w:r>
      <w:r w:rsidRPr="004374B9">
        <w:rPr>
          <w:rFonts w:ascii="Arial" w:hAnsi="Arial" w:cs="Arial"/>
          <w:b/>
          <w:bCs/>
          <w:color w:val="FF5027"/>
          <w:sz w:val="20"/>
          <w:szCs w:val="20"/>
        </w:rPr>
        <w:t xml:space="preserve"> de </w:t>
      </w:r>
      <w:r w:rsidR="003A5748">
        <w:rPr>
          <w:rFonts w:ascii="Arial" w:hAnsi="Arial" w:cs="Arial"/>
          <w:b/>
          <w:bCs/>
          <w:color w:val="FF5027"/>
          <w:sz w:val="20"/>
          <w:szCs w:val="20"/>
        </w:rPr>
        <w:t>dezembro</w:t>
      </w:r>
      <w:r w:rsidRPr="004374B9">
        <w:rPr>
          <w:rFonts w:ascii="Arial" w:hAnsi="Arial" w:cs="Arial"/>
          <w:b/>
          <w:bCs/>
          <w:color w:val="FF5027"/>
          <w:sz w:val="20"/>
          <w:szCs w:val="20"/>
        </w:rPr>
        <w:t>, às 22h15</w:t>
      </w:r>
      <w:r w:rsidR="00596929">
        <w:rPr>
          <w:rFonts w:ascii="Arial" w:hAnsi="Arial" w:cs="Arial"/>
          <w:b/>
          <w:bCs/>
          <w:color w:val="FF5027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FF5027"/>
          <w:sz w:val="20"/>
          <w:szCs w:val="20"/>
        </w:rPr>
        <w:t xml:space="preserve">e emissão todas as </w:t>
      </w:r>
      <w:r w:rsidR="00596929">
        <w:rPr>
          <w:rFonts w:ascii="Arial" w:hAnsi="Arial" w:cs="Arial"/>
          <w:b/>
          <w:bCs/>
          <w:color w:val="FF5027"/>
          <w:sz w:val="20"/>
          <w:szCs w:val="20"/>
        </w:rPr>
        <w:t>quintas</w:t>
      </w:r>
      <w:r>
        <w:rPr>
          <w:rFonts w:ascii="Arial" w:hAnsi="Arial" w:cs="Arial"/>
          <w:b/>
          <w:bCs/>
          <w:color w:val="FF5027"/>
          <w:sz w:val="20"/>
          <w:szCs w:val="20"/>
        </w:rPr>
        <w:t>-feiras à mesma hora;</w:t>
      </w:r>
    </w:p>
    <w:p w14:paraId="35E586AF" w14:textId="76C1970E" w:rsidR="00426CC7" w:rsidRPr="001D4C0F" w:rsidRDefault="00AD7B8A" w:rsidP="00426CC7">
      <w:pPr>
        <w:pStyle w:val="PargrafodaLista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="Arial" w:hAnsi="Arial" w:cs="Arial"/>
          <w:b/>
          <w:bCs/>
          <w:i/>
          <w:iCs/>
          <w:color w:val="FF5027"/>
          <w:sz w:val="20"/>
          <w:szCs w:val="20"/>
        </w:rPr>
      </w:pPr>
      <w:r>
        <w:rPr>
          <w:rFonts w:ascii="Arial" w:hAnsi="Arial" w:cs="Arial"/>
          <w:b/>
          <w:bCs/>
          <w:color w:val="FF5027"/>
          <w:sz w:val="20"/>
          <w:szCs w:val="20"/>
        </w:rPr>
        <w:t>A enigmática e misteriosa Robyn McCall</w:t>
      </w:r>
      <w:r w:rsidR="007666DA">
        <w:rPr>
          <w:rFonts w:ascii="Arial" w:hAnsi="Arial" w:cs="Arial"/>
          <w:b/>
          <w:bCs/>
          <w:color w:val="FF5027"/>
          <w:sz w:val="20"/>
          <w:szCs w:val="20"/>
        </w:rPr>
        <w:t xml:space="preserve"> (Queen Latifah)</w:t>
      </w:r>
      <w:r>
        <w:rPr>
          <w:rFonts w:ascii="Arial" w:hAnsi="Arial" w:cs="Arial"/>
          <w:b/>
          <w:bCs/>
          <w:color w:val="FF5027"/>
          <w:sz w:val="20"/>
          <w:szCs w:val="20"/>
        </w:rPr>
        <w:t xml:space="preserve"> regressa para ajudar aqueles que não têm mais ninguém a quem recorrer</w:t>
      </w:r>
      <w:r w:rsidR="00426CC7" w:rsidRPr="001D4C0F">
        <w:rPr>
          <w:rFonts w:ascii="Arial" w:hAnsi="Arial" w:cs="Arial"/>
          <w:b/>
          <w:bCs/>
          <w:i/>
          <w:iCs/>
          <w:color w:val="FF5027"/>
          <w:sz w:val="20"/>
          <w:szCs w:val="20"/>
        </w:rPr>
        <w:t>;</w:t>
      </w:r>
    </w:p>
    <w:p w14:paraId="416CA790" w14:textId="4021080A" w:rsidR="00426CC7" w:rsidRPr="00095583" w:rsidRDefault="00426CC7" w:rsidP="00426CC7">
      <w:pPr>
        <w:pStyle w:val="PargrafodaLista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="Arial" w:hAnsi="Arial" w:cs="Arial"/>
          <w:b/>
          <w:bCs/>
          <w:color w:val="FF5027"/>
          <w:sz w:val="28"/>
          <w:szCs w:val="28"/>
        </w:rPr>
      </w:pPr>
      <w:r w:rsidRPr="00095583">
        <w:rPr>
          <w:rFonts w:ascii="Arial" w:hAnsi="Arial" w:cs="Arial"/>
          <w:b/>
          <w:bCs/>
          <w:color w:val="FF5027"/>
          <w:sz w:val="20"/>
          <w:szCs w:val="20"/>
        </w:rPr>
        <w:t>Imagens disponívei</w:t>
      </w:r>
      <w:r w:rsidR="001D4C0F" w:rsidRPr="00095583">
        <w:rPr>
          <w:rFonts w:ascii="Arial" w:hAnsi="Arial" w:cs="Arial"/>
          <w:b/>
          <w:bCs/>
          <w:color w:val="FF5027"/>
          <w:sz w:val="20"/>
          <w:szCs w:val="20"/>
        </w:rPr>
        <w:t xml:space="preserve">s </w:t>
      </w:r>
      <w:hyperlink r:id="rId10" w:history="1">
        <w:r w:rsidR="001D4C0F" w:rsidRPr="00095583">
          <w:rPr>
            <w:rStyle w:val="Hiperligao"/>
            <w:rFonts w:ascii="Arial" w:hAnsi="Arial" w:cs="Arial"/>
            <w:b/>
            <w:bCs/>
            <w:color w:val="FF5027"/>
            <w:sz w:val="20"/>
            <w:szCs w:val="20"/>
          </w:rPr>
          <w:t>aqui</w:t>
        </w:r>
      </w:hyperlink>
      <w:r w:rsidRPr="00095583">
        <w:rPr>
          <w:rFonts w:ascii="Arial" w:hAnsi="Arial" w:cs="Arial"/>
          <w:b/>
          <w:bCs/>
          <w:color w:val="FF5027"/>
          <w:sz w:val="20"/>
          <w:szCs w:val="20"/>
        </w:rPr>
        <w:t>.</w:t>
      </w:r>
    </w:p>
    <w:p w14:paraId="00651DCD" w14:textId="77777777" w:rsidR="00426CC7" w:rsidRPr="00041993" w:rsidRDefault="00426CC7" w:rsidP="00426CC7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4234F6D2" w14:textId="0B3E2F86" w:rsidR="00426CC7" w:rsidRPr="00041993" w:rsidRDefault="00426CC7" w:rsidP="00426CC7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041993">
        <w:rPr>
          <w:rFonts w:ascii="Arial" w:hAnsi="Arial" w:cs="Arial"/>
          <w:i/>
          <w:sz w:val="20"/>
          <w:szCs w:val="20"/>
        </w:rPr>
        <w:t xml:space="preserve">Lisboa, </w:t>
      </w:r>
      <w:r w:rsidR="00F823A2">
        <w:rPr>
          <w:rFonts w:ascii="Arial" w:hAnsi="Arial" w:cs="Arial"/>
          <w:i/>
          <w:sz w:val="20"/>
          <w:szCs w:val="20"/>
        </w:rPr>
        <w:t>7</w:t>
      </w:r>
      <w:r w:rsidR="00042415">
        <w:rPr>
          <w:rFonts w:ascii="Arial" w:hAnsi="Arial" w:cs="Arial"/>
          <w:i/>
          <w:sz w:val="20"/>
          <w:szCs w:val="20"/>
        </w:rPr>
        <w:t xml:space="preserve"> de </w:t>
      </w:r>
      <w:r w:rsidR="00F823A2">
        <w:rPr>
          <w:rFonts w:ascii="Arial" w:hAnsi="Arial" w:cs="Arial"/>
          <w:i/>
          <w:sz w:val="20"/>
          <w:szCs w:val="20"/>
        </w:rPr>
        <w:t>dezembro</w:t>
      </w:r>
      <w:r w:rsidRPr="00041993">
        <w:rPr>
          <w:rFonts w:ascii="Arial" w:hAnsi="Arial" w:cs="Arial"/>
          <w:i/>
          <w:sz w:val="20"/>
          <w:szCs w:val="20"/>
        </w:rPr>
        <w:t xml:space="preserve"> 202</w:t>
      </w:r>
      <w:r>
        <w:rPr>
          <w:rFonts w:ascii="Arial" w:hAnsi="Arial" w:cs="Arial"/>
          <w:i/>
          <w:sz w:val="20"/>
          <w:szCs w:val="20"/>
        </w:rPr>
        <w:t>3</w:t>
      </w:r>
    </w:p>
    <w:p w14:paraId="04EDBCB9" w14:textId="77777777" w:rsidR="00426CC7" w:rsidRPr="00041993" w:rsidRDefault="00426CC7" w:rsidP="00426CC7">
      <w:pPr>
        <w:spacing w:after="0"/>
        <w:rPr>
          <w:rFonts w:ascii="Arial" w:hAnsi="Arial" w:cs="Arial"/>
          <w:i/>
          <w:sz w:val="18"/>
          <w:szCs w:val="20"/>
        </w:rPr>
      </w:pPr>
    </w:p>
    <w:p w14:paraId="2F6DAC52" w14:textId="0B264689" w:rsidR="00426CC7" w:rsidRPr="006B0491" w:rsidRDefault="001D4C0F" w:rsidP="00426CC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criadores Andrew W. Marlowe e Terri Edda Miller</w:t>
      </w:r>
      <w:r w:rsidR="00C12731" w:rsidRPr="00CB28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“The Equalizer” está de volta à FOX com a estreia d</w:t>
      </w:r>
      <w:r w:rsidR="00C12731" w:rsidRPr="00CB2861">
        <w:rPr>
          <w:rFonts w:ascii="Arial" w:hAnsi="Arial" w:cs="Arial"/>
          <w:sz w:val="20"/>
          <w:szCs w:val="20"/>
        </w:rPr>
        <w:t>a</w:t>
      </w:r>
      <w:r w:rsidR="00426CC7" w:rsidRPr="00CB2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terceira</w:t>
      </w:r>
      <w:r w:rsidR="00426CC7" w:rsidRPr="00CB2861">
        <w:rPr>
          <w:rFonts w:ascii="Arial" w:hAnsi="Arial" w:cs="Arial"/>
          <w:sz w:val="20"/>
          <w:szCs w:val="20"/>
        </w:rPr>
        <w:t xml:space="preserve"> temporada</w:t>
      </w:r>
      <w:r w:rsidR="00C12731" w:rsidRPr="00CB2861">
        <w:rPr>
          <w:rFonts w:ascii="Arial" w:hAnsi="Arial" w:cs="Arial"/>
          <w:sz w:val="20"/>
          <w:szCs w:val="20"/>
        </w:rPr>
        <w:t xml:space="preserve"> </w:t>
      </w:r>
      <w:r w:rsidR="00E12781">
        <w:rPr>
          <w:rFonts w:ascii="Arial" w:hAnsi="Arial" w:cs="Arial"/>
          <w:sz w:val="20"/>
          <w:szCs w:val="20"/>
        </w:rPr>
        <w:t>no dia</w:t>
      </w:r>
      <w:r w:rsidR="00B1013C" w:rsidRPr="00CB2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21 </w:t>
      </w:r>
      <w:r w:rsidR="00B1013C" w:rsidRPr="00CB286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dezembro</w:t>
      </w:r>
      <w:r w:rsidR="00426CC7" w:rsidRPr="00CB2861">
        <w:rPr>
          <w:rFonts w:ascii="Arial" w:hAnsi="Arial" w:cs="Arial"/>
          <w:sz w:val="20"/>
          <w:szCs w:val="20"/>
        </w:rPr>
        <w:t xml:space="preserve">. </w:t>
      </w:r>
      <w:r w:rsidR="00095583">
        <w:rPr>
          <w:rFonts w:ascii="Arial" w:hAnsi="Arial" w:cs="Arial"/>
          <w:color w:val="000000" w:themeColor="text1"/>
          <w:sz w:val="20"/>
          <w:szCs w:val="20"/>
        </w:rPr>
        <w:t>Com</w:t>
      </w:r>
      <w:r w:rsidR="00AD7B8A" w:rsidRPr="006B0491">
        <w:rPr>
          <w:rFonts w:ascii="Arial" w:hAnsi="Arial" w:cs="Arial"/>
          <w:color w:val="000000" w:themeColor="text1"/>
          <w:sz w:val="20"/>
          <w:szCs w:val="20"/>
        </w:rPr>
        <w:t xml:space="preserve"> episódios</w:t>
      </w:r>
      <w:r w:rsidR="007B383F" w:rsidRPr="006B04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6CC7" w:rsidRPr="006B0491">
        <w:rPr>
          <w:rFonts w:ascii="Arial" w:hAnsi="Arial" w:cs="Arial"/>
          <w:color w:val="000000" w:themeColor="text1"/>
          <w:sz w:val="20"/>
          <w:szCs w:val="20"/>
        </w:rPr>
        <w:t>imperdíveis</w:t>
      </w:r>
      <w:r w:rsidR="007666DA">
        <w:rPr>
          <w:rFonts w:ascii="Arial" w:hAnsi="Arial" w:cs="Arial"/>
          <w:color w:val="000000" w:themeColor="text1"/>
          <w:sz w:val="20"/>
          <w:szCs w:val="20"/>
        </w:rPr>
        <w:t>,</w:t>
      </w:r>
      <w:r w:rsidR="00426CC7" w:rsidRPr="006B04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383F" w:rsidRPr="006B0491">
        <w:rPr>
          <w:rFonts w:ascii="Arial" w:hAnsi="Arial" w:cs="Arial"/>
          <w:color w:val="000000" w:themeColor="text1"/>
          <w:sz w:val="20"/>
          <w:szCs w:val="20"/>
        </w:rPr>
        <w:t xml:space="preserve">todas as </w:t>
      </w:r>
      <w:r w:rsidR="00426CC7" w:rsidRPr="006B04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60D2" w:rsidRPr="006B0491">
        <w:rPr>
          <w:rFonts w:ascii="Arial" w:hAnsi="Arial" w:cs="Arial"/>
          <w:color w:val="000000" w:themeColor="text1"/>
          <w:sz w:val="20"/>
          <w:szCs w:val="20"/>
        </w:rPr>
        <w:t>quintas</w:t>
      </w:r>
      <w:r w:rsidR="00426CC7" w:rsidRPr="006B0491">
        <w:rPr>
          <w:rFonts w:ascii="Arial" w:hAnsi="Arial" w:cs="Arial"/>
          <w:color w:val="000000" w:themeColor="text1"/>
          <w:sz w:val="20"/>
          <w:szCs w:val="20"/>
        </w:rPr>
        <w:t>-feiras</w:t>
      </w:r>
      <w:r w:rsidR="007B383F" w:rsidRPr="006B049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D7B8A" w:rsidRPr="006B0491">
        <w:rPr>
          <w:rFonts w:ascii="Arial" w:hAnsi="Arial" w:cs="Arial"/>
          <w:color w:val="000000" w:themeColor="text1"/>
          <w:sz w:val="20"/>
          <w:szCs w:val="20"/>
        </w:rPr>
        <w:t>“The Equalizer” continua a mergulhar nos desafios da vida de McCall</w:t>
      </w:r>
      <w:r w:rsidR="007666DA">
        <w:rPr>
          <w:rFonts w:ascii="Arial" w:hAnsi="Arial" w:cs="Arial"/>
          <w:color w:val="000000" w:themeColor="text1"/>
          <w:sz w:val="20"/>
          <w:szCs w:val="20"/>
        </w:rPr>
        <w:t>, protagonista interpretada por Queen Latifah,</w:t>
      </w:r>
      <w:r w:rsidR="006B0491" w:rsidRPr="006B0491">
        <w:rPr>
          <w:rFonts w:ascii="Arial" w:hAnsi="Arial" w:cs="Arial"/>
          <w:color w:val="000000" w:themeColor="text1"/>
          <w:sz w:val="20"/>
          <w:szCs w:val="20"/>
        </w:rPr>
        <w:t xml:space="preserve"> contando com mais adversidades para </w:t>
      </w:r>
      <w:r w:rsidR="00095583">
        <w:rPr>
          <w:rFonts w:ascii="Arial" w:hAnsi="Arial" w:cs="Arial"/>
          <w:color w:val="000000" w:themeColor="text1"/>
          <w:sz w:val="20"/>
          <w:szCs w:val="20"/>
        </w:rPr>
        <w:t>a</w:t>
      </w:r>
      <w:r w:rsidR="006B0491" w:rsidRPr="006B0491">
        <w:rPr>
          <w:rFonts w:ascii="Arial" w:hAnsi="Arial" w:cs="Arial"/>
          <w:color w:val="000000" w:themeColor="text1"/>
          <w:sz w:val="20"/>
          <w:szCs w:val="20"/>
        </w:rPr>
        <w:t xml:space="preserve"> agente resolver</w:t>
      </w:r>
      <w:r w:rsidR="007B383F" w:rsidRPr="006B049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060D2" w:rsidRPr="006B04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789896" w14:textId="77777777" w:rsidR="00426CC7" w:rsidRPr="00CB2861" w:rsidRDefault="00426CC7" w:rsidP="00426CC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2861">
        <w:rPr>
          <w:rFonts w:ascii="Arial" w:hAnsi="Arial" w:cs="Arial"/>
          <w:sz w:val="20"/>
          <w:szCs w:val="20"/>
        </w:rPr>
        <w:t xml:space="preserve"> </w:t>
      </w:r>
    </w:p>
    <w:p w14:paraId="68286D7F" w14:textId="07A0DA78" w:rsidR="00DF60A0" w:rsidRPr="00CB2861" w:rsidRDefault="00DF60A0" w:rsidP="00DF60A0">
      <w:pPr>
        <w:tabs>
          <w:tab w:val="left" w:pos="1134"/>
          <w:tab w:val="right" w:pos="11055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</w:pPr>
      <w:r w:rsidRPr="00CB2861"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  <w:t xml:space="preserve">ESTREIA: Quinta-feira, dia </w:t>
      </w:r>
      <w:r w:rsidR="001D4C0F"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  <w:t>21</w:t>
      </w:r>
      <w:r w:rsidRPr="00CB2861"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  <w:t xml:space="preserve"> de </w:t>
      </w:r>
      <w:r w:rsidR="001D4C0F"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  <w:t>dezembro</w:t>
      </w:r>
      <w:r w:rsidRPr="00CB2861"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  <w:t>, às 22h15</w:t>
      </w:r>
    </w:p>
    <w:p w14:paraId="71FD9C17" w14:textId="40E9DA54" w:rsidR="00DF60A0" w:rsidRPr="00CB2861" w:rsidRDefault="00DF60A0" w:rsidP="00DF60A0">
      <w:pPr>
        <w:tabs>
          <w:tab w:val="left" w:pos="1134"/>
          <w:tab w:val="right" w:pos="11055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</w:pPr>
      <w:r w:rsidRPr="00CB2861">
        <w:rPr>
          <w:rFonts w:ascii="Arial" w:hAnsi="Arial" w:cs="Arial"/>
          <w:b/>
          <w:color w:val="FF5027"/>
          <w:sz w:val="20"/>
          <w:szCs w:val="20"/>
          <w:shd w:val="clear" w:color="auto" w:fill="FFFFFF"/>
        </w:rPr>
        <w:t>Emissão: Quintas-feiras, às 22h15</w:t>
      </w:r>
    </w:p>
    <w:p w14:paraId="0DEBAEB0" w14:textId="77777777" w:rsidR="00426CC7" w:rsidRPr="00CB2861" w:rsidRDefault="00426CC7" w:rsidP="00426CC7">
      <w:pPr>
        <w:tabs>
          <w:tab w:val="left" w:pos="1134"/>
          <w:tab w:val="right" w:pos="11055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Cs/>
          <w:sz w:val="20"/>
          <w:szCs w:val="20"/>
        </w:rPr>
      </w:pPr>
    </w:p>
    <w:p w14:paraId="5B3EBE3B" w14:textId="44F97931" w:rsidR="00B67040" w:rsidRDefault="004C6706" w:rsidP="00A55171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4C6706">
        <w:rPr>
          <w:rFonts w:ascii="Arial" w:hAnsi="Arial" w:cs="Arial"/>
          <w:bCs/>
          <w:sz w:val="20"/>
          <w:szCs w:val="20"/>
        </w:rPr>
        <w:t>Robyn McCall (Queen Latifah), uma mulher enigmática com um passado misterioso, utiliza as suas vastas capacidades para ajudar aqueles que não têm mais ninguém a quem recorrer. Para a maioria das pessoas, McCall parece ser uma mãe solteira que está a criar tranquilamente a sua filha adolescente. Mas para alguns, ela é “The Equalizer" - um anjo da guarda anónimo e defensor dos oprimidos, persistente na sua busca de redenção pessoal.</w:t>
      </w:r>
    </w:p>
    <w:p w14:paraId="0D9197C8" w14:textId="77777777" w:rsidR="004C6706" w:rsidRPr="00CB2861" w:rsidRDefault="004C6706" w:rsidP="00A55171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3E9BD042" w14:textId="684DDE3C" w:rsidR="00A55171" w:rsidRDefault="004C6706" w:rsidP="00A55171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4C6706">
        <w:rPr>
          <w:rFonts w:ascii="Arial" w:hAnsi="Arial" w:cs="Arial"/>
          <w:bCs/>
          <w:sz w:val="20"/>
          <w:szCs w:val="20"/>
        </w:rPr>
        <w:t xml:space="preserve">Na terceira temporada, a vida familiar e de justiceira de McCall continua a deteriorar-se quando quem lhe é próximo tem de unir esforços para a salvar. Enquanto a tia Vi (Lorraine Toussaint) e Delilah (Laya DeLeon Hayes) continuam a lidar com o rapto de McCall, a equipa ajuda a filha de um bombeiro nova-iorquino quando o seu pai desaparece subitamente. </w:t>
      </w:r>
      <w:r w:rsidR="00E12781">
        <w:rPr>
          <w:rFonts w:ascii="Arial" w:hAnsi="Arial" w:cs="Arial"/>
          <w:bCs/>
          <w:sz w:val="20"/>
          <w:szCs w:val="20"/>
        </w:rPr>
        <w:t>Ainda nesta temporada</w:t>
      </w:r>
      <w:r w:rsidR="00E6518A">
        <w:rPr>
          <w:rFonts w:ascii="Arial" w:hAnsi="Arial" w:cs="Arial"/>
          <w:bCs/>
          <w:sz w:val="20"/>
          <w:szCs w:val="20"/>
        </w:rPr>
        <w:t>,</w:t>
      </w:r>
      <w:r w:rsidR="00E12781">
        <w:rPr>
          <w:rFonts w:ascii="Arial" w:hAnsi="Arial" w:cs="Arial"/>
          <w:bCs/>
          <w:sz w:val="20"/>
          <w:szCs w:val="20"/>
        </w:rPr>
        <w:t xml:space="preserve"> uma</w:t>
      </w:r>
      <w:r w:rsidRPr="004C6706">
        <w:rPr>
          <w:rFonts w:ascii="Arial" w:hAnsi="Arial" w:cs="Arial"/>
          <w:bCs/>
          <w:sz w:val="20"/>
          <w:szCs w:val="20"/>
        </w:rPr>
        <w:t xml:space="preserve"> mãe solteira e viúva afirma que o seu falecido marido está a tentar matá-la, McCall e a equipa ajudam a descobrir a verdade. E depois de Misty (Kelly Rowland), uma cantora de renome que está a decidir reformar-se, receber uma carta de um fã aterrador, o seu chefe de segurança contrata McCall para descobrir o culpado. Este episódio em particular conta com a participação especial da artista Kelly Rowland, antigo membro do grupo Destiny’s Child, ao lado de Beyoncé e Michelle Williams.</w:t>
      </w:r>
    </w:p>
    <w:p w14:paraId="0CFDEEFE" w14:textId="77777777" w:rsidR="00E12781" w:rsidRDefault="00E12781" w:rsidP="00A55171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46AD4960" w14:textId="20FE10F6" w:rsidR="00E12781" w:rsidRPr="00CB2861" w:rsidRDefault="00E12781" w:rsidP="00A55171">
      <w:pPr>
        <w:spacing w:after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Não perca a nova temporada </w:t>
      </w:r>
      <w:r>
        <w:rPr>
          <w:rFonts w:ascii="Arial" w:hAnsi="Arial" w:cs="Arial"/>
          <w:sz w:val="20"/>
          <w:szCs w:val="20"/>
        </w:rPr>
        <w:t>“The Equalizer”, a partir de dia 21 de dezembro, todas as quintas-feiras, às 22h15 na FOX.</w:t>
      </w:r>
    </w:p>
    <w:p w14:paraId="5C4616DC" w14:textId="2FEFD43D" w:rsidR="00D63C63" w:rsidRPr="00EA74CC" w:rsidRDefault="00D63C63" w:rsidP="00C85378">
      <w:pPr>
        <w:spacing w:after="0" w:line="360" w:lineRule="auto"/>
        <w:ind w:right="-1"/>
        <w:rPr>
          <w:rFonts w:ascii="Arial" w:hAnsi="Arial" w:cs="Arial"/>
          <w:bCs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0409" wp14:editId="4C388AA3">
                <wp:simplePos x="0" y="0"/>
                <wp:positionH relativeFrom="column">
                  <wp:posOffset>1856</wp:posOffset>
                </wp:positionH>
                <wp:positionV relativeFrom="paragraph">
                  <wp:posOffset>207645</wp:posOffset>
                </wp:positionV>
                <wp:extent cx="5338689" cy="0"/>
                <wp:effectExtent l="0" t="0" r="336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86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DC0E58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6.35pt" to="420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tPyAEAAPgDAAAOAAAAZHJzL2Uyb0RvYy54bWysU01v2zAMvQ/YfxB0X+y0aJEZcXpo0V22&#10;tdjaH6DIVCxAX5DU2Pn3pejEKdZhwIZdaIvke+SjqPXNaA3bQ0zau5YvFzVn4KTvtNu1/Pnp/tOK&#10;s5SF64TxDlp+gMRvNh8/rIfQwIXvvekgMiRxqRlCy/ucQ1NVSfZgRVr4AA6DykcrMh7jruqiGJDd&#10;muqirq+rwccuRC8hJfTeTUG+IX6lQOYHpRJkZlqOvWWykey22GqzFs0uitBreWxD/EMXVmiHRWeq&#10;O5EFe4n6HZXVMvrkVV5IbyuvlJZAGlDNsv5Fzc9eBCAtOJwU5jGl/0crv+9v3WPEMQwhNSk8xqJi&#10;VNGWL/bHRhrWYR4WjJlJdF5dXq6uV585k6dYdQaGmPIX8JaVn5Yb7YoO0Yj915SxGKaeUorbuGKT&#10;N7q718bQoWwA3JrI9gLvbrtbEoF5sd98N/lWV3VNN4hstDAlnbjfMGGssFdnefSXDwamyj9AMd2h&#10;oKnATDTVEFKCy8uyJ8SE2QWmsMsZWFNnfwQe8wsUaCv/BjwjqLJ3eQZb7Xz8XfU8nlpWU/5pApPu&#10;MoKt7w508TQaXC9SeHwKZX/fngl+frCbVwAAAP//AwBQSwMEFAAGAAgAAAAhAFTxewzcAAAABgEA&#10;AA8AAABkcnMvZG93bnJldi54bWxMj0FLw0AQhe+C/2EZwYvYTRupIc2mFEHqwYuxvU+SaRLMzobs&#10;ton+ekc86GVg5j3efC/bzrZXFxp959jAchGBIq5c3XFj4PD+fJ+A8gG5xt4xGfgkD9v8+irDtHYT&#10;v9GlCI2SEPYpGmhDGFKtfdWSRb9wA7FoJzdaDLKOja5HnCTc9noVRWttsWP50OJATy1VH8XZGthj&#10;Mr0Od1H8sq4O/lh+xcVxtzfm9mbebUAFmsOfGX7wBR1yYSrdmWuvegOx+GSuHkGJmjwspVn5e9B5&#10;pv/j598AAAD//wMAUEsBAi0AFAAGAAgAAAAhALaDOJL+AAAA4QEAABMAAAAAAAAAAAAAAAAAAAAA&#10;AFtDb250ZW50X1R5cGVzXS54bWxQSwECLQAUAAYACAAAACEAOP0h/9YAAACUAQAACwAAAAAAAAAA&#10;AAAAAAAvAQAAX3JlbHMvLnJlbHNQSwECLQAUAAYACAAAACEA2sIrT8gBAAD4AwAADgAAAAAAAAAA&#10;AAAAAAAuAgAAZHJzL2Uyb0RvYy54bWxQSwECLQAUAAYACAAAACEAVPF7DNwAAAAGAQAADwAAAAAA&#10;AAAAAAAAAAAiBAAAZHJzL2Rvd25yZXYueG1sUEsFBgAAAAAEAAQA8wAAACsFAAAAAA==&#10;" strokecolor="#d8d8d8 [2732]" strokeweight=".5pt">
                <v:stroke joinstyle="miter"/>
              </v:line>
            </w:pict>
          </mc:Fallback>
        </mc:AlternateContent>
      </w:r>
    </w:p>
    <w:p w14:paraId="797CEE4A" w14:textId="77777777" w:rsidR="00CE1E2D" w:rsidRPr="00FD11EB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</w:rPr>
      </w:pPr>
      <w:r w:rsidRPr="00FD11EB">
        <w:rPr>
          <w:color w:val="808080" w:themeColor="background1" w:themeShade="80"/>
          <w:sz w:val="16"/>
        </w:rPr>
        <w:t>Para mais informações contacte:</w:t>
      </w:r>
    </w:p>
    <w:p w14:paraId="76C42541" w14:textId="77777777" w:rsidR="0051359B" w:rsidRPr="00A55171" w:rsidRDefault="0051359B" w:rsidP="0051359B">
      <w:pPr>
        <w:spacing w:after="100" w:line="240" w:lineRule="auto"/>
        <w:rPr>
          <w:color w:val="808080" w:themeColor="background1" w:themeShade="80"/>
          <w:sz w:val="16"/>
        </w:rPr>
      </w:pPr>
      <w:r w:rsidRPr="00A55171">
        <w:rPr>
          <w:color w:val="808080" w:themeColor="background1" w:themeShade="80"/>
          <w:sz w:val="16"/>
        </w:rPr>
        <w:t>Margarida Troni</w:t>
      </w:r>
    </w:p>
    <w:p w14:paraId="5DD62509" w14:textId="77777777" w:rsidR="0051359B" w:rsidRPr="001E4984" w:rsidRDefault="0051359B" w:rsidP="0051359B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1E4984">
        <w:rPr>
          <w:color w:val="808080" w:themeColor="background1" w:themeShade="80"/>
          <w:sz w:val="16"/>
          <w:lang w:val="en-US"/>
        </w:rPr>
        <w:t xml:space="preserve">PR Supervisor </w:t>
      </w:r>
    </w:p>
    <w:p w14:paraId="7B57BA95" w14:textId="77777777" w:rsidR="0051359B" w:rsidRPr="00237213" w:rsidRDefault="0051359B" w:rsidP="0051359B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237213">
        <w:rPr>
          <w:color w:val="808080" w:themeColor="background1" w:themeShade="80"/>
          <w:sz w:val="16"/>
          <w:lang w:val="en-US"/>
        </w:rPr>
        <w:t>The Walt Disney Company Portugal</w:t>
      </w:r>
    </w:p>
    <w:p w14:paraId="6F9DF10B" w14:textId="77777777" w:rsidR="0051359B" w:rsidRPr="0051359B" w:rsidRDefault="00000000" w:rsidP="0051359B">
      <w:pPr>
        <w:spacing w:after="100" w:line="240" w:lineRule="auto"/>
        <w:rPr>
          <w:color w:val="7F7F7F" w:themeColor="text1" w:themeTint="80"/>
          <w:sz w:val="16"/>
          <w:szCs w:val="16"/>
          <w:lang w:val="en-US"/>
        </w:rPr>
      </w:pPr>
      <w:hyperlink r:id="rId11" w:history="1">
        <w:r w:rsidR="0051359B" w:rsidRPr="0051359B">
          <w:rPr>
            <w:rStyle w:val="Hiperligao"/>
            <w:color w:val="7F7F7F" w:themeColor="text1" w:themeTint="80"/>
            <w:sz w:val="16"/>
            <w:szCs w:val="16"/>
            <w:lang w:val="en-US"/>
          </w:rPr>
          <w:t>margarida.x.troni@disney.com</w:t>
        </w:r>
      </w:hyperlink>
    </w:p>
    <w:p w14:paraId="37380B98" w14:textId="77777777" w:rsidR="00CE1E2D" w:rsidRPr="0051359B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  <w:lang w:val="en-US"/>
        </w:rPr>
      </w:pPr>
      <w:proofErr w:type="spellStart"/>
      <w:r w:rsidRPr="0051359B">
        <w:rPr>
          <w:color w:val="808080" w:themeColor="background1" w:themeShade="80"/>
          <w:sz w:val="16"/>
          <w:lang w:val="en-US"/>
        </w:rPr>
        <w:t>ou</w:t>
      </w:r>
      <w:proofErr w:type="spellEnd"/>
      <w:r w:rsidRPr="0051359B">
        <w:rPr>
          <w:color w:val="808080" w:themeColor="background1" w:themeShade="80"/>
          <w:sz w:val="16"/>
          <w:lang w:val="en-US"/>
        </w:rPr>
        <w:t xml:space="preserve"> </w:t>
      </w:r>
    </w:p>
    <w:p w14:paraId="7C2186BB" w14:textId="77777777" w:rsidR="00CE1E2D" w:rsidRPr="00FD11EB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</w:rPr>
      </w:pPr>
      <w:r w:rsidRPr="00FD11EB">
        <w:rPr>
          <w:color w:val="808080" w:themeColor="background1" w:themeShade="80"/>
          <w:sz w:val="16"/>
        </w:rPr>
        <w:t>Maria João Costa</w:t>
      </w:r>
    </w:p>
    <w:p w14:paraId="2D3A9CD6" w14:textId="77777777" w:rsidR="00CE1E2D" w:rsidRPr="005B1C24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</w:rPr>
      </w:pPr>
      <w:r w:rsidRPr="005B1C24">
        <w:rPr>
          <w:color w:val="808080" w:themeColor="background1" w:themeShade="80"/>
          <w:sz w:val="16"/>
        </w:rPr>
        <w:t>Client Director</w:t>
      </w:r>
    </w:p>
    <w:p w14:paraId="3C9F7C9C" w14:textId="77777777" w:rsidR="00CE1E2D" w:rsidRPr="005B1C24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</w:rPr>
      </w:pPr>
      <w:r w:rsidRPr="005B1C24">
        <w:rPr>
          <w:color w:val="808080" w:themeColor="background1" w:themeShade="80"/>
          <w:sz w:val="16"/>
        </w:rPr>
        <w:t>Lift Consulting</w:t>
      </w:r>
    </w:p>
    <w:p w14:paraId="4D7C2F5C" w14:textId="77777777" w:rsidR="00CE1E2D" w:rsidRPr="005B1C24" w:rsidRDefault="00CE1E2D" w:rsidP="00CE1E2D">
      <w:pPr>
        <w:spacing w:after="100" w:line="240" w:lineRule="auto"/>
        <w:jc w:val="both"/>
        <w:rPr>
          <w:rStyle w:val="Hiperligao"/>
          <w:color w:val="808080" w:themeColor="background1" w:themeShade="80"/>
          <w:sz w:val="16"/>
        </w:rPr>
      </w:pPr>
      <w:r w:rsidRPr="00FD11EB">
        <w:rPr>
          <w:color w:val="808080" w:themeColor="background1" w:themeShade="80"/>
          <w:sz w:val="16"/>
          <w:lang w:val="en-US"/>
        </w:rPr>
        <w:fldChar w:fldCharType="begin"/>
      </w:r>
      <w:r w:rsidRPr="005B1C24">
        <w:rPr>
          <w:color w:val="808080" w:themeColor="background1" w:themeShade="80"/>
          <w:sz w:val="16"/>
        </w:rPr>
        <w:instrText xml:space="preserve"> HYPERLINK "mailto:mjoao.costa@lift.com.pt" </w:instrText>
      </w:r>
      <w:r w:rsidRPr="00FD11EB">
        <w:rPr>
          <w:color w:val="808080" w:themeColor="background1" w:themeShade="80"/>
          <w:sz w:val="16"/>
          <w:lang w:val="en-US"/>
        </w:rPr>
      </w:r>
      <w:r w:rsidRPr="00FD11EB">
        <w:rPr>
          <w:color w:val="808080" w:themeColor="background1" w:themeShade="80"/>
          <w:sz w:val="16"/>
          <w:lang w:val="en-US"/>
        </w:rPr>
        <w:fldChar w:fldCharType="separate"/>
      </w:r>
      <w:r w:rsidRPr="005B1C24">
        <w:rPr>
          <w:rStyle w:val="Hiperligao"/>
          <w:color w:val="808080" w:themeColor="background1" w:themeShade="80"/>
          <w:sz w:val="16"/>
        </w:rPr>
        <w:t>mjoao.costa@lift.com.pt</w:t>
      </w:r>
    </w:p>
    <w:p w14:paraId="3031A93A" w14:textId="77777777" w:rsidR="00CE1E2D" w:rsidRPr="005B1C24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</w:rPr>
      </w:pPr>
      <w:r w:rsidRPr="00FD11EB">
        <w:rPr>
          <w:color w:val="808080" w:themeColor="background1" w:themeShade="80"/>
          <w:sz w:val="16"/>
          <w:lang w:val="en-US"/>
        </w:rPr>
        <w:fldChar w:fldCharType="end"/>
      </w:r>
    </w:p>
    <w:p w14:paraId="7C35D083" w14:textId="77777777" w:rsidR="00CE1E2D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</w:rPr>
      </w:pPr>
      <w:r w:rsidRPr="00FD11EB">
        <w:rPr>
          <w:b/>
          <w:bCs/>
          <w:color w:val="808080" w:themeColor="background1" w:themeShade="80"/>
          <w:sz w:val="16"/>
        </w:rPr>
        <w:t>Sobre The Walt Disney Company EMEA</w:t>
      </w:r>
      <w:r w:rsidRPr="00FD11EB">
        <w:rPr>
          <w:color w:val="808080" w:themeColor="background1" w:themeShade="80"/>
          <w:sz w:val="16"/>
        </w:rPr>
        <w:t>: A The Walt    Disney    Company, juntamente    com    suas    subsidiárias, é    uma    empresa de    entretenimento    mundial, que opera em quatro segmentos de negócio: Media Networks; Parks, Experiences and Products; Studio Entertainment; Direct-to-Consumer e Internacional.  A Disney é uma empresa Dow 30 e teve uma receita anual de  US  $  69,6  mil  milhões no  seu  último  ano  fiscal (FY19).Procurando  entreter,  informar  e  inspirar  pessoas  em  todo  o  mundo  através  do  poderde  contar  histórias  únicas,  a  The WaltDisney  Company  está  presente  na  Europa,  Médio  Oriente  e  África  (EMEA)  há  mais  de  80  anos,  empregando  milhares  de pessoas nesta região, com consumidores em mais de 130 países. As marcas icónicas da The Walt Disney Company -incluindo Disney, Pixar, Marvel, Lucasfilm, National Geographic, FOX, FOX Sports  e  ESPN –estão  presentes  nas  áreas  de  cinema, televisão, online, em retalho, nas lojas Disney e na Disneyland Paris.Caso não pretenda continua a receber informação da Lift Consulting, envie por favor mail para dpo@liftworld.netindicando unsubscribeno assunto.</w:t>
      </w:r>
      <w:r>
        <w:rPr>
          <w:color w:val="808080" w:themeColor="background1" w:themeShade="80"/>
          <w:sz w:val="16"/>
        </w:rPr>
        <w:br/>
      </w:r>
    </w:p>
    <w:p w14:paraId="378D2581" w14:textId="77777777" w:rsidR="00CE1E2D" w:rsidRPr="00B334D6" w:rsidRDefault="00CE1E2D" w:rsidP="00CE1E2D">
      <w:pPr>
        <w:spacing w:after="100" w:line="240" w:lineRule="auto"/>
        <w:jc w:val="both"/>
        <w:rPr>
          <w:color w:val="808080" w:themeColor="background1" w:themeShade="80"/>
          <w:sz w:val="16"/>
        </w:rPr>
      </w:pPr>
      <w:r w:rsidRPr="00B334D6">
        <w:rPr>
          <w:color w:val="808080" w:themeColor="background1" w:themeShade="80"/>
          <w:sz w:val="16"/>
        </w:rPr>
        <w:t xml:space="preserve">Caso não pretenda continua a receber informação da Lift Consulting, envie por favor mail para </w:t>
      </w:r>
      <w:hyperlink r:id="rId12" w:history="1">
        <w:r w:rsidRPr="00B334D6">
          <w:rPr>
            <w:rStyle w:val="Hiperligao"/>
            <w:color w:val="808080" w:themeColor="background1" w:themeShade="80"/>
            <w:sz w:val="16"/>
          </w:rPr>
          <w:t>dpo@liftworld.netindicando</w:t>
        </w:r>
      </w:hyperlink>
      <w:r w:rsidRPr="00B334D6">
        <w:rPr>
          <w:color w:val="808080" w:themeColor="background1" w:themeShade="80"/>
          <w:sz w:val="16"/>
        </w:rPr>
        <w:t xml:space="preserve">  </w:t>
      </w:r>
      <w:r w:rsidRPr="00B334D6">
        <w:rPr>
          <w:b/>
          <w:color w:val="808080" w:themeColor="background1" w:themeShade="80"/>
          <w:sz w:val="16"/>
        </w:rPr>
        <w:t>unsubscribe</w:t>
      </w:r>
      <w:r>
        <w:rPr>
          <w:color w:val="808080" w:themeColor="background1" w:themeShade="80"/>
          <w:sz w:val="16"/>
        </w:rPr>
        <w:t xml:space="preserve"> </w:t>
      </w:r>
      <w:r w:rsidRPr="00B334D6">
        <w:rPr>
          <w:color w:val="808080" w:themeColor="background1" w:themeShade="80"/>
          <w:sz w:val="16"/>
        </w:rPr>
        <w:t>no assunto.</w:t>
      </w:r>
    </w:p>
    <w:p w14:paraId="4165AE89" w14:textId="77777777" w:rsidR="00D63C63" w:rsidRDefault="00D63C63" w:rsidP="00D63C63"/>
    <w:p w14:paraId="74E59D00" w14:textId="77777777" w:rsidR="000F6DFD" w:rsidRPr="00D63C63" w:rsidRDefault="000F6DFD" w:rsidP="00D63C63"/>
    <w:sectPr w:rsidR="000F6DFD" w:rsidRPr="00D63C6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B45E" w14:textId="77777777" w:rsidR="00C76E8D" w:rsidRDefault="00C76E8D">
      <w:pPr>
        <w:spacing w:after="0" w:line="240" w:lineRule="auto"/>
      </w:pPr>
      <w:r>
        <w:separator/>
      </w:r>
    </w:p>
  </w:endnote>
  <w:endnote w:type="continuationSeparator" w:id="0">
    <w:p w14:paraId="4F18877F" w14:textId="77777777" w:rsidR="00C76E8D" w:rsidRDefault="00C7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312B" w14:textId="77777777" w:rsidR="00C76E8D" w:rsidRDefault="00C76E8D">
      <w:pPr>
        <w:spacing w:after="0" w:line="240" w:lineRule="auto"/>
      </w:pPr>
      <w:r>
        <w:separator/>
      </w:r>
    </w:p>
  </w:footnote>
  <w:footnote w:type="continuationSeparator" w:id="0">
    <w:p w14:paraId="0079F879" w14:textId="77777777" w:rsidR="00C76E8D" w:rsidRDefault="00C7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46E5" w14:textId="77777777" w:rsidR="00110E18" w:rsidRDefault="00AE4BC9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4FB2099D" wp14:editId="7C279AB5">
          <wp:simplePos x="0" y="0"/>
          <wp:positionH relativeFrom="page">
            <wp:posOffset>-20955</wp:posOffset>
          </wp:positionH>
          <wp:positionV relativeFrom="paragraph">
            <wp:posOffset>-448994</wp:posOffset>
          </wp:positionV>
          <wp:extent cx="7675574" cy="963637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574" cy="96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91"/>
    <w:multiLevelType w:val="hybridMultilevel"/>
    <w:tmpl w:val="4B06AD0A"/>
    <w:lvl w:ilvl="0" w:tplc="EBACD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51B4A"/>
    <w:multiLevelType w:val="hybridMultilevel"/>
    <w:tmpl w:val="005C3386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3069866">
    <w:abstractNumId w:val="0"/>
  </w:num>
  <w:num w:numId="2" w16cid:durableId="196400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F5"/>
    <w:rsid w:val="00041993"/>
    <w:rsid w:val="00042415"/>
    <w:rsid w:val="00054309"/>
    <w:rsid w:val="0007461E"/>
    <w:rsid w:val="00095583"/>
    <w:rsid w:val="000961C4"/>
    <w:rsid w:val="000A7B7B"/>
    <w:rsid w:val="000B09D4"/>
    <w:rsid w:val="000D14F5"/>
    <w:rsid w:val="000D17B4"/>
    <w:rsid w:val="000F2288"/>
    <w:rsid w:val="000F6DFD"/>
    <w:rsid w:val="00110E18"/>
    <w:rsid w:val="00153C67"/>
    <w:rsid w:val="00163C7E"/>
    <w:rsid w:val="0018071F"/>
    <w:rsid w:val="00180A31"/>
    <w:rsid w:val="00186951"/>
    <w:rsid w:val="0019213C"/>
    <w:rsid w:val="001A42CA"/>
    <w:rsid w:val="001A7936"/>
    <w:rsid w:val="001C3460"/>
    <w:rsid w:val="001D4C0F"/>
    <w:rsid w:val="002000E9"/>
    <w:rsid w:val="00247BC2"/>
    <w:rsid w:val="00255CF7"/>
    <w:rsid w:val="00266290"/>
    <w:rsid w:val="00273E72"/>
    <w:rsid w:val="00277E5E"/>
    <w:rsid w:val="002968CA"/>
    <w:rsid w:val="002D5161"/>
    <w:rsid w:val="002F0FE7"/>
    <w:rsid w:val="002F2583"/>
    <w:rsid w:val="00340DD2"/>
    <w:rsid w:val="00343C06"/>
    <w:rsid w:val="00345EA1"/>
    <w:rsid w:val="0035711D"/>
    <w:rsid w:val="0037313D"/>
    <w:rsid w:val="00380C15"/>
    <w:rsid w:val="00393293"/>
    <w:rsid w:val="003A5748"/>
    <w:rsid w:val="003A6EE6"/>
    <w:rsid w:val="003A7D87"/>
    <w:rsid w:val="003B525E"/>
    <w:rsid w:val="003C3B31"/>
    <w:rsid w:val="00401D38"/>
    <w:rsid w:val="0041390D"/>
    <w:rsid w:val="004206C8"/>
    <w:rsid w:val="004217C6"/>
    <w:rsid w:val="00426CC7"/>
    <w:rsid w:val="004374B9"/>
    <w:rsid w:val="00446380"/>
    <w:rsid w:val="00450F82"/>
    <w:rsid w:val="00463503"/>
    <w:rsid w:val="0049353A"/>
    <w:rsid w:val="004B1B4D"/>
    <w:rsid w:val="004C6706"/>
    <w:rsid w:val="004E2FF9"/>
    <w:rsid w:val="005119F3"/>
    <w:rsid w:val="0051359B"/>
    <w:rsid w:val="0052656A"/>
    <w:rsid w:val="005266D2"/>
    <w:rsid w:val="0053001C"/>
    <w:rsid w:val="00533881"/>
    <w:rsid w:val="00541F62"/>
    <w:rsid w:val="00550D34"/>
    <w:rsid w:val="00552C39"/>
    <w:rsid w:val="005620B8"/>
    <w:rsid w:val="00595B2E"/>
    <w:rsid w:val="00596929"/>
    <w:rsid w:val="005A0B6E"/>
    <w:rsid w:val="005A546A"/>
    <w:rsid w:val="005A7BA8"/>
    <w:rsid w:val="005B1C24"/>
    <w:rsid w:val="005C319E"/>
    <w:rsid w:val="005F0D3B"/>
    <w:rsid w:val="005F260E"/>
    <w:rsid w:val="00616AD3"/>
    <w:rsid w:val="0062621E"/>
    <w:rsid w:val="00644BDE"/>
    <w:rsid w:val="00645D73"/>
    <w:rsid w:val="006549EB"/>
    <w:rsid w:val="0065708A"/>
    <w:rsid w:val="00671E2C"/>
    <w:rsid w:val="006723DC"/>
    <w:rsid w:val="00682868"/>
    <w:rsid w:val="006A02E6"/>
    <w:rsid w:val="006A4331"/>
    <w:rsid w:val="006B0491"/>
    <w:rsid w:val="006B0A91"/>
    <w:rsid w:val="006C2C8D"/>
    <w:rsid w:val="006C35ED"/>
    <w:rsid w:val="006C3B9F"/>
    <w:rsid w:val="006D3235"/>
    <w:rsid w:val="006D7488"/>
    <w:rsid w:val="006E3F80"/>
    <w:rsid w:val="00701479"/>
    <w:rsid w:val="007060D2"/>
    <w:rsid w:val="0071443E"/>
    <w:rsid w:val="00766059"/>
    <w:rsid w:val="007666DA"/>
    <w:rsid w:val="007733B4"/>
    <w:rsid w:val="007825E5"/>
    <w:rsid w:val="00792A9E"/>
    <w:rsid w:val="007A0CE2"/>
    <w:rsid w:val="007B383F"/>
    <w:rsid w:val="007C4E8E"/>
    <w:rsid w:val="007D771D"/>
    <w:rsid w:val="008207D9"/>
    <w:rsid w:val="00823DC3"/>
    <w:rsid w:val="0085308B"/>
    <w:rsid w:val="00861551"/>
    <w:rsid w:val="00880395"/>
    <w:rsid w:val="00880FBF"/>
    <w:rsid w:val="008901AE"/>
    <w:rsid w:val="00891ECA"/>
    <w:rsid w:val="00892B26"/>
    <w:rsid w:val="008A27FF"/>
    <w:rsid w:val="008D74B1"/>
    <w:rsid w:val="008F2295"/>
    <w:rsid w:val="008F3963"/>
    <w:rsid w:val="008F728F"/>
    <w:rsid w:val="00901A12"/>
    <w:rsid w:val="00901A87"/>
    <w:rsid w:val="00916F6E"/>
    <w:rsid w:val="009263F5"/>
    <w:rsid w:val="00963A9F"/>
    <w:rsid w:val="00975B31"/>
    <w:rsid w:val="009800E7"/>
    <w:rsid w:val="00991115"/>
    <w:rsid w:val="00996866"/>
    <w:rsid w:val="00997B76"/>
    <w:rsid w:val="009C5F93"/>
    <w:rsid w:val="009C7D39"/>
    <w:rsid w:val="009E1A3E"/>
    <w:rsid w:val="009F0CDC"/>
    <w:rsid w:val="00A05438"/>
    <w:rsid w:val="00A12C0C"/>
    <w:rsid w:val="00A24F91"/>
    <w:rsid w:val="00A32152"/>
    <w:rsid w:val="00A429ED"/>
    <w:rsid w:val="00A446D9"/>
    <w:rsid w:val="00A55171"/>
    <w:rsid w:val="00A7019F"/>
    <w:rsid w:val="00AD7B8A"/>
    <w:rsid w:val="00AE4BC9"/>
    <w:rsid w:val="00B1013C"/>
    <w:rsid w:val="00B30F73"/>
    <w:rsid w:val="00B3315A"/>
    <w:rsid w:val="00B465BC"/>
    <w:rsid w:val="00B504BD"/>
    <w:rsid w:val="00B65161"/>
    <w:rsid w:val="00B6593E"/>
    <w:rsid w:val="00B66C93"/>
    <w:rsid w:val="00B67040"/>
    <w:rsid w:val="00B7430C"/>
    <w:rsid w:val="00B81465"/>
    <w:rsid w:val="00B84623"/>
    <w:rsid w:val="00BA0E96"/>
    <w:rsid w:val="00BA37AB"/>
    <w:rsid w:val="00BD04D0"/>
    <w:rsid w:val="00BD7349"/>
    <w:rsid w:val="00BE08F4"/>
    <w:rsid w:val="00BF1B66"/>
    <w:rsid w:val="00C12731"/>
    <w:rsid w:val="00C157CE"/>
    <w:rsid w:val="00C76E8D"/>
    <w:rsid w:val="00C819C4"/>
    <w:rsid w:val="00C85378"/>
    <w:rsid w:val="00C85B29"/>
    <w:rsid w:val="00CB2861"/>
    <w:rsid w:val="00CB4F5D"/>
    <w:rsid w:val="00CC5B77"/>
    <w:rsid w:val="00CE1E2D"/>
    <w:rsid w:val="00CF2C01"/>
    <w:rsid w:val="00CF5E83"/>
    <w:rsid w:val="00D003A2"/>
    <w:rsid w:val="00D12072"/>
    <w:rsid w:val="00D149BE"/>
    <w:rsid w:val="00D403CA"/>
    <w:rsid w:val="00D6227D"/>
    <w:rsid w:val="00D63C63"/>
    <w:rsid w:val="00D74CD4"/>
    <w:rsid w:val="00D76436"/>
    <w:rsid w:val="00DA44BF"/>
    <w:rsid w:val="00DB035A"/>
    <w:rsid w:val="00DF07B7"/>
    <w:rsid w:val="00DF60A0"/>
    <w:rsid w:val="00DF77D6"/>
    <w:rsid w:val="00E02CBC"/>
    <w:rsid w:val="00E12781"/>
    <w:rsid w:val="00E13163"/>
    <w:rsid w:val="00E159B7"/>
    <w:rsid w:val="00E241FF"/>
    <w:rsid w:val="00E34A00"/>
    <w:rsid w:val="00E46ABF"/>
    <w:rsid w:val="00E5429B"/>
    <w:rsid w:val="00E61D7C"/>
    <w:rsid w:val="00E6518A"/>
    <w:rsid w:val="00E67E9F"/>
    <w:rsid w:val="00E718CF"/>
    <w:rsid w:val="00E723E9"/>
    <w:rsid w:val="00E825E5"/>
    <w:rsid w:val="00E825F6"/>
    <w:rsid w:val="00E944D4"/>
    <w:rsid w:val="00EA30EC"/>
    <w:rsid w:val="00EA74CC"/>
    <w:rsid w:val="00EB3022"/>
    <w:rsid w:val="00EB6FED"/>
    <w:rsid w:val="00EB71DE"/>
    <w:rsid w:val="00EF0D17"/>
    <w:rsid w:val="00EF6B44"/>
    <w:rsid w:val="00F00649"/>
    <w:rsid w:val="00F00A77"/>
    <w:rsid w:val="00F100E8"/>
    <w:rsid w:val="00F14902"/>
    <w:rsid w:val="00F57139"/>
    <w:rsid w:val="00F61FA8"/>
    <w:rsid w:val="00F82330"/>
    <w:rsid w:val="00F823A2"/>
    <w:rsid w:val="00F8355D"/>
    <w:rsid w:val="00F856B8"/>
    <w:rsid w:val="00F964EF"/>
    <w:rsid w:val="00FB1440"/>
    <w:rsid w:val="00FB4F9F"/>
    <w:rsid w:val="00FC2F5F"/>
    <w:rsid w:val="00FD1158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A7C"/>
  <w15:chartTrackingRefBased/>
  <w15:docId w15:val="{3E91B0D3-8E44-4ED0-9561-B4C1D908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D1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14F5"/>
  </w:style>
  <w:style w:type="paragraph" w:styleId="PargrafodaLista">
    <w:name w:val="List Paragraph"/>
    <w:basedOn w:val="Normal"/>
    <w:uiPriority w:val="34"/>
    <w:qFormat/>
    <w:rsid w:val="000D14F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D14F5"/>
    <w:rPr>
      <w:color w:val="0563C1" w:themeColor="hyperlink"/>
      <w:u w:val="single"/>
    </w:rPr>
  </w:style>
  <w:style w:type="character" w:customStyle="1" w:styleId="ng-star-inserted">
    <w:name w:val="ng-star-inserted"/>
    <w:basedOn w:val="Tipodeletrapredefinidodopargrafo"/>
    <w:rsid w:val="002D5161"/>
  </w:style>
  <w:style w:type="character" w:styleId="Refdecomentrio">
    <w:name w:val="annotation reference"/>
    <w:basedOn w:val="Tipodeletrapredefinidodopargrafo"/>
    <w:uiPriority w:val="99"/>
    <w:semiHidden/>
    <w:unhideWhenUsed/>
    <w:rsid w:val="006E3F8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E3F8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E3F80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E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3F80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A7D8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B3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liftworld.netindicand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garida.x.troni@disne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am.gettyimages.com/disneyportugal/mediaki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42A1D49006241B8F8B4110C0A0326" ma:contentTypeVersion="2" ma:contentTypeDescription="Create a new document." ma:contentTypeScope="" ma:versionID="f784f89966ce46b6daafa8245865e82a">
  <xsd:schema xmlns:xsd="http://www.w3.org/2001/XMLSchema" xmlns:xs="http://www.w3.org/2001/XMLSchema" xmlns:p="http://schemas.microsoft.com/office/2006/metadata/properties" xmlns:ns3="317701c6-42e0-4352-8f0d-c1c04ecd71f0" targetNamespace="http://schemas.microsoft.com/office/2006/metadata/properties" ma:root="true" ma:fieldsID="2ac4003cd3b667b5f269c02760c7b9e2" ns3:_="">
    <xsd:import namespace="317701c6-42e0-4352-8f0d-c1c04ecd7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701c6-42e0-4352-8f0d-c1c04ecd7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1EAC1-0CB7-48BF-ACE2-93A1535B9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AFA0F-9644-4A33-AD08-21732578F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701c6-42e0-4352-8f0d-c1c04ecd7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B2248-824A-4547-9A65-9B8281C6B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Ricardo</dc:creator>
  <cp:keywords/>
  <dc:description/>
  <cp:lastModifiedBy>Ana Roquete</cp:lastModifiedBy>
  <cp:revision>3</cp:revision>
  <dcterms:created xsi:type="dcterms:W3CDTF">2023-11-27T09:43:00Z</dcterms:created>
  <dcterms:modified xsi:type="dcterms:W3CDTF">2023-12-07T12:47:00Z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0x010100D7442A1D49006241B8F8B4110C0A0326</vt:lpwstr>
  </property>
</Properties>
</file>