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355899" w14:textId="7D8B681E" w:rsidR="00ED62DA" w:rsidRDefault="00E207A3" w:rsidP="00695899">
      <w:pPr>
        <w:pStyle w:val="Paragrafobase"/>
        <w:suppressAutoHyphens/>
        <w:ind w:left="-426"/>
        <w:rPr>
          <w:rFonts w:ascii="Arial" w:hAnsi="Arial" w:cs="Arial"/>
          <w:bCs/>
          <w:noProof/>
          <w:color w:val="FE5000"/>
          <w:sz w:val="32"/>
          <w:szCs w:val="32"/>
        </w:rPr>
      </w:pPr>
      <w:r w:rsidRPr="00CA7694">
        <w:rPr>
          <w:rFonts w:ascii="Arial" w:eastAsia="Arial" w:hAnsi="Arial" w:cs="Arial"/>
          <w:noProof/>
          <w:color w:val="FE5000"/>
          <w:sz w:val="32"/>
          <w:szCs w:val="32"/>
          <w:lang w:bidi="en-US"/>
        </w:rPr>
        <mc:AlternateContent>
          <mc:Choice Requires="wps">
            <w:drawing>
              <wp:anchor distT="0" distB="0" distL="114300" distR="114300" simplePos="0" relativeHeight="251638272" behindDoc="0" locked="0" layoutInCell="1" allowOverlap="1" wp14:anchorId="2A11773E" wp14:editId="1750A011">
                <wp:simplePos x="0" y="0"/>
                <wp:positionH relativeFrom="column">
                  <wp:posOffset>-340360</wp:posOffset>
                </wp:positionH>
                <wp:positionV relativeFrom="paragraph">
                  <wp:posOffset>-1259205</wp:posOffset>
                </wp:positionV>
                <wp:extent cx="4038600" cy="571500"/>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4038600" cy="571500"/>
                        </a:xfrm>
                        <a:prstGeom prst="rect">
                          <a:avLst/>
                        </a:prstGeom>
                        <a:noFill/>
                        <a:ln>
                          <a:noFill/>
                        </a:ln>
                        <a:effectLst/>
                        <a:extLst>
                          <a:ext uri="{C572A759-6A51-4108-AA02-DFA0A04FC94B}">
                            <ma14:wrappingTextBoxFlag xmlns:ma14="http://schemas.microsoft.com/office/mac/drawingml/2011/main"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w16sdtdh="http://schemas.microsoft.com/office/word/2020/wordml/sdtdatahash" xmlns:oel="http://schemas.microsoft.com/office/2019/extlst"/>
                          </a:ext>
                        </a:extLst>
                      </wps:spPr>
                      <wps:style>
                        <a:lnRef idx="0">
                          <a:schemeClr val="accent1"/>
                        </a:lnRef>
                        <a:fillRef idx="0">
                          <a:schemeClr val="accent1"/>
                        </a:fillRef>
                        <a:effectRef idx="0">
                          <a:schemeClr val="accent1"/>
                        </a:effectRef>
                        <a:fontRef idx="minor">
                          <a:schemeClr val="dk1"/>
                        </a:fontRef>
                      </wps:style>
                      <wps:txbx>
                        <w:txbxContent>
                          <w:p w14:paraId="051E1F43" w14:textId="453B97B8" w:rsidR="006B3611" w:rsidRPr="009064E0" w:rsidRDefault="003D3F10"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eastAsia="Arial" w:hAnsi="Arial" w:cs="Arial"/>
                                <w:b/>
                                <w:color w:val="FFFFFF" w:themeColor="background1"/>
                                <w:spacing w:val="13"/>
                                <w:sz w:val="56"/>
                                <w:szCs w:val="56"/>
                                <w:lang w:bidi="en-US"/>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11773E" id="_x0000_t202" coordsize="21600,21600" o:spt="202" path="m,l,21600r21600,l21600,xe">
                <v:stroke joinstyle="miter"/>
                <v:path gradientshapeok="t" o:connecttype="rect"/>
              </v:shapetype>
              <v:shape id="Casella di testo 3" o:spid="_x0000_s1026" type="#_x0000_t202" style="position:absolute;left:0;text-align:left;margin-left:-26.8pt;margin-top:-99.15pt;width:318pt;height:4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" filled="f" stroked="f">
                <v:textbox>
                  <w:txbxContent>
                    <w:p w14:paraId="051E1F43" w14:textId="453B97B8" w:rsidR="006B3611" w:rsidRPr="009064E0" w:rsidRDefault="003D3F10"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eastAsia="Arial" w:hAnsi="Arial" w:cs="Arial"/>
                          <w:b/>
                          <w:color w:val="FFFFFF" w:themeColor="background1"/>
                          <w:spacing w:val="13"/>
                          <w:sz w:val="56"/>
                          <w:szCs w:val="56"/>
                          <w:lang w:bidi="en-US"/>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v:textbox>
                <w10:wrap type="square"/>
              </v:shape>
            </w:pict>
          </mc:Fallback>
        </mc:AlternateContent>
      </w:r>
      <w:r w:rsidR="00224941" w:rsidRPr="00224941">
        <w:rPr>
          <w:rFonts w:ascii="Arial" w:eastAsia="Arial" w:hAnsi="Arial" w:cs="Arial"/>
          <w:noProof/>
          <w:color w:val="808080" w:themeColor="background1" w:themeShade="80"/>
          <w:spacing w:val="4"/>
          <w:w w:val="104"/>
          <w:sz w:val="20"/>
          <w:szCs w:val="17"/>
          <w:lang w:bidi="en-US"/>
        </w:rPr>
        <mc:AlternateContent>
          <mc:Choice Requires="wps">
            <w:drawing>
              <wp:anchor distT="0" distB="0" distL="114300" distR="114300" simplePos="0" relativeHeight="251639296" behindDoc="0" locked="0" layoutInCell="1" allowOverlap="1" wp14:anchorId="747F8650" wp14:editId="516E49B5">
                <wp:simplePos x="0" y="0"/>
                <wp:positionH relativeFrom="column">
                  <wp:posOffset>4841240</wp:posOffset>
                </wp:positionH>
                <wp:positionV relativeFrom="paragraph">
                  <wp:posOffset>9773920</wp:posOffset>
                </wp:positionV>
                <wp:extent cx="1414145" cy="461645"/>
                <wp:effectExtent l="0" t="0" r="0" b="0"/>
                <wp:wrapNone/>
                <wp:docPr id="3084" name="CasellaDiTesto 1">
                  <a:extLst xmlns:a="http://schemas.openxmlformats.org/drawingml/2006/main">
                    <a:ext uri="{FF2B5EF4-FFF2-40B4-BE49-F238E27FC236}">
                      <a16:creationId xmlns:a16="http://schemas.microsoft.com/office/drawing/2014/main" id="{8BAB3084-32BE-42CF-8B1B-9F4A1D533B7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r w:rsidRPr="00224941">
                              <w:rPr>
                                <w:rFonts w:ascii="Arial" w:eastAsia="Arial" w:hAnsi="Arial" w:cstheme="minorBidi"/>
                                <w:b/>
                                <w:color w:val="000000" w:themeColor="text1"/>
                                <w:kern w:val="24"/>
                                <w:sz w:val="16"/>
                                <w:szCs w:val="16"/>
                                <w:lang w:bidi="en-US"/>
                              </w:rPr>
                              <w:t xml:space="preserve">RE.F2-WH </w:t>
                            </w:r>
                            <w:r w:rsidRPr="00224941">
                              <w:rPr>
                                <w:rFonts w:ascii="Arial" w:eastAsia="Arial" w:hAnsi="Arial" w:cstheme="minorBidi"/>
                                <w:color w:val="000000" w:themeColor="text1"/>
                                <w:kern w:val="24"/>
                                <w:sz w:val="16"/>
                                <w:szCs w:val="16"/>
                                <w:lang w:bidi="en-US"/>
                              </w:rPr>
                              <w:t>Electro-welded steel bracket for heavy loads</w:t>
                            </w:r>
                          </w:p>
                        </w:txbxContent>
                      </wps:txbx>
                      <wps:bodyPr>
                        <a:spAutoFit/>
                      </wps:bodyPr>
                    </wps:wsp>
                  </a:graphicData>
                </a:graphic>
              </wp:anchor>
            </w:drawing>
          </mc:Choice>
          <mc:Fallback>
            <w:pict>
              <v:shape w14:anchorId="747F8650" id="CasellaDiTesto 1" o:spid="_x0000_s1027" type="#_x0000_t202" style="position:absolute;left:0;text-align:left;margin-left:381.2pt;margin-top:769.6pt;width:111.35pt;height:36.3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" filled="f" stroked="f">
                <v:textbox style="mso-fit-shape-to-text:t">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r w:rsidRPr="00224941">
                        <w:rPr>
                          <w:rFonts w:ascii="Arial" w:eastAsia="Arial" w:hAnsi="Arial" w:cstheme="minorBidi"/>
                          <w:b/>
                          <w:color w:val="000000" w:themeColor="text1"/>
                          <w:kern w:val="24"/>
                          <w:sz w:val="16"/>
                          <w:szCs w:val="16"/>
                          <w:lang w:bidi="en-US"/>
                        </w:rPr>
                        <w:t xml:space="preserve">RE.F2-WH </w:t>
                      </w:r>
                      <w:r w:rsidRPr="00224941">
                        <w:rPr>
                          <w:rFonts w:ascii="Arial" w:eastAsia="Arial" w:hAnsi="Arial" w:cstheme="minorBidi"/>
                          <w:color w:val="000000" w:themeColor="text1"/>
                          <w:kern w:val="24"/>
                          <w:sz w:val="16"/>
                          <w:szCs w:val="16"/>
                          <w:lang w:bidi="en-US"/>
                        </w:rPr>
                        <w:t>Electro-welded steel bracket for heavy loads</w:t>
                      </w:r>
                    </w:p>
                  </w:txbxContent>
                </v:textbox>
              </v:shape>
            </w:pict>
          </mc:Fallback>
        </mc:AlternateContent>
      </w:r>
      <w:r w:rsidR="00903FC3" w:rsidRPr="00CA7694">
        <w:rPr>
          <w:rFonts w:ascii="Arial" w:eastAsia="Arial" w:hAnsi="Arial" w:cs="Arial"/>
          <w:noProof/>
          <w:color w:val="FE5000"/>
          <w:sz w:val="32"/>
          <w:szCs w:val="32"/>
          <w:lang w:bidi="en-US"/>
        </w:rPr>
        <mc:AlternateContent>
          <mc:Choice Requires="wps">
            <w:drawing>
              <wp:anchor distT="0" distB="0" distL="114300" distR="114300" simplePos="0" relativeHeight="251637248" behindDoc="0" locked="0" layoutInCell="1" allowOverlap="1" wp14:anchorId="70D2E72C" wp14:editId="0F70B6ED">
                <wp:simplePos x="0" y="0"/>
                <wp:positionH relativeFrom="column">
                  <wp:posOffset>-342900</wp:posOffset>
                </wp:positionH>
                <wp:positionV relativeFrom="paragraph">
                  <wp:posOffset>-685800</wp:posOffset>
                </wp:positionV>
                <wp:extent cx="3543300" cy="4572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543300" cy="457200"/>
                        </a:xfrm>
                        <a:prstGeom prst="rect">
                          <a:avLst/>
                        </a:prstGeom>
                        <a:noFill/>
                        <a:ln>
                          <a:noFill/>
                        </a:ln>
                        <a:effectLst/>
                        <a:extLst>
                          <a:ext uri="{C572A759-6A51-4108-AA02-DFA0A04FC94B}">
                            <ma14:wrappingTextBoxFlag xmlns:ma14="http://schemas.microsoft.com/office/mac/drawingml/2011/main"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w16sdtdh="http://schemas.microsoft.com/office/word/2020/wordml/sdtdatahash" xmlns:oel="http://schemas.microsoft.com/office/2019/extlst"/>
                          </a:ext>
                        </a:extLst>
                      </wps:spPr>
                      <wps:style>
                        <a:lnRef idx="0">
                          <a:schemeClr val="accent1"/>
                        </a:lnRef>
                        <a:fillRef idx="0">
                          <a:schemeClr val="accent1"/>
                        </a:fillRef>
                        <a:effectRef idx="0">
                          <a:schemeClr val="accent1"/>
                        </a:effectRef>
                        <a:fontRef idx="minor">
                          <a:schemeClr val="dk1"/>
                        </a:fontRef>
                      </wps:style>
                      <wps:txbx>
                        <w:txbxContent>
                          <w:p w14:paraId="3B32797F" w14:textId="26BD2F83" w:rsidR="006B3611" w:rsidRPr="00903FC3" w:rsidRDefault="006F11E5"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13</w:t>
                            </w:r>
                            <w:bookmarkStart w:id="0" w:name="_GoBack"/>
                            <w:bookmarkEnd w:id="0"/>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w:t>
                            </w:r>
                            <w:r w:rsidR="00B13644">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03</w:t>
                            </w:r>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/2023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2E72C" id="Casella di testo 5" o:spid="_x0000_s1028" type="#_x0000_t202" style="position:absolute;left:0;text-align:left;margin-left:-27pt;margin-top:-54pt;width:279pt;height:36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" filled="f" stroked="f">
                <v:textbox>
                  <w:txbxContent>
                    <w:p w14:paraId="3B32797F" w14:textId="26BD2F83" w:rsidR="006B3611" w:rsidRPr="00903FC3" w:rsidRDefault="006F11E5"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13</w:t>
                      </w:r>
                      <w:bookmarkStart w:id="1" w:name="_GoBack"/>
                      <w:bookmarkEnd w:id="1"/>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w:t>
                      </w:r>
                      <w:r w:rsidR="00B13644">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03</w:t>
                      </w:r>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/2023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v:textbox>
                <w10:wrap type="square"/>
              </v:shape>
            </w:pict>
          </mc:Fallback>
        </mc:AlternateContent>
      </w:r>
      <w:r w:rsidR="00637828">
        <w:rPr>
          <w:rFonts w:ascii="Arial" w:eastAsia="Arial" w:hAnsi="Arial" w:cs="Arial"/>
          <w:noProof/>
          <w:color w:val="FE5000"/>
          <w:sz w:val="32"/>
          <w:szCs w:val="32"/>
          <w:lang w:bidi="en-US"/>
        </w:rPr>
        <w:t>Vibration damping the ELESA way</w:t>
      </w:r>
    </w:p>
    <w:p w14:paraId="5D758924" w14:textId="60984598" w:rsidR="00FD13FF" w:rsidRPr="00C90322" w:rsidRDefault="00FD13FF" w:rsidP="007978BC">
      <w:pPr>
        <w:ind w:right="3394"/>
        <w:rPr>
          <w:rFonts w:ascii="Arial" w:hAnsi="Arial" w:cs="Arial"/>
        </w:rPr>
      </w:pPr>
    </w:p>
    <w:p w14:paraId="58520A05" w14:textId="3761D8A3" w:rsidR="005805BC" w:rsidRDefault="007F52BA" w:rsidP="001F4255">
      <w:pPr>
        <w:pStyle w:val="Paragrafobase"/>
        <w:suppressAutoHyphens/>
        <w:spacing w:after="120"/>
        <w:ind w:left="-426" w:right="3394"/>
        <w:jc w:val="both"/>
        <w:rPr>
          <w:rFonts w:ascii="Arial" w:hAnsi="Arial" w:cs="Arial"/>
          <w:color w:val="808080" w:themeColor="background1" w:themeShade="80"/>
          <w:spacing w:val="4"/>
          <w:w w:val="104"/>
          <w:sz w:val="18"/>
          <w:szCs w:val="18"/>
        </w:rPr>
      </w:pPr>
      <w:r w:rsidRPr="00CF71F4">
        <w:rPr>
          <w:rFonts w:ascii="Arial" w:eastAsia="Arial" w:hAnsi="Arial" w:cs="Arial"/>
          <w:color w:val="808080" w:themeColor="background1" w:themeShade="80"/>
          <w:spacing w:val="4"/>
          <w:w w:val="104"/>
          <w:sz w:val="18"/>
          <w:szCs w:val="18"/>
          <w:lang w:bidi="en-US"/>
        </w:rPr>
        <w:t xml:space="preserve">Vibrations are often an unwanted phenomenon and can adversely affect the machinery that generates them, the conditions in the surrounding environment, and people's health. </w:t>
      </w:r>
    </w:p>
    <w:p w14:paraId="00855F99" w14:textId="0B63F676" w:rsidR="005805BC" w:rsidRDefault="004F4DFE" w:rsidP="001F4255">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 xml:space="preserve">The world of mechanics already has effective solutions to prevent the excess amount of vibrations produced by machines with moving parts, such as motors, pumps or air treatment systems, from interfering negatively with their proper functioning or their activity. </w:t>
      </w:r>
    </w:p>
    <w:p w14:paraId="563D885A" w14:textId="3CAE3C38" w:rsidR="00AC2FEE" w:rsidRDefault="00254997" w:rsidP="00AC2FEE">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However, given the magnitude of the undesirable effects of vibrations and the repercussions in terms of the loss of system efficiency, the scientific world continues to explore and develop new solutions and new “metamaterials” to stop or reduce the spread of vibrations in air or in solid bodies.</w:t>
      </w:r>
    </w:p>
    <w:p w14:paraId="663B11D4" w14:textId="7497C214" w:rsidR="00772DFA" w:rsidRDefault="00C25F9A" w:rsidP="00AC2FEE">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noProof/>
          <w:lang w:bidi="en-US"/>
        </w:rPr>
        <w:drawing>
          <wp:anchor distT="0" distB="0" distL="114300" distR="114300" simplePos="0" relativeHeight="251689472" behindDoc="0" locked="0" layoutInCell="1" allowOverlap="1" wp14:anchorId="59F96DDE" wp14:editId="62F3D8FA">
            <wp:simplePos x="0" y="0"/>
            <wp:positionH relativeFrom="margin">
              <wp:posOffset>4647565</wp:posOffset>
            </wp:positionH>
            <wp:positionV relativeFrom="margin">
              <wp:posOffset>2801620</wp:posOffset>
            </wp:positionV>
            <wp:extent cx="2199005" cy="153035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99005" cy="1530350"/>
                    </a:xfrm>
                    <a:prstGeom prst="rect">
                      <a:avLst/>
                    </a:prstGeom>
                  </pic:spPr>
                </pic:pic>
              </a:graphicData>
            </a:graphic>
            <wp14:sizeRelH relativeFrom="margin">
              <wp14:pctWidth>0</wp14:pctWidth>
            </wp14:sizeRelH>
            <wp14:sizeRelV relativeFrom="margin">
              <wp14:pctHeight>0</wp14:pctHeight>
            </wp14:sizeRelV>
          </wp:anchor>
        </w:drawing>
      </w:r>
      <w:r w:rsidR="00EF6FE4">
        <w:rPr>
          <w:rFonts w:ascii="Arial" w:eastAsia="Arial" w:hAnsi="Arial" w:cs="Arial"/>
          <w:color w:val="808080" w:themeColor="background1" w:themeShade="80"/>
          <w:spacing w:val="4"/>
          <w:w w:val="104"/>
          <w:sz w:val="18"/>
          <w:szCs w:val="18"/>
          <w:lang w:bidi="en-US"/>
        </w:rPr>
        <w:t xml:space="preserve">A group of researchers from the University </w:t>
      </w:r>
      <w:r w:rsidR="00FD4F2C">
        <w:rPr>
          <w:rFonts w:ascii="Arial" w:eastAsia="Arial" w:hAnsi="Arial" w:cs="Arial"/>
          <w:color w:val="808080" w:themeColor="background1" w:themeShade="80"/>
          <w:spacing w:val="4"/>
          <w:w w:val="104"/>
          <w:sz w:val="18"/>
          <w:szCs w:val="18"/>
          <w:lang w:bidi="en-US"/>
        </w:rPr>
        <w:t>“</w:t>
      </w:r>
      <w:proofErr w:type="spellStart"/>
      <w:r w:rsidR="00FD4F2C">
        <w:rPr>
          <w:rFonts w:ascii="Arial" w:eastAsia="Arial" w:hAnsi="Arial" w:cs="Arial"/>
          <w:color w:val="808080" w:themeColor="background1" w:themeShade="80"/>
          <w:spacing w:val="4"/>
          <w:w w:val="104"/>
          <w:sz w:val="18"/>
          <w:szCs w:val="18"/>
          <w:lang w:bidi="en-US"/>
        </w:rPr>
        <w:t>Politecnico</w:t>
      </w:r>
      <w:proofErr w:type="spellEnd"/>
      <w:r w:rsidR="00FD4F2C">
        <w:rPr>
          <w:rFonts w:ascii="Arial" w:eastAsia="Arial" w:hAnsi="Arial" w:cs="Arial"/>
          <w:color w:val="808080" w:themeColor="background1" w:themeShade="80"/>
          <w:spacing w:val="4"/>
          <w:w w:val="104"/>
          <w:sz w:val="18"/>
          <w:szCs w:val="18"/>
          <w:lang w:bidi="en-US"/>
        </w:rPr>
        <w:t xml:space="preserve"> di Torino”</w:t>
      </w:r>
      <w:r w:rsidR="00EF6FE4">
        <w:rPr>
          <w:rFonts w:ascii="Arial" w:eastAsia="Arial" w:hAnsi="Arial" w:cs="Arial"/>
          <w:color w:val="808080" w:themeColor="background1" w:themeShade="80"/>
          <w:spacing w:val="4"/>
          <w:w w:val="104"/>
          <w:sz w:val="18"/>
          <w:szCs w:val="18"/>
          <w:lang w:bidi="en-US"/>
        </w:rPr>
        <w:t>, in collaboration with scholars from other European Universities, in a study recently published in the scientific journal “</w:t>
      </w:r>
      <w:r w:rsidR="00EF6FE4">
        <w:rPr>
          <w:rFonts w:ascii="Arial" w:eastAsia="Arial" w:hAnsi="Arial" w:cs="Arial"/>
          <w:i/>
          <w:color w:val="808080" w:themeColor="background1" w:themeShade="80"/>
          <w:spacing w:val="4"/>
          <w:w w:val="104"/>
          <w:sz w:val="18"/>
          <w:szCs w:val="18"/>
          <w:lang w:bidi="en-US"/>
        </w:rPr>
        <w:t>Matter</w:t>
      </w:r>
      <w:r w:rsidR="00EF6FE4">
        <w:rPr>
          <w:rFonts w:ascii="Arial" w:eastAsia="Arial" w:hAnsi="Arial" w:cs="Arial"/>
          <w:color w:val="808080" w:themeColor="background1" w:themeShade="80"/>
          <w:spacing w:val="4"/>
          <w:w w:val="104"/>
          <w:sz w:val="18"/>
          <w:szCs w:val="18"/>
          <w:lang w:bidi="en-US"/>
        </w:rPr>
        <w:t>” (</w:t>
      </w:r>
      <w:hyperlink r:id="rId8" w:history="1">
        <w:r w:rsidR="00AC2FEE" w:rsidRPr="001B26E9">
          <w:rPr>
            <w:rStyle w:val="Collegamentoipertestuale"/>
            <w:rFonts w:ascii="Arial" w:eastAsia="Arial" w:hAnsi="Arial" w:cs="Arial"/>
            <w:i/>
            <w:spacing w:val="4"/>
            <w:w w:val="104"/>
            <w:sz w:val="18"/>
            <w:szCs w:val="18"/>
            <w:lang w:bidi="en-US"/>
          </w:rPr>
          <w:t>Optimized structures for vibration attenuation and sound control in nature: A review</w:t>
        </w:r>
      </w:hyperlink>
      <w:r w:rsidR="00EF6FE4">
        <w:rPr>
          <w:rFonts w:ascii="Arial" w:eastAsia="Arial" w:hAnsi="Arial" w:cs="Arial"/>
          <w:color w:val="808080" w:themeColor="background1" w:themeShade="80"/>
          <w:spacing w:val="4"/>
          <w:w w:val="104"/>
          <w:sz w:val="18"/>
          <w:szCs w:val="18"/>
          <w:lang w:bidi="en-US"/>
        </w:rPr>
        <w:t xml:space="preserve">) observed the phenomenon in nature, focusing on the solutions adopted by creatures such as woodpeckers, which pierce trunks, or certain moths, whose wings are structured so as not to be heard by bats. It emerges that many organisms have adapted to their living environment through complex evolutionary processes that have allowed them, over the course of millennia, to obtain advanced properties and functionalities, producing extremely efficient materials and structures that have </w:t>
      </w:r>
      <w:proofErr w:type="spellStart"/>
      <w:r w:rsidR="00EF6FE4">
        <w:rPr>
          <w:rFonts w:ascii="Arial" w:eastAsia="Arial" w:hAnsi="Arial" w:cs="Arial"/>
          <w:color w:val="808080" w:themeColor="background1" w:themeShade="80"/>
          <w:spacing w:val="4"/>
          <w:w w:val="104"/>
          <w:sz w:val="18"/>
          <w:szCs w:val="18"/>
          <w:lang w:bidi="en-US"/>
        </w:rPr>
        <w:t>optimised</w:t>
      </w:r>
      <w:proofErr w:type="spellEnd"/>
      <w:r w:rsidR="00EF6FE4">
        <w:rPr>
          <w:rFonts w:ascii="Arial" w:eastAsia="Arial" w:hAnsi="Arial" w:cs="Arial"/>
          <w:color w:val="808080" w:themeColor="background1" w:themeShade="80"/>
          <w:spacing w:val="4"/>
          <w:w w:val="104"/>
          <w:sz w:val="18"/>
          <w:szCs w:val="18"/>
          <w:lang w:bidi="en-US"/>
        </w:rPr>
        <w:t xml:space="preserve"> mechanical, thermal, and optical properties. </w:t>
      </w:r>
    </w:p>
    <w:p w14:paraId="7893CD39" w14:textId="6F71F33B" w:rsidR="00203748" w:rsidRDefault="00FD4F2C" w:rsidP="004314C9">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rFonts w:ascii="Arial" w:eastAsia="Arial" w:hAnsi="Arial" w:cs="Arial"/>
          <w:noProof/>
          <w:color w:val="808080" w:themeColor="background1" w:themeShade="80"/>
          <w:spacing w:val="4"/>
          <w:sz w:val="18"/>
          <w:szCs w:val="18"/>
          <w:lang w:bidi="en-US"/>
        </w:rPr>
        <mc:AlternateContent>
          <mc:Choice Requires="wps">
            <w:drawing>
              <wp:anchor distT="0" distB="0" distL="114300" distR="114300" simplePos="0" relativeHeight="251658240" behindDoc="0" locked="0" layoutInCell="1" allowOverlap="1" wp14:anchorId="594DFEED" wp14:editId="674ADF9E">
                <wp:simplePos x="0" y="0"/>
                <wp:positionH relativeFrom="column">
                  <wp:posOffset>4495800</wp:posOffset>
                </wp:positionH>
                <wp:positionV relativeFrom="paragraph">
                  <wp:posOffset>73025</wp:posOffset>
                </wp:positionV>
                <wp:extent cx="2305050" cy="371475"/>
                <wp:effectExtent l="0" t="0" r="0" b="9525"/>
                <wp:wrapNone/>
                <wp:docPr id="19" name="Casella di testo 19"/>
                <wp:cNvGraphicFramePr/>
                <a:graphic xmlns:a="http://schemas.openxmlformats.org/drawingml/2006/main">
                  <a:graphicData uri="http://schemas.microsoft.com/office/word/2010/wordprocessingShape">
                    <wps:wsp>
                      <wps:cNvSpPr txBox="1"/>
                      <wps:spPr>
                        <a:xfrm>
                          <a:off x="0" y="0"/>
                          <a:ext cx="2305050" cy="371475"/>
                        </a:xfrm>
                        <a:prstGeom prst="rect">
                          <a:avLst/>
                        </a:prstGeom>
                        <a:solidFill>
                          <a:schemeClr val="lt1"/>
                        </a:solidFill>
                        <a:ln w="6350">
                          <a:noFill/>
                        </a:ln>
                      </wps:spPr>
                      <wps:txbx>
                        <w:txbxContent>
                          <w:p w14:paraId="10780086" w14:textId="2DBD3802" w:rsidR="00C25F9A" w:rsidRPr="008336E6" w:rsidRDefault="00C25F9A" w:rsidP="00C25F9A">
                            <w:pPr>
                              <w:jc w:val="center"/>
                              <w:rPr>
                                <w:rFonts w:ascii="Arial" w:hAnsi="Arial" w:cs="Arial"/>
                                <w:i/>
                                <w:color w:val="808080" w:themeColor="background1" w:themeShade="80"/>
                                <w:spacing w:val="4"/>
                                <w:w w:val="104"/>
                                <w:sz w:val="14"/>
                                <w:szCs w:val="18"/>
                              </w:rPr>
                            </w:pPr>
                            <w:r w:rsidRPr="008336E6">
                              <w:rPr>
                                <w:rFonts w:ascii="Arial" w:eastAsia="Arial" w:hAnsi="Arial" w:cs="Arial"/>
                                <w:i/>
                                <w:color w:val="808080" w:themeColor="background1" w:themeShade="80"/>
                                <w:spacing w:val="4"/>
                                <w:w w:val="104"/>
                                <w:sz w:val="14"/>
                                <w:szCs w:val="18"/>
                                <w:lang w:bidi="en-US"/>
                              </w:rPr>
                              <w:t>AVR</w:t>
                            </w:r>
                            <w:r w:rsidR="00FD4F2C">
                              <w:rPr>
                                <w:rFonts w:ascii="Arial" w:eastAsia="Arial" w:hAnsi="Arial" w:cs="Arial"/>
                                <w:i/>
                                <w:color w:val="808080" w:themeColor="background1" w:themeShade="80"/>
                                <w:spacing w:val="4"/>
                                <w:w w:val="104"/>
                                <w:sz w:val="14"/>
                                <w:szCs w:val="18"/>
                                <w:lang w:bidi="en-US"/>
                              </w:rPr>
                              <w:t>-Q square rubber buffer plates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DFEED" id="Casella di testo 19" o:spid="_x0000_s1029" type="#_x0000_t202" style="position:absolute;left:0;text-align:left;margin-left:354pt;margin-top:5.75pt;width:181.5pt;height:29.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" fillcolor="white [3201]" stroked="f" strokeweight=".5pt">
                <v:textbox>
                  <w:txbxContent>
                    <w:p w14:paraId="10780086" w14:textId="2DBD3802" w:rsidR="00C25F9A" w:rsidRPr="008336E6" w:rsidRDefault="00C25F9A" w:rsidP="00C25F9A">
                      <w:pPr>
                        <w:jc w:val="center"/>
                        <w:rPr>
                          <w:rFonts w:ascii="Arial" w:hAnsi="Arial" w:cs="Arial"/>
                          <w:i/>
                          <w:color w:val="808080" w:themeColor="background1" w:themeShade="80"/>
                          <w:spacing w:val="4"/>
                          <w:w w:val="104"/>
                          <w:sz w:val="14"/>
                          <w:szCs w:val="18"/>
                        </w:rPr>
                      </w:pPr>
                      <w:r w:rsidRPr="008336E6">
                        <w:rPr>
                          <w:rFonts w:ascii="Arial" w:eastAsia="Arial" w:hAnsi="Arial" w:cs="Arial"/>
                          <w:i/>
                          <w:color w:val="808080" w:themeColor="background1" w:themeShade="80"/>
                          <w:spacing w:val="4"/>
                          <w:w w:val="104"/>
                          <w:sz w:val="14"/>
                          <w:szCs w:val="18"/>
                          <w:lang w:bidi="en-US"/>
                        </w:rPr>
                        <w:t>AVR</w:t>
                      </w:r>
                      <w:r w:rsidR="00FD4F2C">
                        <w:rPr>
                          <w:rFonts w:ascii="Arial" w:eastAsia="Arial" w:hAnsi="Arial" w:cs="Arial"/>
                          <w:i/>
                          <w:color w:val="808080" w:themeColor="background1" w:themeShade="80"/>
                          <w:spacing w:val="4"/>
                          <w:w w:val="104"/>
                          <w:sz w:val="14"/>
                          <w:szCs w:val="18"/>
                          <w:lang w:bidi="en-US"/>
                        </w:rPr>
                        <w:t>-Q square rubber buffer plates</w:t>
                      </w:r>
                    </w:p>
                  </w:txbxContent>
                </v:textbox>
              </v:shape>
            </w:pict>
          </mc:Fallback>
        </mc:AlternateContent>
      </w:r>
      <w:r w:rsidR="003D67DC">
        <w:rPr>
          <w:rFonts w:ascii="Arial" w:eastAsia="Arial" w:hAnsi="Arial" w:cs="Arial"/>
          <w:color w:val="808080" w:themeColor="background1" w:themeShade="80"/>
          <w:spacing w:val="4"/>
          <w:w w:val="104"/>
          <w:sz w:val="18"/>
          <w:szCs w:val="18"/>
          <w:lang w:bidi="en-US"/>
        </w:rPr>
        <w:t xml:space="preserve">THE STRENGTH OF AN EVER-GROWING RANGE OF VIBRATION </w:t>
      </w:r>
      <w:r>
        <w:rPr>
          <w:rFonts w:ascii="Arial" w:eastAsia="Arial" w:hAnsi="Arial" w:cs="Arial"/>
          <w:color w:val="808080" w:themeColor="background1" w:themeShade="80"/>
          <w:spacing w:val="4"/>
          <w:w w:val="104"/>
          <w:sz w:val="18"/>
          <w:szCs w:val="18"/>
          <w:lang w:bidi="en-US"/>
        </w:rPr>
        <w:t>MOUNTS</w:t>
      </w:r>
    </w:p>
    <w:p w14:paraId="5FFDD500" w14:textId="737F2316" w:rsidR="004314C9" w:rsidRDefault="00B13644" w:rsidP="004314C9">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noProof/>
        </w:rPr>
        <w:drawing>
          <wp:anchor distT="0" distB="0" distL="114300" distR="114300" simplePos="0" relativeHeight="251659264" behindDoc="0" locked="0" layoutInCell="1" allowOverlap="1" wp14:anchorId="167E2B77" wp14:editId="2324ADD9">
            <wp:simplePos x="0" y="0"/>
            <wp:positionH relativeFrom="margin">
              <wp:posOffset>2709545</wp:posOffset>
            </wp:positionH>
            <wp:positionV relativeFrom="margin">
              <wp:posOffset>5217795</wp:posOffset>
            </wp:positionV>
            <wp:extent cx="2578100" cy="1707515"/>
            <wp:effectExtent l="0" t="0" r="0" b="6985"/>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78100" cy="1707515"/>
                    </a:xfrm>
                    <a:prstGeom prst="rect">
                      <a:avLst/>
                    </a:prstGeom>
                  </pic:spPr>
                </pic:pic>
              </a:graphicData>
            </a:graphic>
            <wp14:sizeRelH relativeFrom="margin">
              <wp14:pctWidth>0</wp14:pctWidth>
            </wp14:sizeRelH>
            <wp14:sizeRelV relativeFrom="margin">
              <wp14:pctHeight>0</wp14:pctHeight>
            </wp14:sizeRelV>
          </wp:anchor>
        </w:drawing>
      </w:r>
      <w:r w:rsidR="00637828">
        <w:rPr>
          <w:rFonts w:ascii="Arial" w:eastAsia="Arial" w:hAnsi="Arial" w:cs="Arial"/>
          <w:color w:val="808080" w:themeColor="background1" w:themeShade="80"/>
          <w:spacing w:val="4"/>
          <w:w w:val="104"/>
          <w:sz w:val="18"/>
          <w:szCs w:val="18"/>
          <w:lang w:bidi="en-US"/>
        </w:rPr>
        <w:t xml:space="preserve">ELESA offers an increasingly wide range of vibration </w:t>
      </w:r>
      <w:r w:rsidR="00FD4F2C">
        <w:rPr>
          <w:rFonts w:ascii="Arial" w:eastAsia="Arial" w:hAnsi="Arial" w:cs="Arial"/>
          <w:color w:val="808080" w:themeColor="background1" w:themeShade="80"/>
          <w:spacing w:val="4"/>
          <w:w w:val="104"/>
          <w:sz w:val="18"/>
          <w:szCs w:val="18"/>
          <w:lang w:bidi="en-US"/>
        </w:rPr>
        <w:t>mounts</w:t>
      </w:r>
      <w:r w:rsidR="00637828">
        <w:rPr>
          <w:rFonts w:ascii="Arial" w:eastAsia="Arial" w:hAnsi="Arial" w:cs="Arial"/>
          <w:color w:val="808080" w:themeColor="background1" w:themeShade="80"/>
          <w:spacing w:val="4"/>
          <w:w w:val="104"/>
          <w:sz w:val="18"/>
          <w:szCs w:val="18"/>
          <w:lang w:bidi="en-US"/>
        </w:rPr>
        <w:t xml:space="preserve"> to which are added the recent </w:t>
      </w:r>
      <w:r w:rsidR="00637828">
        <w:rPr>
          <w:rFonts w:ascii="Arial" w:eastAsia="Arial" w:hAnsi="Arial" w:cs="Arial"/>
          <w:b/>
          <w:color w:val="808080" w:themeColor="background1" w:themeShade="80"/>
          <w:spacing w:val="4"/>
          <w:w w:val="104"/>
          <w:sz w:val="18"/>
          <w:szCs w:val="18"/>
          <w:lang w:bidi="en-US"/>
        </w:rPr>
        <w:t xml:space="preserve">AVR </w:t>
      </w:r>
      <w:r w:rsidR="00FD4F2C">
        <w:rPr>
          <w:rFonts w:ascii="Arial" w:eastAsia="Arial" w:hAnsi="Arial" w:cs="Arial"/>
          <w:b/>
          <w:color w:val="808080" w:themeColor="background1" w:themeShade="80"/>
          <w:spacing w:val="4"/>
          <w:w w:val="104"/>
          <w:sz w:val="18"/>
          <w:szCs w:val="18"/>
          <w:lang w:bidi="en-US"/>
        </w:rPr>
        <w:t>rubber buffer plates</w:t>
      </w:r>
      <w:r w:rsidR="00637828">
        <w:rPr>
          <w:rFonts w:ascii="Arial" w:eastAsia="Arial" w:hAnsi="Arial" w:cs="Arial"/>
          <w:color w:val="808080" w:themeColor="background1" w:themeShade="80"/>
          <w:spacing w:val="4"/>
          <w:w w:val="104"/>
          <w:sz w:val="18"/>
          <w:szCs w:val="18"/>
          <w:lang w:bidi="en-US"/>
        </w:rPr>
        <w:t xml:space="preserve"> consisting of two zinc-plated steel plates glued onto both sides of a </w:t>
      </w:r>
      <w:r w:rsidR="00FD4F2C">
        <w:rPr>
          <w:rFonts w:ascii="Arial" w:eastAsia="Arial" w:hAnsi="Arial" w:cs="Arial"/>
          <w:color w:val="808080" w:themeColor="background1" w:themeShade="80"/>
          <w:spacing w:val="4"/>
          <w:w w:val="104"/>
          <w:sz w:val="18"/>
          <w:szCs w:val="18"/>
          <w:lang w:bidi="en-US"/>
        </w:rPr>
        <w:t>perforated NBR rubber vibration-damper body</w:t>
      </w:r>
      <w:r w:rsidR="00637828">
        <w:rPr>
          <w:rFonts w:ascii="Arial" w:eastAsia="Arial" w:hAnsi="Arial" w:cs="Arial"/>
          <w:color w:val="808080" w:themeColor="background1" w:themeShade="80"/>
          <w:spacing w:val="4"/>
          <w:w w:val="104"/>
          <w:sz w:val="18"/>
          <w:szCs w:val="18"/>
          <w:lang w:bidi="en-US"/>
        </w:rPr>
        <w:t xml:space="preserve"> (</w:t>
      </w:r>
      <w:proofErr w:type="spellStart"/>
      <w:r w:rsidR="00637828">
        <w:rPr>
          <w:rFonts w:ascii="Arial" w:eastAsia="Arial" w:hAnsi="Arial" w:cs="Arial"/>
          <w:color w:val="808080" w:themeColor="background1" w:themeShade="80"/>
          <w:spacing w:val="4"/>
          <w:w w:val="104"/>
          <w:sz w:val="18"/>
          <w:szCs w:val="18"/>
          <w:lang w:bidi="en-US"/>
        </w:rPr>
        <w:t>hardnesses</w:t>
      </w:r>
      <w:proofErr w:type="spellEnd"/>
      <w:r w:rsidR="00637828">
        <w:rPr>
          <w:rFonts w:ascii="Arial" w:eastAsia="Arial" w:hAnsi="Arial" w:cs="Arial"/>
          <w:color w:val="808080" w:themeColor="background1" w:themeShade="80"/>
          <w:spacing w:val="4"/>
          <w:w w:val="104"/>
          <w:sz w:val="18"/>
          <w:szCs w:val="18"/>
          <w:lang w:bidi="en-US"/>
        </w:rPr>
        <w:t xml:space="preserve"> 30, 50, 55, 60 and 80 Shore A). The range also offers square plates with SBR rubber coating (AVR-Q) and rectangular plates (AVR-R). </w:t>
      </w:r>
    </w:p>
    <w:p w14:paraId="5CCD7461" w14:textId="5DDA7A5C" w:rsidR="00463E50" w:rsidRDefault="00B13644" w:rsidP="00C25F9A">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rFonts w:ascii="Arial" w:eastAsia="Arial" w:hAnsi="Arial" w:cs="Arial"/>
          <w:noProof/>
          <w:color w:val="808080" w:themeColor="background1" w:themeShade="80"/>
          <w:spacing w:val="4"/>
          <w:sz w:val="18"/>
          <w:szCs w:val="18"/>
          <w:lang w:bidi="en-US"/>
        </w:rPr>
        <mc:AlternateContent>
          <mc:Choice Requires="wps">
            <w:drawing>
              <wp:anchor distT="0" distB="0" distL="114300" distR="114300" simplePos="0" relativeHeight="251667456" behindDoc="0" locked="0" layoutInCell="1" allowOverlap="1" wp14:anchorId="12BC7A09" wp14:editId="234D0BEC">
                <wp:simplePos x="0" y="0"/>
                <wp:positionH relativeFrom="column">
                  <wp:posOffset>3829050</wp:posOffset>
                </wp:positionH>
                <wp:positionV relativeFrom="paragraph">
                  <wp:posOffset>1111885</wp:posOffset>
                </wp:positionV>
                <wp:extent cx="2305050" cy="371475"/>
                <wp:effectExtent l="0" t="0" r="0" b="9525"/>
                <wp:wrapNone/>
                <wp:docPr id="7" name="Casella di testo 7"/>
                <wp:cNvGraphicFramePr/>
                <a:graphic xmlns:a="http://schemas.openxmlformats.org/drawingml/2006/main">
                  <a:graphicData uri="http://schemas.microsoft.com/office/word/2010/wordprocessingShape">
                    <wps:wsp>
                      <wps:cNvSpPr txBox="1"/>
                      <wps:spPr>
                        <a:xfrm>
                          <a:off x="0" y="0"/>
                          <a:ext cx="2305050" cy="371475"/>
                        </a:xfrm>
                        <a:prstGeom prst="rect">
                          <a:avLst/>
                        </a:prstGeom>
                        <a:solidFill>
                          <a:schemeClr val="lt1"/>
                        </a:solidFill>
                        <a:ln w="6350">
                          <a:noFill/>
                        </a:ln>
                      </wps:spPr>
                      <wps:txbx>
                        <w:txbxContent>
                          <w:p w14:paraId="1EC094F5" w14:textId="013B9090" w:rsidR="00C25F9A" w:rsidRPr="008336E6" w:rsidRDefault="00C25F9A" w:rsidP="00C25F9A">
                            <w:pPr>
                              <w:jc w:val="center"/>
                              <w:rPr>
                                <w:rFonts w:ascii="Arial" w:hAnsi="Arial" w:cs="Arial"/>
                                <w:i/>
                                <w:color w:val="808080" w:themeColor="background1" w:themeShade="80"/>
                                <w:spacing w:val="4"/>
                                <w:w w:val="104"/>
                                <w:sz w:val="14"/>
                                <w:szCs w:val="18"/>
                              </w:rPr>
                            </w:pPr>
                            <w:r w:rsidRPr="008336E6">
                              <w:rPr>
                                <w:rFonts w:ascii="Arial" w:eastAsia="Arial" w:hAnsi="Arial" w:cs="Arial"/>
                                <w:i/>
                                <w:color w:val="808080" w:themeColor="background1" w:themeShade="80"/>
                                <w:spacing w:val="4"/>
                                <w:w w:val="104"/>
                                <w:sz w:val="14"/>
                                <w:szCs w:val="18"/>
                                <w:lang w:bidi="en-US"/>
                              </w:rPr>
                              <w:t>AVR-R rectangular</w:t>
                            </w:r>
                            <w:r w:rsidR="00FD4F2C">
                              <w:rPr>
                                <w:rFonts w:ascii="Arial" w:eastAsia="Arial" w:hAnsi="Arial" w:cs="Arial"/>
                                <w:i/>
                                <w:color w:val="808080" w:themeColor="background1" w:themeShade="80"/>
                                <w:spacing w:val="4"/>
                                <w:w w:val="104"/>
                                <w:sz w:val="14"/>
                                <w:szCs w:val="18"/>
                                <w:lang w:bidi="en-US"/>
                              </w:rPr>
                              <w:t xml:space="preserve"> rubber buffer</w:t>
                            </w:r>
                            <w:r w:rsidRPr="008336E6">
                              <w:rPr>
                                <w:rFonts w:ascii="Arial" w:eastAsia="Arial" w:hAnsi="Arial" w:cs="Arial"/>
                                <w:i/>
                                <w:color w:val="808080" w:themeColor="background1" w:themeShade="80"/>
                                <w:spacing w:val="4"/>
                                <w:w w:val="104"/>
                                <w:sz w:val="14"/>
                                <w:szCs w:val="18"/>
                                <w:lang w:bidi="en-US"/>
                              </w:rPr>
                              <w:t xml:space="preserve"> </w:t>
                            </w:r>
                            <w:r w:rsidR="00FD4F2C">
                              <w:rPr>
                                <w:rFonts w:ascii="Arial" w:eastAsia="Arial" w:hAnsi="Arial" w:cs="Arial"/>
                                <w:i/>
                                <w:color w:val="808080" w:themeColor="background1" w:themeShade="80"/>
                                <w:spacing w:val="4"/>
                                <w:w w:val="104"/>
                                <w:sz w:val="14"/>
                                <w:szCs w:val="18"/>
                                <w:lang w:bidi="en-US"/>
                              </w:rPr>
                              <w:t>plates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C7A09" id="Casella di testo 7" o:spid="_x0000_s1030" type="#_x0000_t202" style="position:absolute;left:0;text-align:left;margin-left:301.5pt;margin-top:87.55pt;width:181.5pt;height:29.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" fillcolor="white [3201]" stroked="f" strokeweight=".5pt">
                <v:textbox>
                  <w:txbxContent>
                    <w:p w14:paraId="1EC094F5" w14:textId="013B9090" w:rsidR="00C25F9A" w:rsidRPr="008336E6" w:rsidRDefault="00C25F9A" w:rsidP="00C25F9A">
                      <w:pPr>
                        <w:jc w:val="center"/>
                        <w:rPr>
                          <w:rFonts w:ascii="Arial" w:hAnsi="Arial" w:cs="Arial"/>
                          <w:i/>
                          <w:color w:val="808080" w:themeColor="background1" w:themeShade="80"/>
                          <w:spacing w:val="4"/>
                          <w:w w:val="104"/>
                          <w:sz w:val="14"/>
                          <w:szCs w:val="18"/>
                        </w:rPr>
                      </w:pPr>
                      <w:r w:rsidRPr="008336E6">
                        <w:rPr>
                          <w:rFonts w:ascii="Arial" w:eastAsia="Arial" w:hAnsi="Arial" w:cs="Arial"/>
                          <w:i/>
                          <w:color w:val="808080" w:themeColor="background1" w:themeShade="80"/>
                          <w:spacing w:val="4"/>
                          <w:w w:val="104"/>
                          <w:sz w:val="14"/>
                          <w:szCs w:val="18"/>
                          <w:lang w:bidi="en-US"/>
                        </w:rPr>
                        <w:t>AVR-R rectangular</w:t>
                      </w:r>
                      <w:r w:rsidR="00FD4F2C">
                        <w:rPr>
                          <w:rFonts w:ascii="Arial" w:eastAsia="Arial" w:hAnsi="Arial" w:cs="Arial"/>
                          <w:i/>
                          <w:color w:val="808080" w:themeColor="background1" w:themeShade="80"/>
                          <w:spacing w:val="4"/>
                          <w:w w:val="104"/>
                          <w:sz w:val="14"/>
                          <w:szCs w:val="18"/>
                          <w:lang w:bidi="en-US"/>
                        </w:rPr>
                        <w:t xml:space="preserve"> rubber buffer</w:t>
                      </w:r>
                      <w:r w:rsidRPr="008336E6">
                        <w:rPr>
                          <w:rFonts w:ascii="Arial" w:eastAsia="Arial" w:hAnsi="Arial" w:cs="Arial"/>
                          <w:i/>
                          <w:color w:val="808080" w:themeColor="background1" w:themeShade="80"/>
                          <w:spacing w:val="4"/>
                          <w:w w:val="104"/>
                          <w:sz w:val="14"/>
                          <w:szCs w:val="18"/>
                          <w:lang w:bidi="en-US"/>
                        </w:rPr>
                        <w:t xml:space="preserve"> </w:t>
                      </w:r>
                      <w:r w:rsidR="00FD4F2C">
                        <w:rPr>
                          <w:rFonts w:ascii="Arial" w:eastAsia="Arial" w:hAnsi="Arial" w:cs="Arial"/>
                          <w:i/>
                          <w:color w:val="808080" w:themeColor="background1" w:themeShade="80"/>
                          <w:spacing w:val="4"/>
                          <w:w w:val="104"/>
                          <w:sz w:val="14"/>
                          <w:szCs w:val="18"/>
                          <w:lang w:bidi="en-US"/>
                        </w:rPr>
                        <w:t>plates</w:t>
                      </w:r>
                    </w:p>
                  </w:txbxContent>
                </v:textbox>
              </v:shape>
            </w:pict>
          </mc:Fallback>
        </mc:AlternateContent>
      </w:r>
      <w:r w:rsidR="004314C9" w:rsidRPr="00463E50">
        <w:rPr>
          <w:rFonts w:ascii="Arial" w:eastAsia="Arial" w:hAnsi="Arial" w:cs="Arial"/>
          <w:color w:val="808080" w:themeColor="background1" w:themeShade="80"/>
          <w:spacing w:val="4"/>
          <w:w w:val="104"/>
          <w:sz w:val="18"/>
          <w:szCs w:val="18"/>
          <w:lang w:bidi="en-US"/>
        </w:rPr>
        <w:t xml:space="preserve">The new </w:t>
      </w:r>
      <w:r w:rsidR="004314C9" w:rsidRPr="00463E50">
        <w:rPr>
          <w:rFonts w:ascii="Arial" w:eastAsia="Arial" w:hAnsi="Arial" w:cs="Arial"/>
          <w:b/>
          <w:color w:val="808080" w:themeColor="background1" w:themeShade="80"/>
          <w:spacing w:val="4"/>
          <w:w w:val="104"/>
          <w:sz w:val="18"/>
          <w:szCs w:val="18"/>
          <w:lang w:bidi="en-US"/>
        </w:rPr>
        <w:t xml:space="preserve">AVR </w:t>
      </w:r>
      <w:r w:rsidR="00FD4F2C">
        <w:rPr>
          <w:rFonts w:ascii="Arial" w:eastAsia="Arial" w:hAnsi="Arial" w:cs="Arial"/>
          <w:b/>
          <w:color w:val="808080" w:themeColor="background1" w:themeShade="80"/>
          <w:spacing w:val="4"/>
          <w:w w:val="104"/>
          <w:sz w:val="18"/>
          <w:szCs w:val="18"/>
          <w:lang w:bidi="en-US"/>
        </w:rPr>
        <w:t>rubber buffer plates</w:t>
      </w:r>
      <w:r w:rsidR="004314C9" w:rsidRPr="00463E50">
        <w:rPr>
          <w:rFonts w:ascii="Arial" w:eastAsia="Arial" w:hAnsi="Arial" w:cs="Arial"/>
          <w:color w:val="808080" w:themeColor="background1" w:themeShade="80"/>
          <w:spacing w:val="4"/>
          <w:w w:val="104"/>
          <w:sz w:val="18"/>
          <w:szCs w:val="18"/>
          <w:lang w:bidi="en-US"/>
        </w:rPr>
        <w:t xml:space="preserve"> offer effective protection against vibrations and shocks where compressive resistance is required and are suitable for meeting the requirements of industrial air treatment systems (HVAC), for electrical panels and presses, possible sources of vibration that must be isolated as much as possible to prevent malfunctions and to protect the operator's health.</w:t>
      </w:r>
    </w:p>
    <w:p w14:paraId="584E0620" w14:textId="499B7B58" w:rsidR="007624CE" w:rsidRDefault="007624CE" w:rsidP="0074665E">
      <w:pPr>
        <w:pStyle w:val="Paragrafobase"/>
        <w:suppressAutoHyphens/>
        <w:spacing w:after="120"/>
        <w:ind w:left="-426" w:right="3394"/>
        <w:jc w:val="both"/>
        <w:rPr>
          <w:rFonts w:ascii="Arial" w:eastAsia="Arial" w:hAnsi="Arial" w:cs="Arial"/>
          <w:color w:val="808080" w:themeColor="background1" w:themeShade="80"/>
          <w:spacing w:val="4"/>
          <w:w w:val="104"/>
          <w:sz w:val="18"/>
          <w:szCs w:val="18"/>
          <w:lang w:bidi="en-US"/>
        </w:rPr>
      </w:pPr>
    </w:p>
    <w:p w14:paraId="1A5EEB33" w14:textId="334DB558" w:rsidR="006E130A" w:rsidRDefault="00331C48" w:rsidP="0074665E">
      <w:pPr>
        <w:pStyle w:val="Paragrafobase"/>
        <w:suppressAutoHyphens/>
        <w:spacing w:after="120"/>
        <w:ind w:left="-426" w:right="3394"/>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lastRenderedPageBreak/>
        <w:t xml:space="preserve">The following are also included in the Elesa range of vibration </w:t>
      </w:r>
      <w:r w:rsidR="00FD4F2C">
        <w:rPr>
          <w:rFonts w:ascii="Arial" w:eastAsia="Arial" w:hAnsi="Arial" w:cs="Arial"/>
          <w:color w:val="808080" w:themeColor="background1" w:themeShade="80"/>
          <w:spacing w:val="4"/>
          <w:w w:val="104"/>
          <w:sz w:val="18"/>
          <w:szCs w:val="18"/>
          <w:lang w:bidi="en-US"/>
        </w:rPr>
        <w:t>mounts</w:t>
      </w:r>
      <w:r>
        <w:rPr>
          <w:rFonts w:ascii="Arial" w:eastAsia="Arial" w:hAnsi="Arial" w:cs="Arial"/>
          <w:color w:val="808080" w:themeColor="background1" w:themeShade="80"/>
          <w:spacing w:val="4"/>
          <w:w w:val="104"/>
          <w:sz w:val="18"/>
          <w:szCs w:val="18"/>
          <w:lang w:bidi="en-US"/>
        </w:rPr>
        <w:t>:</w:t>
      </w:r>
    </w:p>
    <w:p w14:paraId="158DC9F8" w14:textId="4A4F5A2F" w:rsidR="00F618DC" w:rsidRPr="00557E3E" w:rsidRDefault="00FD4F2C" w:rsidP="00FA2A70">
      <w:pPr>
        <w:pStyle w:val="Paragrafobase"/>
        <w:numPr>
          <w:ilvl w:val="0"/>
          <w:numId w:val="8"/>
        </w:numPr>
        <w:suppressAutoHyphens/>
        <w:spacing w:after="120"/>
        <w:ind w:right="-8"/>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Rubber buffers</w:t>
      </w:r>
      <w:r w:rsidR="006E130A" w:rsidRPr="00557E3E">
        <w:rPr>
          <w:rFonts w:ascii="Arial" w:eastAsia="Arial" w:hAnsi="Arial" w:cs="Arial"/>
          <w:color w:val="808080" w:themeColor="background1" w:themeShade="80"/>
          <w:spacing w:val="4"/>
          <w:w w:val="104"/>
          <w:sz w:val="18"/>
          <w:szCs w:val="18"/>
          <w:lang w:bidi="en-US"/>
        </w:rPr>
        <w:t xml:space="preserve"> in natural rubber NR, in combination with threaded inserts in zinc-plated steel or AISI 304 stainless steel in various shapes: cylindrical, conical, hourglass, bell-shaped. Silicone rubber (MVQ) vibration dampers in compliance with FDA (U.S. Food and Drug Administration), with the possibility of use in the food and medical industries. (various DVA, DVB, DVC, DVF, DVL series). Also available on request in different materials. </w:t>
      </w:r>
    </w:p>
    <w:p w14:paraId="1738287D" w14:textId="0172345B" w:rsidR="006E130A" w:rsidRDefault="00FD4F2C" w:rsidP="00D74A3B">
      <w:pPr>
        <w:pStyle w:val="Paragrafobase"/>
        <w:numPr>
          <w:ilvl w:val="0"/>
          <w:numId w:val="8"/>
        </w:numPr>
        <w:suppressAutoHyphens/>
        <w:spacing w:after="120"/>
        <w:ind w:right="-8"/>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Flange mounts</w:t>
      </w:r>
      <w:r w:rsidR="00691AF5">
        <w:rPr>
          <w:rFonts w:ascii="Arial" w:eastAsia="Arial" w:hAnsi="Arial" w:cs="Arial"/>
          <w:color w:val="808080" w:themeColor="background1" w:themeShade="80"/>
          <w:spacing w:val="4"/>
          <w:w w:val="104"/>
          <w:sz w:val="18"/>
          <w:szCs w:val="18"/>
          <w:lang w:bidi="en-US"/>
        </w:rPr>
        <w:t xml:space="preserve"> with double-acting flange, in blue </w:t>
      </w:r>
      <w:r w:rsidR="00691AF5">
        <w:rPr>
          <w:rFonts w:ascii="Arial" w:eastAsia="Arial" w:hAnsi="Arial" w:cs="Arial"/>
          <w:i/>
          <w:color w:val="808080" w:themeColor="background1" w:themeShade="80"/>
          <w:spacing w:val="4"/>
          <w:w w:val="104"/>
          <w:sz w:val="18"/>
          <w:szCs w:val="18"/>
          <w:lang w:bidi="en-US"/>
        </w:rPr>
        <w:t>painted</w:t>
      </w:r>
      <w:r w:rsidR="00691AF5">
        <w:rPr>
          <w:rFonts w:ascii="Arial" w:eastAsia="Arial" w:hAnsi="Arial" w:cs="Arial"/>
          <w:color w:val="808080" w:themeColor="background1" w:themeShade="80"/>
          <w:spacing w:val="4"/>
          <w:w w:val="104"/>
          <w:sz w:val="18"/>
          <w:szCs w:val="18"/>
          <w:lang w:bidi="en-US"/>
        </w:rPr>
        <w:t xml:space="preserve"> aluminum (AVG series)</w:t>
      </w:r>
      <w:r>
        <w:rPr>
          <w:rFonts w:ascii="Arial" w:eastAsia="Arial" w:hAnsi="Arial" w:cs="Arial"/>
          <w:color w:val="808080" w:themeColor="background1" w:themeShade="80"/>
          <w:spacing w:val="4"/>
          <w:w w:val="104"/>
          <w:sz w:val="18"/>
          <w:szCs w:val="18"/>
          <w:lang w:bidi="en-US"/>
        </w:rPr>
        <w:t>.</w:t>
      </w:r>
    </w:p>
    <w:p w14:paraId="58FF21A7" w14:textId="035C2945" w:rsidR="006E130A" w:rsidRDefault="00FD4F2C" w:rsidP="0074665E">
      <w:pPr>
        <w:pStyle w:val="Paragrafobase"/>
        <w:numPr>
          <w:ilvl w:val="0"/>
          <w:numId w:val="8"/>
        </w:numPr>
        <w:suppressAutoHyphens/>
        <w:spacing w:after="120"/>
        <w:ind w:right="3394"/>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Metal</w:t>
      </w:r>
      <w:r w:rsidR="00691AF5">
        <w:rPr>
          <w:rFonts w:ascii="Arial" w:eastAsia="Arial" w:hAnsi="Arial" w:cs="Arial"/>
          <w:color w:val="808080" w:themeColor="background1" w:themeShade="80"/>
          <w:spacing w:val="4"/>
          <w:w w:val="104"/>
          <w:sz w:val="18"/>
          <w:szCs w:val="18"/>
          <w:lang w:bidi="en-US"/>
        </w:rPr>
        <w:t xml:space="preserve"> cushions in AISI 304 stainless steel (AVF series)</w:t>
      </w:r>
      <w:r>
        <w:rPr>
          <w:rFonts w:ascii="Arial" w:eastAsia="Arial" w:hAnsi="Arial" w:cs="Arial"/>
          <w:color w:val="808080" w:themeColor="background1" w:themeShade="80"/>
          <w:spacing w:val="4"/>
          <w:w w:val="104"/>
          <w:sz w:val="18"/>
          <w:szCs w:val="18"/>
          <w:lang w:bidi="en-US"/>
        </w:rPr>
        <w:t>.</w:t>
      </w:r>
    </w:p>
    <w:p w14:paraId="4F175C2A" w14:textId="42B70C35" w:rsidR="006E130A" w:rsidRDefault="00FD4F2C" w:rsidP="00D74A3B">
      <w:pPr>
        <w:pStyle w:val="Paragrafobase"/>
        <w:numPr>
          <w:ilvl w:val="0"/>
          <w:numId w:val="8"/>
        </w:numPr>
        <w:suppressAutoHyphens/>
        <w:spacing w:after="120"/>
        <w:ind w:right="-8"/>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Wire rope isolators</w:t>
      </w:r>
      <w:r w:rsidR="00691AF5">
        <w:rPr>
          <w:rFonts w:ascii="Arial" w:eastAsia="Arial" w:hAnsi="Arial" w:cs="Arial"/>
          <w:color w:val="808080" w:themeColor="background1" w:themeShade="80"/>
          <w:spacing w:val="4"/>
          <w:w w:val="104"/>
          <w:sz w:val="18"/>
          <w:szCs w:val="18"/>
          <w:lang w:bidi="en-US"/>
        </w:rPr>
        <w:t xml:space="preserve"> made entirely of AISI 316 stainless steel, consisting of two pairs of bars, joined together by a </w:t>
      </w:r>
      <w:r>
        <w:rPr>
          <w:rFonts w:ascii="Arial" w:eastAsia="Arial" w:hAnsi="Arial" w:cs="Arial"/>
          <w:color w:val="808080" w:themeColor="background1" w:themeShade="80"/>
          <w:spacing w:val="4"/>
          <w:w w:val="104"/>
          <w:sz w:val="18"/>
          <w:szCs w:val="18"/>
          <w:lang w:bidi="en-US"/>
        </w:rPr>
        <w:t xml:space="preserve">connecting </w:t>
      </w:r>
      <w:r w:rsidR="00691AF5">
        <w:rPr>
          <w:rFonts w:ascii="Arial" w:eastAsia="Arial" w:hAnsi="Arial" w:cs="Arial"/>
          <w:color w:val="808080" w:themeColor="background1" w:themeShade="80"/>
          <w:spacing w:val="4"/>
          <w:w w:val="104"/>
          <w:sz w:val="18"/>
          <w:szCs w:val="18"/>
          <w:lang w:bidi="en-US"/>
        </w:rPr>
        <w:t>cable with a helical winding - coil (AVC series)</w:t>
      </w:r>
      <w:r>
        <w:rPr>
          <w:rFonts w:ascii="Arial" w:eastAsia="Arial" w:hAnsi="Arial" w:cs="Arial"/>
          <w:color w:val="808080" w:themeColor="background1" w:themeShade="80"/>
          <w:spacing w:val="4"/>
          <w:w w:val="104"/>
          <w:sz w:val="18"/>
          <w:szCs w:val="18"/>
          <w:lang w:bidi="en-US"/>
        </w:rPr>
        <w:t>.</w:t>
      </w:r>
    </w:p>
    <w:p w14:paraId="5099A716" w14:textId="38C9C4B1" w:rsidR="006E130A" w:rsidRDefault="00FD4F2C" w:rsidP="00D74A3B">
      <w:pPr>
        <w:pStyle w:val="Paragrafobase"/>
        <w:numPr>
          <w:ilvl w:val="0"/>
          <w:numId w:val="8"/>
        </w:numPr>
        <w:suppressAutoHyphens/>
        <w:spacing w:after="120"/>
        <w:ind w:right="-8"/>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Spring mounts</w:t>
      </w:r>
      <w:r w:rsidR="00691AF5">
        <w:rPr>
          <w:rFonts w:ascii="Arial" w:eastAsia="Arial" w:hAnsi="Arial" w:cs="Arial"/>
          <w:color w:val="808080" w:themeColor="background1" w:themeShade="80"/>
          <w:spacing w:val="4"/>
          <w:w w:val="104"/>
          <w:sz w:val="18"/>
          <w:szCs w:val="18"/>
          <w:lang w:bidi="en-US"/>
        </w:rPr>
        <w:t xml:space="preserve"> with body and non-slip coating in NBR rubber (AVM series).</w:t>
      </w:r>
    </w:p>
    <w:p w14:paraId="0673A758" w14:textId="1C391B6D" w:rsidR="00F618DC" w:rsidRPr="000B30BF" w:rsidRDefault="00FD4F2C" w:rsidP="00D74A3B">
      <w:pPr>
        <w:pStyle w:val="Paragrafobase"/>
        <w:numPr>
          <w:ilvl w:val="0"/>
          <w:numId w:val="8"/>
        </w:numPr>
        <w:suppressAutoHyphens/>
        <w:spacing w:after="120"/>
        <w:ind w:right="-8"/>
        <w:jc w:val="both"/>
        <w:rPr>
          <w:rFonts w:ascii="Arial" w:hAnsi="Arial" w:cs="Arial"/>
          <w:color w:val="808080" w:themeColor="background1" w:themeShade="80"/>
          <w:spacing w:val="4"/>
          <w:w w:val="104"/>
          <w:sz w:val="18"/>
          <w:szCs w:val="18"/>
        </w:rPr>
      </w:pPr>
      <w:r>
        <w:rPr>
          <w:rFonts w:ascii="Arial" w:eastAsia="Arial" w:hAnsi="Arial" w:cs="Arial"/>
          <w:color w:val="808080" w:themeColor="background1" w:themeShade="80"/>
          <w:spacing w:val="4"/>
          <w:w w:val="104"/>
          <w:sz w:val="18"/>
          <w:szCs w:val="18"/>
          <w:lang w:bidi="en-US"/>
        </w:rPr>
        <w:t>Vibration-damping</w:t>
      </w:r>
      <w:r w:rsidR="00557E3E">
        <w:rPr>
          <w:rFonts w:ascii="Arial" w:eastAsia="Arial" w:hAnsi="Arial" w:cs="Arial"/>
          <w:color w:val="808080" w:themeColor="background1" w:themeShade="80"/>
          <w:spacing w:val="4"/>
          <w:w w:val="104"/>
          <w:sz w:val="18"/>
          <w:szCs w:val="18"/>
          <w:lang w:bidi="en-US"/>
        </w:rPr>
        <w:t xml:space="preserve"> levelling feet with bases, stems and damping </w:t>
      </w:r>
      <w:r>
        <w:rPr>
          <w:rFonts w:ascii="Arial" w:eastAsia="Arial" w:hAnsi="Arial" w:cs="Arial"/>
          <w:color w:val="808080" w:themeColor="background1" w:themeShade="80"/>
          <w:spacing w:val="4"/>
          <w:w w:val="104"/>
          <w:sz w:val="18"/>
          <w:szCs w:val="18"/>
          <w:lang w:bidi="en-US"/>
        </w:rPr>
        <w:t>element</w:t>
      </w:r>
      <w:r w:rsidR="00557E3E">
        <w:rPr>
          <w:rFonts w:ascii="Arial" w:eastAsia="Arial" w:hAnsi="Arial" w:cs="Arial"/>
          <w:color w:val="808080" w:themeColor="background1" w:themeShade="80"/>
          <w:spacing w:val="4"/>
          <w:w w:val="104"/>
          <w:sz w:val="18"/>
          <w:szCs w:val="18"/>
          <w:lang w:bidi="en-US"/>
        </w:rPr>
        <w:t xml:space="preserve"> in different sizes and combinations of materials, suitable for loads up to 40,000 N to offer stability to heavy machinery even in the presence of strong vibrations.</w:t>
      </w:r>
    </w:p>
    <w:p w14:paraId="0BDE1636" w14:textId="1E90C587" w:rsidR="00463E50" w:rsidRPr="00CF71F4" w:rsidRDefault="00FD4F2C" w:rsidP="000B30BF">
      <w:pPr>
        <w:pStyle w:val="Paragrafobase"/>
        <w:suppressAutoHyphens/>
        <w:spacing w:after="120"/>
        <w:ind w:left="294" w:right="-8"/>
        <w:jc w:val="both"/>
        <w:rPr>
          <w:rFonts w:ascii="Arial" w:hAnsi="Arial" w:cs="Arial"/>
          <w:color w:val="808080" w:themeColor="background1" w:themeShade="80"/>
          <w:spacing w:val="4"/>
          <w:w w:val="104"/>
          <w:sz w:val="18"/>
          <w:szCs w:val="18"/>
        </w:rPr>
      </w:pPr>
      <w:r>
        <w:rPr>
          <w:noProof/>
          <w:lang w:bidi="en-US"/>
        </w:rPr>
        <w:drawing>
          <wp:anchor distT="0" distB="0" distL="114300" distR="114300" simplePos="0" relativeHeight="251656192" behindDoc="0" locked="0" layoutInCell="1" allowOverlap="1" wp14:anchorId="3816429F" wp14:editId="2C9907AE">
            <wp:simplePos x="0" y="0"/>
            <wp:positionH relativeFrom="margin">
              <wp:posOffset>-29210</wp:posOffset>
            </wp:positionH>
            <wp:positionV relativeFrom="margin">
              <wp:posOffset>3027045</wp:posOffset>
            </wp:positionV>
            <wp:extent cx="6475730" cy="3674110"/>
            <wp:effectExtent l="0" t="0" r="1270" b="254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5730" cy="3674110"/>
                    </a:xfrm>
                    <a:prstGeom prst="rect">
                      <a:avLst/>
                    </a:prstGeom>
                    <a:noFill/>
                    <a:ln>
                      <a:noFill/>
                    </a:ln>
                  </pic:spPr>
                </pic:pic>
              </a:graphicData>
            </a:graphic>
          </wp:anchor>
        </w:drawing>
      </w:r>
      <w:r w:rsidR="00463E50" w:rsidRPr="00463E50">
        <w:rPr>
          <w:rFonts w:ascii="Arial" w:eastAsia="Arial" w:hAnsi="Arial" w:cs="Arial"/>
          <w:color w:val="808080" w:themeColor="background1" w:themeShade="80"/>
          <w:spacing w:val="4"/>
          <w:w w:val="104"/>
          <w:sz w:val="18"/>
          <w:szCs w:val="18"/>
          <w:lang w:bidi="en-US"/>
        </w:rPr>
        <w:t xml:space="preserve">The technical data sheets of the products, complete with drawings and tables with codes and dimensions, are available on our website </w:t>
      </w:r>
      <w:r w:rsidR="00463E50" w:rsidRPr="008336E6">
        <w:rPr>
          <w:rFonts w:ascii="Arial" w:eastAsia="Arial" w:hAnsi="Arial" w:cs="Arial"/>
          <w:b/>
          <w:color w:val="FE5000"/>
          <w:spacing w:val="4"/>
          <w:w w:val="104"/>
          <w:sz w:val="18"/>
          <w:szCs w:val="18"/>
          <w:lang w:bidi="en-US"/>
        </w:rPr>
        <w:t>elesa.com</w:t>
      </w:r>
      <w:r w:rsidR="00463E50" w:rsidRPr="00463E50">
        <w:rPr>
          <w:rFonts w:ascii="Arial" w:eastAsia="Arial" w:hAnsi="Arial" w:cs="Arial"/>
          <w:color w:val="808080" w:themeColor="background1" w:themeShade="80"/>
          <w:spacing w:val="4"/>
          <w:w w:val="104"/>
          <w:sz w:val="18"/>
          <w:szCs w:val="18"/>
          <w:lang w:bidi="en-US"/>
        </w:rPr>
        <w:t>.</w:t>
      </w:r>
    </w:p>
    <w:p w14:paraId="5E6474C7" w14:textId="1E723610" w:rsidR="00D36718" w:rsidRDefault="00D36718" w:rsidP="00D36718">
      <w:pPr>
        <w:pStyle w:val="Paragrafobase"/>
        <w:suppressAutoHyphens/>
        <w:spacing w:after="120"/>
        <w:ind w:left="-426" w:right="-8"/>
        <w:jc w:val="both"/>
        <w:rPr>
          <w:rFonts w:ascii="Arial" w:hAnsi="Arial" w:cs="Arial"/>
          <w:i/>
          <w:color w:val="808080" w:themeColor="background1" w:themeShade="80"/>
          <w:spacing w:val="4"/>
          <w:w w:val="104"/>
          <w:sz w:val="18"/>
          <w:szCs w:val="18"/>
        </w:rPr>
      </w:pPr>
    </w:p>
    <w:p w14:paraId="7FB22C94" w14:textId="270BD31C" w:rsidR="00352DF5" w:rsidRPr="00D36718" w:rsidRDefault="00352DF5" w:rsidP="0074665E">
      <w:pPr>
        <w:pStyle w:val="Paragrafobase"/>
        <w:suppressAutoHyphens/>
        <w:spacing w:after="120"/>
        <w:ind w:left="-426" w:right="-8"/>
        <w:jc w:val="both"/>
        <w:rPr>
          <w:rFonts w:ascii="Arial" w:hAnsi="Arial" w:cs="Arial"/>
          <w:i/>
          <w:color w:val="808080" w:themeColor="background1" w:themeShade="80"/>
          <w:spacing w:val="4"/>
          <w:w w:val="104"/>
          <w:sz w:val="14"/>
          <w:szCs w:val="16"/>
        </w:rPr>
      </w:pPr>
    </w:p>
    <w:sectPr w:rsidR="00352DF5" w:rsidRPr="00D36718" w:rsidSect="00903FC3">
      <w:headerReference w:type="default" r:id="rId11"/>
      <w:footerReference w:type="default" r:id="rId12"/>
      <w:pgSz w:w="11900" w:h="16840"/>
      <w:pgMar w:top="2268" w:right="851" w:bottom="851" w:left="851" w:header="0" w:footer="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A89577" w16cex:dateUtc="2023-02-28T14: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0191B8" w14:textId="77777777" w:rsidR="00EB37B9" w:rsidRDefault="00EB37B9" w:rsidP="00903FC3">
      <w:r>
        <w:separator/>
      </w:r>
    </w:p>
  </w:endnote>
  <w:endnote w:type="continuationSeparator" w:id="0">
    <w:p w14:paraId="7C30C62D" w14:textId="77777777" w:rsidR="00EB37B9" w:rsidRDefault="00EB37B9" w:rsidP="0090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Neue-Italic">
    <w:panose1 w:val="00000000000000000000"/>
    <w:charset w:val="4D"/>
    <w:family w:val="auto"/>
    <w:notTrueType/>
    <w:pitch w:val="default"/>
    <w:sig w:usb0="00000003" w:usb1="00000000" w:usb2="00000000" w:usb3="00000000" w:csb0="00000001" w:csb1="00000000"/>
  </w:font>
  <w:font w:name="ORGIY E+ Myriad Pro">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EC1C03" w14:textId="30D26B67" w:rsidR="006B3611" w:rsidRDefault="002D1389" w:rsidP="00903FC3">
    <w:pPr>
      <w:pStyle w:val="Pidipagina"/>
      <w:ind w:left="-851"/>
    </w:pPr>
    <w:r w:rsidRPr="002D6CE9">
      <w:rPr>
        <w:rFonts w:ascii="Arial" w:eastAsia="Arial" w:hAnsi="Arial" w:cs="Arial"/>
        <w:noProof/>
        <w:color w:val="808080" w:themeColor="background1" w:themeShade="80"/>
        <w:spacing w:val="4"/>
        <w:sz w:val="18"/>
        <w:szCs w:val="18"/>
        <w:lang w:bidi="en-US"/>
      </w:rPr>
      <mc:AlternateContent>
        <mc:Choice Requires="wps">
          <w:drawing>
            <wp:anchor distT="0" distB="0" distL="114300" distR="114300" simplePos="0" relativeHeight="251654144" behindDoc="0" locked="0" layoutInCell="1" allowOverlap="1" wp14:anchorId="136F2617" wp14:editId="6094B254">
              <wp:simplePos x="0" y="0"/>
              <wp:positionH relativeFrom="column">
                <wp:posOffset>-342900</wp:posOffset>
              </wp:positionH>
              <wp:positionV relativeFrom="paragraph">
                <wp:posOffset>478155</wp:posOffset>
              </wp:positionV>
              <wp:extent cx="2514600" cy="1052195"/>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2514600" cy="1052195"/>
                      </a:xfrm>
                      <a:prstGeom prst="rect">
                        <a:avLst/>
                      </a:prstGeom>
                      <a:noFill/>
                      <a:ln>
                        <a:noFill/>
                      </a:ln>
                      <a:effectLst/>
                      <a:extLst>
                        <a:ext uri="{C572A759-6A51-4108-AA02-DFA0A04FC94B}">
                          <ma14:wrappingTextBoxFlag xmlns="" xmlns:w="http://schemas.openxmlformats.org/wordprocessingml/2006/main" xmlns:o="urn:schemas-microsoft-com:office:office" xmlns:v="urn:schemas-microsoft-com:vml" xmlns:w10="urn:schemas-microsoft-com:office:word" xmlns:ma14="http://schemas.microsoft.com/office/mac/drawingml/2011/main" xmlns:mo="http://schemas.microsoft.com/office/mac/office/2008/main" xmlns:mv="urn:schemas-microsoft-com:mac:vml" xmlns:w16sdtdh="http://schemas.microsoft.com/office/word/2020/wordml/sdtdatahash" xmlns:oel="http://schemas.microsoft.com/office/2019/extlst"/>
                        </a:ext>
                      </a:extLst>
                    </wps:spPr>
                    <wps:style>
                      <a:lnRef idx="0">
                        <a:schemeClr val="accent1"/>
                      </a:lnRef>
                      <a:fillRef idx="0">
                        <a:schemeClr val="accent1"/>
                      </a:fillRef>
                      <a:effectRef idx="0">
                        <a:schemeClr val="accent1"/>
                      </a:effectRef>
                      <a:fontRef idx="minor">
                        <a:schemeClr val="dk1"/>
                      </a:fontRef>
                    </wps:style>
                    <wps:txbx>
                      <w:txbxContent>
                        <w:p w14:paraId="1A1A3FF3" w14:textId="77777777" w:rsidR="002D1389" w:rsidRPr="00333C03" w:rsidRDefault="002D1389" w:rsidP="002D1389">
                          <w:pPr>
                            <w:pStyle w:val="Intestazione"/>
                            <w:rPr>
                              <w:rFonts w:ascii="Arial" w:hAnsi="Arial" w:cs="Arial"/>
                              <w:spacing w:val="4"/>
                              <w:sz w:val="18"/>
                              <w:szCs w:val="18"/>
                              <w:lang w:val="it-IT"/>
                            </w:rPr>
                          </w:pPr>
                          <w:r w:rsidRPr="00333C03">
                            <w:rPr>
                              <w:rFonts w:ascii="Arial" w:eastAsia="Arial" w:hAnsi="Arial" w:cs="Arial"/>
                              <w:b/>
                              <w:spacing w:val="4"/>
                              <w:sz w:val="18"/>
                              <w:szCs w:val="18"/>
                              <w:lang w:val="it-IT" w:bidi="en-US"/>
                            </w:rPr>
                            <w:t>Contact:</w:t>
                          </w:r>
                          <w:r w:rsidRPr="00333C03">
                            <w:rPr>
                              <w:rFonts w:ascii="Arial" w:eastAsia="Arial" w:hAnsi="Arial" w:cs="Arial"/>
                              <w:spacing w:val="4"/>
                              <w:sz w:val="18"/>
                              <w:szCs w:val="18"/>
                              <w:lang w:val="it-IT" w:bidi="en-US"/>
                            </w:rPr>
                            <w:t xml:space="preserve"> Fabio Invernizzi</w:t>
                          </w:r>
                        </w:p>
                        <w:p w14:paraId="7C1400E6" w14:textId="77777777" w:rsidR="002D1389" w:rsidRPr="00333C03" w:rsidRDefault="002D1389" w:rsidP="002D1389">
                          <w:pPr>
                            <w:rPr>
                              <w:rFonts w:ascii="Arial" w:hAnsi="Arial" w:cs="Arial"/>
                              <w:spacing w:val="4"/>
                              <w:sz w:val="18"/>
                              <w:szCs w:val="18"/>
                              <w:lang w:val="it-IT"/>
                            </w:rPr>
                          </w:pPr>
                          <w:r w:rsidRPr="00333C03">
                            <w:rPr>
                              <w:rFonts w:ascii="Arial" w:eastAsia="Arial" w:hAnsi="Arial" w:cs="Arial"/>
                              <w:b/>
                              <w:spacing w:val="4"/>
                              <w:sz w:val="18"/>
                              <w:szCs w:val="18"/>
                              <w:lang w:val="it-IT" w:bidi="en-US"/>
                            </w:rPr>
                            <w:t xml:space="preserve">E-mail: </w:t>
                          </w:r>
                          <w:hyperlink r:id="rId1" w:history="1">
                            <w:r w:rsidRPr="00333C03">
                              <w:rPr>
                                <w:rStyle w:val="Collegamentoipertestuale"/>
                                <w:rFonts w:ascii="Arial" w:eastAsia="Arial" w:hAnsi="Arial" w:cs="Arial"/>
                                <w:color w:val="E36C0A" w:themeColor="accent6" w:themeShade="BF"/>
                                <w:spacing w:val="4"/>
                                <w:sz w:val="18"/>
                                <w:szCs w:val="18"/>
                                <w:lang w:val="it-IT" w:bidi="en-US"/>
                              </w:rPr>
                              <w:t>fabio.invernizzi@elesa.com</w:t>
                            </w:r>
                          </w:hyperlink>
                        </w:p>
                        <w:p w14:paraId="26737D87" w14:textId="77777777" w:rsidR="002D1389" w:rsidRPr="00333C03" w:rsidRDefault="002D1389" w:rsidP="002D1389">
                          <w:pPr>
                            <w:rPr>
                              <w:rFonts w:ascii="Arial" w:hAnsi="Arial" w:cs="Arial"/>
                              <w:spacing w:val="4"/>
                              <w:sz w:val="18"/>
                              <w:szCs w:val="18"/>
                              <w:lang w:val="it-IT"/>
                            </w:rPr>
                          </w:pPr>
                        </w:p>
                        <w:p w14:paraId="37A37531" w14:textId="77777777" w:rsidR="002D1389" w:rsidRPr="00333C03" w:rsidRDefault="002D1389" w:rsidP="002D1389">
                          <w:pPr>
                            <w:pStyle w:val="Paragrafobase"/>
                            <w:rPr>
                              <w:rFonts w:ascii="Arial" w:hAnsi="Arial" w:cs="Arial"/>
                              <w:b/>
                              <w:bCs/>
                              <w:sz w:val="16"/>
                              <w:szCs w:val="16"/>
                              <w:lang w:val="it-IT"/>
                            </w:rPr>
                          </w:pPr>
                          <w:r w:rsidRPr="00333C03">
                            <w:rPr>
                              <w:rFonts w:ascii="Arial" w:eastAsia="Arial" w:hAnsi="Arial" w:cs="Arial"/>
                              <w:b/>
                              <w:sz w:val="16"/>
                              <w:szCs w:val="16"/>
                              <w:lang w:val="it-IT" w:bidi="en-US"/>
                            </w:rPr>
                            <w:t>ELESA S.p.A.</w:t>
                          </w:r>
                        </w:p>
                        <w:p w14:paraId="14D3A7C7" w14:textId="77777777" w:rsidR="002D1389" w:rsidRPr="00333C03" w:rsidRDefault="002D1389" w:rsidP="002D1389">
                          <w:pPr>
                            <w:pStyle w:val="Paragrafobase"/>
                            <w:rPr>
                              <w:rFonts w:ascii="Arial" w:hAnsi="Arial" w:cs="Arial"/>
                              <w:spacing w:val="3"/>
                              <w:sz w:val="16"/>
                              <w:szCs w:val="16"/>
                              <w:lang w:val="it-IT"/>
                            </w:rPr>
                          </w:pPr>
                          <w:r w:rsidRPr="00333C03">
                            <w:rPr>
                              <w:rFonts w:ascii="Arial" w:eastAsia="Arial" w:hAnsi="Arial" w:cs="Arial"/>
                              <w:spacing w:val="3"/>
                              <w:sz w:val="16"/>
                              <w:szCs w:val="16"/>
                              <w:lang w:val="it-IT" w:bidi="en-US"/>
                            </w:rPr>
                            <w:t>Via Pompei, 29 - 20900 Monza (MB) Italy</w:t>
                          </w:r>
                        </w:p>
                        <w:p w14:paraId="16D84201" w14:textId="77777777" w:rsidR="002D1389" w:rsidRPr="00903FC3" w:rsidRDefault="002D1389" w:rsidP="002D1389">
                          <w:pPr>
                            <w:pStyle w:val="Paragrafobase"/>
                            <w:rPr>
                              <w:rFonts w:ascii="Arial" w:hAnsi="Arial" w:cs="Arial"/>
                              <w:sz w:val="18"/>
                              <w:szCs w:val="18"/>
                            </w:rPr>
                          </w:pPr>
                          <w:r w:rsidRPr="00903FC3">
                            <w:rPr>
                              <w:rFonts w:ascii="Arial" w:eastAsia="Arial" w:hAnsi="Arial" w:cs="Arial"/>
                              <w:spacing w:val="3"/>
                              <w:sz w:val="16"/>
                              <w:szCs w:val="16"/>
                              <w:lang w:bidi="en-US"/>
                            </w:rPr>
                            <w:t>Tel. +39 039 2811.1 - info@elesa.com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36F2617" id="_x0000_t202" coordsize="21600,21600" o:spt="202" path="m,l,21600r21600,l21600,xe">
              <v:stroke joinstyle="miter"/>
              <v:path gradientshapeok="t" o:connecttype="rect"/>
            </v:shapetype>
            <v:shape id="Casella di testo 2" o:spid="_x0000_s1031" type="#_x0000_t202" style="position:absolute;left:0;text-align:left;margin-left:-27pt;margin-top:37.65pt;width:198pt;height:82.85pt;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" filled="f" stroked="f">
              <v:textbox>
                <w:txbxContent>
                  <w:p w14:paraId="1A1A3FF3" w14:textId="77777777" w:rsidR="002D1389" w:rsidRPr="00333C03" w:rsidRDefault="002D1389" w:rsidP="002D1389">
                    <w:pPr>
                      <w:pStyle w:val="Intestazione"/>
                      <w:rPr>
                        <w:rFonts w:ascii="Arial" w:hAnsi="Arial" w:cs="Arial"/>
                        <w:spacing w:val="4"/>
                        <w:sz w:val="18"/>
                        <w:szCs w:val="18"/>
                        <w:lang w:val="it-IT"/>
                      </w:rPr>
                    </w:pPr>
                    <w:r w:rsidRPr="00333C03">
                      <w:rPr>
                        <w:rFonts w:ascii="Arial" w:eastAsia="Arial" w:hAnsi="Arial" w:cs="Arial"/>
                        <w:b/>
                        <w:spacing w:val="4"/>
                        <w:sz w:val="18"/>
                        <w:szCs w:val="18"/>
                        <w:lang w:val="it-IT" w:bidi="en-US"/>
                      </w:rPr>
                      <w:t>Contact:</w:t>
                    </w:r>
                    <w:r w:rsidRPr="00333C03">
                      <w:rPr>
                        <w:rFonts w:ascii="Arial" w:eastAsia="Arial" w:hAnsi="Arial" w:cs="Arial"/>
                        <w:spacing w:val="4"/>
                        <w:sz w:val="18"/>
                        <w:szCs w:val="18"/>
                        <w:lang w:val="it-IT" w:bidi="en-US"/>
                      </w:rPr>
                      <w:t xml:space="preserve"> Fabio Invernizzi</w:t>
                    </w:r>
                  </w:p>
                  <w:p w14:paraId="7C1400E6" w14:textId="77777777" w:rsidR="002D1389" w:rsidRPr="00333C03" w:rsidRDefault="002D1389" w:rsidP="002D1389">
                    <w:pPr>
                      <w:rPr>
                        <w:rFonts w:ascii="Arial" w:hAnsi="Arial" w:cs="Arial"/>
                        <w:spacing w:val="4"/>
                        <w:sz w:val="18"/>
                        <w:szCs w:val="18"/>
                        <w:lang w:val="it-IT"/>
                      </w:rPr>
                    </w:pPr>
                    <w:r w:rsidRPr="00333C03">
                      <w:rPr>
                        <w:rFonts w:ascii="Arial" w:eastAsia="Arial" w:hAnsi="Arial" w:cs="Arial"/>
                        <w:b/>
                        <w:spacing w:val="4"/>
                        <w:sz w:val="18"/>
                        <w:szCs w:val="18"/>
                        <w:lang w:val="it-IT" w:bidi="en-US"/>
                      </w:rPr>
                      <w:t xml:space="preserve">E-mail: </w:t>
                    </w:r>
                    <w:hyperlink r:id="rId2" w:history="1">
                      <w:r w:rsidRPr="00333C03">
                        <w:rPr>
                          <w:rStyle w:val="Collegamentoipertestuale"/>
                          <w:rFonts w:ascii="Arial" w:eastAsia="Arial" w:hAnsi="Arial" w:cs="Arial"/>
                          <w:color w:val="E36C0A" w:themeColor="accent6" w:themeShade="BF"/>
                          <w:spacing w:val="4"/>
                          <w:sz w:val="18"/>
                          <w:szCs w:val="18"/>
                          <w:lang w:val="it-IT" w:bidi="en-US"/>
                        </w:rPr>
                        <w:t>fabio.invernizzi@elesa.com</w:t>
                      </w:r>
                    </w:hyperlink>
                  </w:p>
                  <w:p w14:paraId="26737D87" w14:textId="77777777" w:rsidR="002D1389" w:rsidRPr="00333C03" w:rsidRDefault="002D1389" w:rsidP="002D1389">
                    <w:pPr>
                      <w:rPr>
                        <w:rFonts w:ascii="Arial" w:hAnsi="Arial" w:cs="Arial"/>
                        <w:spacing w:val="4"/>
                        <w:sz w:val="18"/>
                        <w:szCs w:val="18"/>
                        <w:lang w:val="it-IT"/>
                      </w:rPr>
                    </w:pPr>
                  </w:p>
                  <w:p w14:paraId="37A37531" w14:textId="77777777" w:rsidR="002D1389" w:rsidRPr="00333C03" w:rsidRDefault="002D1389" w:rsidP="002D1389">
                    <w:pPr>
                      <w:pStyle w:val="Paragrafobase"/>
                      <w:rPr>
                        <w:rFonts w:ascii="Arial" w:hAnsi="Arial" w:cs="Arial"/>
                        <w:b/>
                        <w:bCs/>
                        <w:sz w:val="16"/>
                        <w:szCs w:val="16"/>
                        <w:lang w:val="it-IT"/>
                      </w:rPr>
                    </w:pPr>
                    <w:r w:rsidRPr="00333C03">
                      <w:rPr>
                        <w:rFonts w:ascii="Arial" w:eastAsia="Arial" w:hAnsi="Arial" w:cs="Arial"/>
                        <w:b/>
                        <w:sz w:val="16"/>
                        <w:szCs w:val="16"/>
                        <w:lang w:val="it-IT" w:bidi="en-US"/>
                      </w:rPr>
                      <w:t>ELESA S.p.A.</w:t>
                    </w:r>
                  </w:p>
                  <w:p w14:paraId="14D3A7C7" w14:textId="77777777" w:rsidR="002D1389" w:rsidRPr="00333C03" w:rsidRDefault="002D1389" w:rsidP="002D1389">
                    <w:pPr>
                      <w:pStyle w:val="Paragrafobase"/>
                      <w:rPr>
                        <w:rFonts w:ascii="Arial" w:hAnsi="Arial" w:cs="Arial"/>
                        <w:spacing w:val="3"/>
                        <w:sz w:val="16"/>
                        <w:szCs w:val="16"/>
                        <w:lang w:val="it-IT"/>
                      </w:rPr>
                    </w:pPr>
                    <w:r w:rsidRPr="00333C03">
                      <w:rPr>
                        <w:rFonts w:ascii="Arial" w:eastAsia="Arial" w:hAnsi="Arial" w:cs="Arial"/>
                        <w:spacing w:val="3"/>
                        <w:sz w:val="16"/>
                        <w:szCs w:val="16"/>
                        <w:lang w:val="it-IT" w:bidi="en-US"/>
                      </w:rPr>
                      <w:t>Via Pompei, 29 - 20900 Monza (MB) Italy</w:t>
                    </w:r>
                  </w:p>
                  <w:p w14:paraId="16D84201" w14:textId="77777777" w:rsidR="002D1389" w:rsidRPr="00903FC3" w:rsidRDefault="002D1389" w:rsidP="002D1389">
                    <w:pPr>
                      <w:pStyle w:val="Paragrafobase"/>
                      <w:rPr>
                        <w:rFonts w:ascii="Arial" w:hAnsi="Arial" w:cs="Arial"/>
                        <w:sz w:val="18"/>
                        <w:szCs w:val="18"/>
                      </w:rPr>
                    </w:pPr>
                    <w:r w:rsidRPr="00903FC3">
                      <w:rPr>
                        <w:rFonts w:ascii="Arial" w:eastAsia="Arial" w:hAnsi="Arial" w:cs="Arial"/>
                        <w:spacing w:val="3"/>
                        <w:sz w:val="16"/>
                        <w:szCs w:val="16"/>
                        <w:lang w:bidi="en-US"/>
                      </w:rPr>
                      <w:t>Tel. +39 039 2811.1 - info@elesa.com</w:t>
                    </w:r>
                  </w:p>
                </w:txbxContent>
              </v:textbox>
              <w10:wrap type="square"/>
            </v:shape>
          </w:pict>
        </mc:Fallback>
      </mc:AlternateContent>
    </w:r>
    <w:r w:rsidR="006B3611">
      <w:rPr>
        <w:noProof/>
        <w:lang w:bidi="en-US"/>
      </w:rPr>
      <w:drawing>
        <wp:inline distT="0" distB="0" distL="0" distR="0" wp14:anchorId="138AD8FC" wp14:editId="45446F9C">
          <wp:extent cx="7560000" cy="2079000"/>
          <wp:effectExtent l="0" t="0" r="9525" b="3810"/>
          <wp:docPr id="3083" name="Immagine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3">
                    <a:extLst>
                      <a:ext uri="{28A0092B-C50C-407E-A947-70E740481C1C}">
                        <a14:useLocalDpi xmlns:a14="http://schemas.microsoft.com/office/drawing/2010/main" val="0"/>
                      </a:ext>
                    </a:extLst>
                  </a:blip>
                  <a:stretch>
                    <a:fillRect/>
                  </a:stretch>
                </pic:blipFill>
                <pic:spPr>
                  <a:xfrm>
                    <a:off x="0" y="0"/>
                    <a:ext cx="7560000" cy="2079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5AA2A0" w14:textId="77777777" w:rsidR="00EB37B9" w:rsidRDefault="00EB37B9" w:rsidP="00903FC3">
      <w:r>
        <w:separator/>
      </w:r>
    </w:p>
  </w:footnote>
  <w:footnote w:type="continuationSeparator" w:id="0">
    <w:p w14:paraId="26902D0F" w14:textId="77777777" w:rsidR="00EB37B9" w:rsidRDefault="00EB37B9" w:rsidP="0090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C95D5" w14:textId="77777777" w:rsidR="006B3611" w:rsidRDefault="006B3611" w:rsidP="00903FC3">
    <w:pPr>
      <w:pStyle w:val="Intestazione"/>
      <w:ind w:left="-851"/>
    </w:pPr>
    <w:r>
      <w:rPr>
        <w:noProof/>
        <w:lang w:bidi="en-US"/>
      </w:rPr>
      <w:drawing>
        <wp:inline distT="0" distB="0" distL="0" distR="0" wp14:anchorId="4AD083A4" wp14:editId="2ECA6480">
          <wp:extent cx="7553018" cy="1187773"/>
          <wp:effectExtent l="0" t="0" r="0" b="6350"/>
          <wp:docPr id="3082" name="Immagine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1">
                    <a:extLst>
                      <a:ext uri="{28A0092B-C50C-407E-A947-70E740481C1C}">
                        <a14:useLocalDpi xmlns:a14="http://schemas.microsoft.com/office/drawing/2010/main" val="0"/>
                      </a:ext>
                    </a:extLst>
                  </a:blip>
                  <a:stretch>
                    <a:fillRect/>
                  </a:stretch>
                </pic:blipFill>
                <pic:spPr>
                  <a:xfrm>
                    <a:off x="0" y="0"/>
                    <a:ext cx="7553018" cy="11877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6121C"/>
    <w:multiLevelType w:val="hybridMultilevel"/>
    <w:tmpl w:val="CB54E8A4"/>
    <w:lvl w:ilvl="0" w:tplc="AC2C9D66">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1" w15:restartNumberingAfterBreak="0">
    <w:nsid w:val="0F14309F"/>
    <w:multiLevelType w:val="hybridMultilevel"/>
    <w:tmpl w:val="E7D4457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2" w15:restartNumberingAfterBreak="0">
    <w:nsid w:val="14443693"/>
    <w:multiLevelType w:val="hybridMultilevel"/>
    <w:tmpl w:val="7BF4E25C"/>
    <w:lvl w:ilvl="0" w:tplc="04100001">
      <w:start w:val="1"/>
      <w:numFmt w:val="bullet"/>
      <w:lvlText w:val=""/>
      <w:lvlJc w:val="left"/>
      <w:pPr>
        <w:ind w:left="-492"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3" w15:restartNumberingAfterBreak="0">
    <w:nsid w:val="1D951FD5"/>
    <w:multiLevelType w:val="hybridMultilevel"/>
    <w:tmpl w:val="A1723F5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4" w15:restartNumberingAfterBreak="0">
    <w:nsid w:val="324F48AC"/>
    <w:multiLevelType w:val="hybridMultilevel"/>
    <w:tmpl w:val="4864A4A0"/>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5" w15:restartNumberingAfterBreak="0">
    <w:nsid w:val="63FC0701"/>
    <w:multiLevelType w:val="hybridMultilevel"/>
    <w:tmpl w:val="E7D09554"/>
    <w:lvl w:ilvl="0" w:tplc="C5CCB6E4">
      <w:start w:val="1"/>
      <w:numFmt w:val="bullet"/>
      <w:lvlText w:val=""/>
      <w:lvlJc w:val="left"/>
      <w:pPr>
        <w:ind w:left="294" w:hanging="360"/>
      </w:pPr>
      <w:rPr>
        <w:rFonts w:ascii="Wingdings" w:hAnsi="Wingdings" w:hint="default"/>
        <w:color w:val="E3000E"/>
      </w:rPr>
    </w:lvl>
    <w:lvl w:ilvl="1" w:tplc="08090003" w:tentative="1">
      <w:start w:val="1"/>
      <w:numFmt w:val="bullet"/>
      <w:lvlText w:val="o"/>
      <w:lvlJc w:val="left"/>
      <w:pPr>
        <w:ind w:left="1014" w:hanging="360"/>
      </w:pPr>
      <w:rPr>
        <w:rFonts w:ascii="Courier New" w:hAnsi="Courier New" w:cs="Courier New" w:hint="default"/>
      </w:rPr>
    </w:lvl>
    <w:lvl w:ilvl="2" w:tplc="08090005" w:tentative="1">
      <w:start w:val="1"/>
      <w:numFmt w:val="bullet"/>
      <w:lvlText w:val=""/>
      <w:lvlJc w:val="left"/>
      <w:pPr>
        <w:ind w:left="1734" w:hanging="360"/>
      </w:pPr>
      <w:rPr>
        <w:rFonts w:ascii="Wingdings" w:hAnsi="Wingdings" w:hint="default"/>
      </w:rPr>
    </w:lvl>
    <w:lvl w:ilvl="3" w:tplc="08090001" w:tentative="1">
      <w:start w:val="1"/>
      <w:numFmt w:val="bullet"/>
      <w:lvlText w:val=""/>
      <w:lvlJc w:val="left"/>
      <w:pPr>
        <w:ind w:left="2454" w:hanging="360"/>
      </w:pPr>
      <w:rPr>
        <w:rFonts w:ascii="Symbol" w:hAnsi="Symbol" w:hint="default"/>
      </w:rPr>
    </w:lvl>
    <w:lvl w:ilvl="4" w:tplc="08090003" w:tentative="1">
      <w:start w:val="1"/>
      <w:numFmt w:val="bullet"/>
      <w:lvlText w:val="o"/>
      <w:lvlJc w:val="left"/>
      <w:pPr>
        <w:ind w:left="3174" w:hanging="360"/>
      </w:pPr>
      <w:rPr>
        <w:rFonts w:ascii="Courier New" w:hAnsi="Courier New" w:cs="Courier New" w:hint="default"/>
      </w:rPr>
    </w:lvl>
    <w:lvl w:ilvl="5" w:tplc="08090005" w:tentative="1">
      <w:start w:val="1"/>
      <w:numFmt w:val="bullet"/>
      <w:lvlText w:val=""/>
      <w:lvlJc w:val="left"/>
      <w:pPr>
        <w:ind w:left="3894" w:hanging="360"/>
      </w:pPr>
      <w:rPr>
        <w:rFonts w:ascii="Wingdings" w:hAnsi="Wingdings" w:hint="default"/>
      </w:rPr>
    </w:lvl>
    <w:lvl w:ilvl="6" w:tplc="08090001" w:tentative="1">
      <w:start w:val="1"/>
      <w:numFmt w:val="bullet"/>
      <w:lvlText w:val=""/>
      <w:lvlJc w:val="left"/>
      <w:pPr>
        <w:ind w:left="4614" w:hanging="360"/>
      </w:pPr>
      <w:rPr>
        <w:rFonts w:ascii="Symbol" w:hAnsi="Symbol" w:hint="default"/>
      </w:rPr>
    </w:lvl>
    <w:lvl w:ilvl="7" w:tplc="08090003" w:tentative="1">
      <w:start w:val="1"/>
      <w:numFmt w:val="bullet"/>
      <w:lvlText w:val="o"/>
      <w:lvlJc w:val="left"/>
      <w:pPr>
        <w:ind w:left="5334" w:hanging="360"/>
      </w:pPr>
      <w:rPr>
        <w:rFonts w:ascii="Courier New" w:hAnsi="Courier New" w:cs="Courier New" w:hint="default"/>
      </w:rPr>
    </w:lvl>
    <w:lvl w:ilvl="8" w:tplc="08090005" w:tentative="1">
      <w:start w:val="1"/>
      <w:numFmt w:val="bullet"/>
      <w:lvlText w:val=""/>
      <w:lvlJc w:val="left"/>
      <w:pPr>
        <w:ind w:left="6054" w:hanging="360"/>
      </w:pPr>
      <w:rPr>
        <w:rFonts w:ascii="Wingdings" w:hAnsi="Wingdings" w:hint="default"/>
      </w:rPr>
    </w:lvl>
  </w:abstractNum>
  <w:abstractNum w:abstractNumId="6" w15:restartNumberingAfterBreak="0">
    <w:nsid w:val="74872353"/>
    <w:multiLevelType w:val="hybridMultilevel"/>
    <w:tmpl w:val="572EE64E"/>
    <w:lvl w:ilvl="0" w:tplc="18EEA0E8">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7" w15:restartNumberingAfterBreak="0">
    <w:nsid w:val="7D265BFB"/>
    <w:multiLevelType w:val="hybridMultilevel"/>
    <w:tmpl w:val="E9CCB874"/>
    <w:lvl w:ilvl="0" w:tplc="BC0A6F94">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num w:numId="1">
    <w:abstractNumId w:val="7"/>
  </w:num>
  <w:num w:numId="2">
    <w:abstractNumId w:val="0"/>
  </w:num>
  <w:num w:numId="3">
    <w:abstractNumId w:val="4"/>
  </w:num>
  <w:num w:numId="4">
    <w:abstractNumId w:val="1"/>
  </w:num>
  <w:num w:numId="5">
    <w:abstractNumId w:val="3"/>
  </w:num>
  <w:num w:numId="6">
    <w:abstractNumId w:val="6"/>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4915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FC3"/>
    <w:rsid w:val="00000383"/>
    <w:rsid w:val="00006089"/>
    <w:rsid w:val="00010C0E"/>
    <w:rsid w:val="00026C0A"/>
    <w:rsid w:val="00032640"/>
    <w:rsid w:val="00050815"/>
    <w:rsid w:val="00062901"/>
    <w:rsid w:val="00063CD0"/>
    <w:rsid w:val="00074483"/>
    <w:rsid w:val="000760D5"/>
    <w:rsid w:val="00091312"/>
    <w:rsid w:val="00093011"/>
    <w:rsid w:val="000B30BF"/>
    <w:rsid w:val="000B4D84"/>
    <w:rsid w:val="000C051D"/>
    <w:rsid w:val="000E1515"/>
    <w:rsid w:val="000E6362"/>
    <w:rsid w:val="000F192A"/>
    <w:rsid w:val="0010165E"/>
    <w:rsid w:val="00140F58"/>
    <w:rsid w:val="00146553"/>
    <w:rsid w:val="001800DD"/>
    <w:rsid w:val="00187E2A"/>
    <w:rsid w:val="001919B1"/>
    <w:rsid w:val="001A0600"/>
    <w:rsid w:val="001B04CA"/>
    <w:rsid w:val="001B0BF2"/>
    <w:rsid w:val="001B26E9"/>
    <w:rsid w:val="001B2783"/>
    <w:rsid w:val="001D156F"/>
    <w:rsid w:val="001D65E4"/>
    <w:rsid w:val="001E3BB6"/>
    <w:rsid w:val="001E548C"/>
    <w:rsid w:val="001E6862"/>
    <w:rsid w:val="001F4255"/>
    <w:rsid w:val="00202093"/>
    <w:rsid w:val="00203748"/>
    <w:rsid w:val="00224941"/>
    <w:rsid w:val="00224E1D"/>
    <w:rsid w:val="002332A4"/>
    <w:rsid w:val="00233359"/>
    <w:rsid w:val="00235BF4"/>
    <w:rsid w:val="00236687"/>
    <w:rsid w:val="00237897"/>
    <w:rsid w:val="00237B12"/>
    <w:rsid w:val="00237B19"/>
    <w:rsid w:val="00242A4A"/>
    <w:rsid w:val="00242E1F"/>
    <w:rsid w:val="00251E48"/>
    <w:rsid w:val="00254997"/>
    <w:rsid w:val="00262177"/>
    <w:rsid w:val="0027540D"/>
    <w:rsid w:val="00283500"/>
    <w:rsid w:val="00284192"/>
    <w:rsid w:val="00297052"/>
    <w:rsid w:val="002B0477"/>
    <w:rsid w:val="002B46AB"/>
    <w:rsid w:val="002C3C55"/>
    <w:rsid w:val="002C74EE"/>
    <w:rsid w:val="002D1389"/>
    <w:rsid w:val="002E43C8"/>
    <w:rsid w:val="002E6C3B"/>
    <w:rsid w:val="002F14D5"/>
    <w:rsid w:val="00303635"/>
    <w:rsid w:val="003054CF"/>
    <w:rsid w:val="00325394"/>
    <w:rsid w:val="00325B12"/>
    <w:rsid w:val="00327B87"/>
    <w:rsid w:val="00331C48"/>
    <w:rsid w:val="00333C03"/>
    <w:rsid w:val="003350D5"/>
    <w:rsid w:val="0034700A"/>
    <w:rsid w:val="00352DF5"/>
    <w:rsid w:val="00353FD1"/>
    <w:rsid w:val="00354F03"/>
    <w:rsid w:val="00363716"/>
    <w:rsid w:val="003668BB"/>
    <w:rsid w:val="003724DA"/>
    <w:rsid w:val="00372E6D"/>
    <w:rsid w:val="0037642B"/>
    <w:rsid w:val="00386AB2"/>
    <w:rsid w:val="00386F36"/>
    <w:rsid w:val="00397AE7"/>
    <w:rsid w:val="003A268B"/>
    <w:rsid w:val="003C00F5"/>
    <w:rsid w:val="003D02C4"/>
    <w:rsid w:val="003D3F10"/>
    <w:rsid w:val="003D598A"/>
    <w:rsid w:val="003D67DC"/>
    <w:rsid w:val="003F2DFF"/>
    <w:rsid w:val="003F53EE"/>
    <w:rsid w:val="004143DC"/>
    <w:rsid w:val="004271AF"/>
    <w:rsid w:val="00427C36"/>
    <w:rsid w:val="004314C9"/>
    <w:rsid w:val="00436BB9"/>
    <w:rsid w:val="00440493"/>
    <w:rsid w:val="00444726"/>
    <w:rsid w:val="0046238B"/>
    <w:rsid w:val="00463E50"/>
    <w:rsid w:val="0047047A"/>
    <w:rsid w:val="004854AC"/>
    <w:rsid w:val="00491B8C"/>
    <w:rsid w:val="004A6A82"/>
    <w:rsid w:val="004B01BD"/>
    <w:rsid w:val="004B689B"/>
    <w:rsid w:val="004C4896"/>
    <w:rsid w:val="004C6407"/>
    <w:rsid w:val="004D3795"/>
    <w:rsid w:val="004D584E"/>
    <w:rsid w:val="004F3626"/>
    <w:rsid w:val="004F4DFE"/>
    <w:rsid w:val="004F7AF0"/>
    <w:rsid w:val="005018AA"/>
    <w:rsid w:val="00510EB8"/>
    <w:rsid w:val="00511D5F"/>
    <w:rsid w:val="00515492"/>
    <w:rsid w:val="00517922"/>
    <w:rsid w:val="00542EDD"/>
    <w:rsid w:val="005475FA"/>
    <w:rsid w:val="00556E24"/>
    <w:rsid w:val="00557E3E"/>
    <w:rsid w:val="00562EA2"/>
    <w:rsid w:val="0056668B"/>
    <w:rsid w:val="0056764D"/>
    <w:rsid w:val="00575DA0"/>
    <w:rsid w:val="005805BC"/>
    <w:rsid w:val="00582417"/>
    <w:rsid w:val="005866D1"/>
    <w:rsid w:val="005A692A"/>
    <w:rsid w:val="005B5C0A"/>
    <w:rsid w:val="005B7CDB"/>
    <w:rsid w:val="005C2419"/>
    <w:rsid w:val="005C46B7"/>
    <w:rsid w:val="005F600C"/>
    <w:rsid w:val="005F7621"/>
    <w:rsid w:val="005F7D4D"/>
    <w:rsid w:val="00601D3F"/>
    <w:rsid w:val="00606393"/>
    <w:rsid w:val="00612DDC"/>
    <w:rsid w:val="00637828"/>
    <w:rsid w:val="00640C9E"/>
    <w:rsid w:val="00646CA2"/>
    <w:rsid w:val="00660F41"/>
    <w:rsid w:val="00662746"/>
    <w:rsid w:val="006706B0"/>
    <w:rsid w:val="00671FFB"/>
    <w:rsid w:val="006736E6"/>
    <w:rsid w:val="006746F3"/>
    <w:rsid w:val="006816B3"/>
    <w:rsid w:val="00687FEA"/>
    <w:rsid w:val="00691AF5"/>
    <w:rsid w:val="00695899"/>
    <w:rsid w:val="006B3611"/>
    <w:rsid w:val="006B6AA8"/>
    <w:rsid w:val="006D2B30"/>
    <w:rsid w:val="006D6123"/>
    <w:rsid w:val="006E130A"/>
    <w:rsid w:val="006F11E5"/>
    <w:rsid w:val="006F2D32"/>
    <w:rsid w:val="006F3029"/>
    <w:rsid w:val="006F32C0"/>
    <w:rsid w:val="00701D87"/>
    <w:rsid w:val="00703A04"/>
    <w:rsid w:val="00704516"/>
    <w:rsid w:val="0074665E"/>
    <w:rsid w:val="00750836"/>
    <w:rsid w:val="00751AC5"/>
    <w:rsid w:val="007616B0"/>
    <w:rsid w:val="007624CE"/>
    <w:rsid w:val="00771039"/>
    <w:rsid w:val="00772DFA"/>
    <w:rsid w:val="007733C7"/>
    <w:rsid w:val="00776148"/>
    <w:rsid w:val="00781860"/>
    <w:rsid w:val="00784249"/>
    <w:rsid w:val="00785959"/>
    <w:rsid w:val="00785D30"/>
    <w:rsid w:val="007978BC"/>
    <w:rsid w:val="007A16BD"/>
    <w:rsid w:val="007A4DB1"/>
    <w:rsid w:val="007A636E"/>
    <w:rsid w:val="007B1F97"/>
    <w:rsid w:val="007D5898"/>
    <w:rsid w:val="007E29C2"/>
    <w:rsid w:val="007E2B58"/>
    <w:rsid w:val="007E7758"/>
    <w:rsid w:val="007F52BA"/>
    <w:rsid w:val="008021F8"/>
    <w:rsid w:val="00805D50"/>
    <w:rsid w:val="00806642"/>
    <w:rsid w:val="00813E8F"/>
    <w:rsid w:val="008205F2"/>
    <w:rsid w:val="00822486"/>
    <w:rsid w:val="00823EE1"/>
    <w:rsid w:val="00825DC9"/>
    <w:rsid w:val="008336E6"/>
    <w:rsid w:val="00840876"/>
    <w:rsid w:val="00846348"/>
    <w:rsid w:val="00872CA4"/>
    <w:rsid w:val="008837B7"/>
    <w:rsid w:val="00887E5A"/>
    <w:rsid w:val="00890DF4"/>
    <w:rsid w:val="008A2C04"/>
    <w:rsid w:val="008A709E"/>
    <w:rsid w:val="008B7455"/>
    <w:rsid w:val="008C368E"/>
    <w:rsid w:val="008C5D5B"/>
    <w:rsid w:val="008C716F"/>
    <w:rsid w:val="008D02CA"/>
    <w:rsid w:val="008E1B12"/>
    <w:rsid w:val="008F0DE1"/>
    <w:rsid w:val="00903FC3"/>
    <w:rsid w:val="009064E0"/>
    <w:rsid w:val="0092543C"/>
    <w:rsid w:val="009418CF"/>
    <w:rsid w:val="009436F0"/>
    <w:rsid w:val="00947E57"/>
    <w:rsid w:val="009552B4"/>
    <w:rsid w:val="0095760C"/>
    <w:rsid w:val="0096110C"/>
    <w:rsid w:val="00975189"/>
    <w:rsid w:val="00981236"/>
    <w:rsid w:val="0099773D"/>
    <w:rsid w:val="009E0178"/>
    <w:rsid w:val="009F1FEF"/>
    <w:rsid w:val="009F2BE3"/>
    <w:rsid w:val="009F39B2"/>
    <w:rsid w:val="00A2617A"/>
    <w:rsid w:val="00A35099"/>
    <w:rsid w:val="00A466EF"/>
    <w:rsid w:val="00A52C71"/>
    <w:rsid w:val="00A73BCB"/>
    <w:rsid w:val="00A743F4"/>
    <w:rsid w:val="00A74E05"/>
    <w:rsid w:val="00A7537D"/>
    <w:rsid w:val="00A77C5F"/>
    <w:rsid w:val="00A83ABB"/>
    <w:rsid w:val="00A91C6D"/>
    <w:rsid w:val="00A940F4"/>
    <w:rsid w:val="00AA3E4C"/>
    <w:rsid w:val="00AA58B7"/>
    <w:rsid w:val="00AA647A"/>
    <w:rsid w:val="00AB08B5"/>
    <w:rsid w:val="00AC2FEE"/>
    <w:rsid w:val="00AD4CE2"/>
    <w:rsid w:val="00AE0304"/>
    <w:rsid w:val="00AE28A8"/>
    <w:rsid w:val="00AE530A"/>
    <w:rsid w:val="00AE583A"/>
    <w:rsid w:val="00AE6C71"/>
    <w:rsid w:val="00B11FC2"/>
    <w:rsid w:val="00B13644"/>
    <w:rsid w:val="00B16CD9"/>
    <w:rsid w:val="00B417F8"/>
    <w:rsid w:val="00B520BD"/>
    <w:rsid w:val="00B540B5"/>
    <w:rsid w:val="00B56046"/>
    <w:rsid w:val="00B66916"/>
    <w:rsid w:val="00B75122"/>
    <w:rsid w:val="00B852BA"/>
    <w:rsid w:val="00B955E7"/>
    <w:rsid w:val="00BA3D87"/>
    <w:rsid w:val="00BB1354"/>
    <w:rsid w:val="00BB46C0"/>
    <w:rsid w:val="00BB7F92"/>
    <w:rsid w:val="00BC37D6"/>
    <w:rsid w:val="00BD1E0D"/>
    <w:rsid w:val="00BD4643"/>
    <w:rsid w:val="00BD464E"/>
    <w:rsid w:val="00BF23BB"/>
    <w:rsid w:val="00C20F8F"/>
    <w:rsid w:val="00C21353"/>
    <w:rsid w:val="00C24DB6"/>
    <w:rsid w:val="00C25F9A"/>
    <w:rsid w:val="00C32FDC"/>
    <w:rsid w:val="00C53F1B"/>
    <w:rsid w:val="00C65687"/>
    <w:rsid w:val="00C74C4B"/>
    <w:rsid w:val="00C90322"/>
    <w:rsid w:val="00C9614B"/>
    <w:rsid w:val="00CA2924"/>
    <w:rsid w:val="00CA3524"/>
    <w:rsid w:val="00CA7694"/>
    <w:rsid w:val="00CB41E1"/>
    <w:rsid w:val="00CC0ACB"/>
    <w:rsid w:val="00CD4455"/>
    <w:rsid w:val="00CD5CCD"/>
    <w:rsid w:val="00CE5CC9"/>
    <w:rsid w:val="00CE7518"/>
    <w:rsid w:val="00CF26D3"/>
    <w:rsid w:val="00CF71F4"/>
    <w:rsid w:val="00CF72E8"/>
    <w:rsid w:val="00D03829"/>
    <w:rsid w:val="00D13C4D"/>
    <w:rsid w:val="00D221C1"/>
    <w:rsid w:val="00D24AA4"/>
    <w:rsid w:val="00D27430"/>
    <w:rsid w:val="00D36718"/>
    <w:rsid w:val="00D46060"/>
    <w:rsid w:val="00D60E16"/>
    <w:rsid w:val="00D74A3B"/>
    <w:rsid w:val="00DA1F23"/>
    <w:rsid w:val="00DA7FD5"/>
    <w:rsid w:val="00DB257D"/>
    <w:rsid w:val="00DC1F91"/>
    <w:rsid w:val="00DF6E76"/>
    <w:rsid w:val="00E029FC"/>
    <w:rsid w:val="00E119BA"/>
    <w:rsid w:val="00E16916"/>
    <w:rsid w:val="00E2060A"/>
    <w:rsid w:val="00E207A3"/>
    <w:rsid w:val="00E22F8A"/>
    <w:rsid w:val="00E408CC"/>
    <w:rsid w:val="00E41A61"/>
    <w:rsid w:val="00E4249A"/>
    <w:rsid w:val="00E53871"/>
    <w:rsid w:val="00E57E04"/>
    <w:rsid w:val="00E77445"/>
    <w:rsid w:val="00E85695"/>
    <w:rsid w:val="00E95036"/>
    <w:rsid w:val="00EA21D9"/>
    <w:rsid w:val="00EA4FA3"/>
    <w:rsid w:val="00EB37B9"/>
    <w:rsid w:val="00EB54D2"/>
    <w:rsid w:val="00EC49B6"/>
    <w:rsid w:val="00EC7388"/>
    <w:rsid w:val="00ED4D96"/>
    <w:rsid w:val="00ED62DA"/>
    <w:rsid w:val="00EE486D"/>
    <w:rsid w:val="00EF30F4"/>
    <w:rsid w:val="00EF3E94"/>
    <w:rsid w:val="00EF6FE4"/>
    <w:rsid w:val="00F20313"/>
    <w:rsid w:val="00F44FEF"/>
    <w:rsid w:val="00F605FD"/>
    <w:rsid w:val="00F618DC"/>
    <w:rsid w:val="00F72064"/>
    <w:rsid w:val="00F74EF4"/>
    <w:rsid w:val="00F83731"/>
    <w:rsid w:val="00F910FE"/>
    <w:rsid w:val="00F93868"/>
    <w:rsid w:val="00FA1EA1"/>
    <w:rsid w:val="00FB3B44"/>
    <w:rsid w:val="00FB75FC"/>
    <w:rsid w:val="00FC27E1"/>
    <w:rsid w:val="00FC64D1"/>
    <w:rsid w:val="00FC749D"/>
    <w:rsid w:val="00FD13FF"/>
    <w:rsid w:val="00FD42B7"/>
    <w:rsid w:val="00FD4F2C"/>
    <w:rsid w:val="00FD5F7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9153"/>
    <o:shapelayout v:ext="edit">
      <o:idmap v:ext="edit" data="1"/>
    </o:shapelayout>
  </w:shapeDefaults>
  <w:decimalSymbol w:val=","/>
  <w:listSeparator w:val=","/>
  <w14:docId w14:val="27D756E2"/>
  <w14:defaultImageDpi w14:val="330"/>
  <w15:docId w15:val="{E2CF4E59-7454-49C7-8EBF-BFB3AF8A7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heme="minorBidi"/>
        <w:sz w:val="24"/>
        <w:szCs w:val="24"/>
        <w:lang w:val="en-US"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03FC3"/>
    <w:pPr>
      <w:tabs>
        <w:tab w:val="center" w:pos="4819"/>
        <w:tab w:val="right" w:pos="9638"/>
      </w:tabs>
    </w:pPr>
  </w:style>
  <w:style w:type="character" w:customStyle="1" w:styleId="IntestazioneCarattere">
    <w:name w:val="Intestazione Carattere"/>
    <w:basedOn w:val="Carpredefinitoparagrafo"/>
    <w:link w:val="Intestazione"/>
    <w:uiPriority w:val="99"/>
    <w:rsid w:val="00903FC3"/>
  </w:style>
  <w:style w:type="paragraph" w:styleId="Pidipagina">
    <w:name w:val="footer"/>
    <w:basedOn w:val="Normale"/>
    <w:link w:val="PidipaginaCarattere"/>
    <w:uiPriority w:val="99"/>
    <w:unhideWhenUsed/>
    <w:rsid w:val="00903FC3"/>
    <w:pPr>
      <w:tabs>
        <w:tab w:val="center" w:pos="4819"/>
        <w:tab w:val="right" w:pos="9638"/>
      </w:tabs>
    </w:pPr>
  </w:style>
  <w:style w:type="character" w:customStyle="1" w:styleId="PidipaginaCarattere">
    <w:name w:val="Piè di pagina Carattere"/>
    <w:basedOn w:val="Carpredefinitoparagrafo"/>
    <w:link w:val="Pidipagina"/>
    <w:uiPriority w:val="99"/>
    <w:rsid w:val="00903FC3"/>
  </w:style>
  <w:style w:type="paragraph" w:styleId="Testofumetto">
    <w:name w:val="Balloon Text"/>
    <w:basedOn w:val="Normale"/>
    <w:link w:val="TestofumettoCarattere"/>
    <w:uiPriority w:val="99"/>
    <w:semiHidden/>
    <w:unhideWhenUsed/>
    <w:rsid w:val="00903FC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903FC3"/>
    <w:rPr>
      <w:rFonts w:ascii="Lucida Grande" w:hAnsi="Lucida Grande" w:cs="Lucida Grande"/>
      <w:sz w:val="18"/>
      <w:szCs w:val="18"/>
    </w:rPr>
  </w:style>
  <w:style w:type="paragraph" w:customStyle="1" w:styleId="Paragrafobase">
    <w:name w:val="[Paragrafo base]"/>
    <w:basedOn w:val="Normale"/>
    <w:uiPriority w:val="99"/>
    <w:rsid w:val="00903FC3"/>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lus">
    <w:name w:val="plus"/>
    <w:uiPriority w:val="99"/>
    <w:rsid w:val="00903FC3"/>
    <w:rPr>
      <w:rFonts w:ascii="HelveticaNeue-Italic" w:hAnsi="HelveticaNeue-Italic" w:cs="HelveticaNeue-Italic"/>
      <w:i/>
      <w:iCs/>
      <w:color w:val="191919"/>
      <w:w w:val="95"/>
      <w:sz w:val="16"/>
      <w:szCs w:val="16"/>
    </w:rPr>
  </w:style>
  <w:style w:type="character" w:styleId="Collegamentoipertestuale">
    <w:name w:val="Hyperlink"/>
    <w:basedOn w:val="Carpredefinitoparagrafo"/>
    <w:uiPriority w:val="99"/>
    <w:unhideWhenUsed/>
    <w:rsid w:val="00903FC3"/>
    <w:rPr>
      <w:color w:val="0000FF" w:themeColor="hyperlink"/>
      <w:u w:val="single"/>
    </w:rPr>
  </w:style>
  <w:style w:type="character" w:styleId="Collegamentovisitato">
    <w:name w:val="FollowedHyperlink"/>
    <w:basedOn w:val="Carpredefinitoparagrafo"/>
    <w:uiPriority w:val="99"/>
    <w:semiHidden/>
    <w:unhideWhenUsed/>
    <w:rsid w:val="00903FC3"/>
    <w:rPr>
      <w:color w:val="800080" w:themeColor="followedHyperlink"/>
      <w:u w:val="single"/>
    </w:rPr>
  </w:style>
  <w:style w:type="paragraph" w:styleId="NormaleWeb">
    <w:name w:val="Normal (Web)"/>
    <w:basedOn w:val="Normale"/>
    <w:uiPriority w:val="99"/>
    <w:semiHidden/>
    <w:unhideWhenUsed/>
    <w:rsid w:val="00511D5F"/>
    <w:pPr>
      <w:spacing w:before="100" w:beforeAutospacing="1" w:after="100" w:afterAutospacing="1"/>
    </w:pPr>
    <w:rPr>
      <w:rFonts w:ascii="Times New Roman" w:hAnsi="Times New Roman" w:cs="Times New Roman"/>
    </w:rPr>
  </w:style>
  <w:style w:type="paragraph" w:styleId="Paragrafoelenco">
    <w:name w:val="List Paragraph"/>
    <w:basedOn w:val="Normale"/>
    <w:uiPriority w:val="34"/>
    <w:qFormat/>
    <w:rsid w:val="00AE0304"/>
    <w:pPr>
      <w:ind w:left="720"/>
      <w:contextualSpacing/>
    </w:pPr>
  </w:style>
  <w:style w:type="character" w:customStyle="1" w:styleId="Menzionenonrisolta1">
    <w:name w:val="Menzione non risolta1"/>
    <w:basedOn w:val="Carpredefinitoparagrafo"/>
    <w:uiPriority w:val="99"/>
    <w:semiHidden/>
    <w:unhideWhenUsed/>
    <w:rsid w:val="00FC749D"/>
    <w:rPr>
      <w:color w:val="808080"/>
      <w:shd w:val="clear" w:color="auto" w:fill="E6E6E6"/>
    </w:rPr>
  </w:style>
  <w:style w:type="paragraph" w:customStyle="1" w:styleId="p1">
    <w:name w:val="p1"/>
    <w:basedOn w:val="Normale"/>
    <w:rsid w:val="00FC27E1"/>
    <w:pPr>
      <w:spacing w:before="100" w:beforeAutospacing="1" w:after="100" w:afterAutospacing="1"/>
    </w:pPr>
    <w:rPr>
      <w:rFonts w:ascii="Times New Roman" w:eastAsia="Times New Roman" w:hAnsi="Times New Roman" w:cs="Times New Roman"/>
    </w:rPr>
  </w:style>
  <w:style w:type="character" w:styleId="Enfasigrassetto">
    <w:name w:val="Strong"/>
    <w:basedOn w:val="Carpredefinitoparagrafo"/>
    <w:uiPriority w:val="22"/>
    <w:qFormat/>
    <w:rsid w:val="00FC27E1"/>
    <w:rPr>
      <w:b/>
      <w:bCs/>
    </w:rPr>
  </w:style>
  <w:style w:type="paragraph" w:customStyle="1" w:styleId="Default">
    <w:name w:val="Default"/>
    <w:rsid w:val="00EF3E94"/>
    <w:pPr>
      <w:autoSpaceDE w:val="0"/>
      <w:autoSpaceDN w:val="0"/>
      <w:adjustRightInd w:val="0"/>
    </w:pPr>
    <w:rPr>
      <w:rFonts w:ascii="ORGIY E+ Myriad Pro" w:hAnsi="ORGIY E+ Myriad Pro" w:cs="ORGIY E+ Myriad Pro"/>
      <w:color w:val="000000"/>
    </w:rPr>
  </w:style>
  <w:style w:type="paragraph" w:customStyle="1" w:styleId="Pa1">
    <w:name w:val="Pa1"/>
    <w:basedOn w:val="Default"/>
    <w:next w:val="Default"/>
    <w:uiPriority w:val="99"/>
    <w:rsid w:val="00EF3E94"/>
    <w:pPr>
      <w:spacing w:line="241" w:lineRule="atLeast"/>
    </w:pPr>
    <w:rPr>
      <w:rFonts w:cstheme="minorBidi"/>
      <w:color w:val="auto"/>
    </w:rPr>
  </w:style>
  <w:style w:type="character" w:customStyle="1" w:styleId="A3">
    <w:name w:val="A3"/>
    <w:uiPriority w:val="99"/>
    <w:rsid w:val="00EF3E94"/>
    <w:rPr>
      <w:rFonts w:cs="ORGIY E+ Myriad Pro"/>
      <w:i/>
      <w:iCs/>
      <w:color w:val="6C6E70"/>
      <w:sz w:val="16"/>
      <w:szCs w:val="16"/>
    </w:rPr>
  </w:style>
  <w:style w:type="character" w:customStyle="1" w:styleId="Menzionenonrisolta2">
    <w:name w:val="Menzione non risolta2"/>
    <w:basedOn w:val="Carpredefinitoparagrafo"/>
    <w:uiPriority w:val="99"/>
    <w:semiHidden/>
    <w:unhideWhenUsed/>
    <w:rsid w:val="005475FA"/>
    <w:rPr>
      <w:color w:val="605E5C"/>
      <w:shd w:val="clear" w:color="auto" w:fill="E1DFDD"/>
    </w:rPr>
  </w:style>
  <w:style w:type="paragraph" w:customStyle="1" w:styleId="clear">
    <w:name w:val="clear"/>
    <w:basedOn w:val="Normale"/>
    <w:rsid w:val="00EE486D"/>
    <w:pPr>
      <w:spacing w:before="100" w:beforeAutospacing="1" w:after="100" w:afterAutospacing="1"/>
    </w:pPr>
    <w:rPr>
      <w:rFonts w:ascii="Times New Roman" w:eastAsia="Times New Roman" w:hAnsi="Times New Roman" w:cs="Times New Roman"/>
    </w:rPr>
  </w:style>
  <w:style w:type="character" w:styleId="Rimandocommento">
    <w:name w:val="annotation reference"/>
    <w:basedOn w:val="Carpredefinitoparagrafo"/>
    <w:uiPriority w:val="99"/>
    <w:semiHidden/>
    <w:unhideWhenUsed/>
    <w:rsid w:val="00006089"/>
    <w:rPr>
      <w:sz w:val="16"/>
      <w:szCs w:val="16"/>
    </w:rPr>
  </w:style>
  <w:style w:type="paragraph" w:styleId="Testocommento">
    <w:name w:val="annotation text"/>
    <w:basedOn w:val="Normale"/>
    <w:link w:val="TestocommentoCarattere"/>
    <w:uiPriority w:val="99"/>
    <w:unhideWhenUsed/>
    <w:rsid w:val="00006089"/>
    <w:rPr>
      <w:sz w:val="20"/>
      <w:szCs w:val="20"/>
    </w:rPr>
  </w:style>
  <w:style w:type="character" w:customStyle="1" w:styleId="TestocommentoCarattere">
    <w:name w:val="Testo commento Carattere"/>
    <w:basedOn w:val="Carpredefinitoparagrafo"/>
    <w:link w:val="Testocommento"/>
    <w:uiPriority w:val="99"/>
    <w:rsid w:val="00006089"/>
    <w:rPr>
      <w:sz w:val="20"/>
      <w:szCs w:val="20"/>
    </w:rPr>
  </w:style>
  <w:style w:type="paragraph" w:styleId="Soggettocommento">
    <w:name w:val="annotation subject"/>
    <w:basedOn w:val="Testocommento"/>
    <w:next w:val="Testocommento"/>
    <w:link w:val="SoggettocommentoCarattere"/>
    <w:uiPriority w:val="99"/>
    <w:semiHidden/>
    <w:unhideWhenUsed/>
    <w:rsid w:val="00006089"/>
    <w:rPr>
      <w:b/>
      <w:bCs/>
    </w:rPr>
  </w:style>
  <w:style w:type="character" w:customStyle="1" w:styleId="SoggettocommentoCarattere">
    <w:name w:val="Soggetto commento Carattere"/>
    <w:basedOn w:val="TestocommentoCarattere"/>
    <w:link w:val="Soggettocommento"/>
    <w:uiPriority w:val="99"/>
    <w:semiHidden/>
    <w:rsid w:val="00006089"/>
    <w:rPr>
      <w:b/>
      <w:bCs/>
      <w:sz w:val="20"/>
      <w:szCs w:val="20"/>
    </w:rPr>
  </w:style>
  <w:style w:type="character" w:customStyle="1" w:styleId="Menzionenonrisolta3">
    <w:name w:val="Menzione non risolta3"/>
    <w:basedOn w:val="Carpredefinitoparagrafo"/>
    <w:uiPriority w:val="99"/>
    <w:semiHidden/>
    <w:unhideWhenUsed/>
    <w:rsid w:val="001B26E9"/>
    <w:rPr>
      <w:color w:val="605E5C"/>
      <w:shd w:val="clear" w:color="auto" w:fill="E1DFDD"/>
    </w:rPr>
  </w:style>
  <w:style w:type="character" w:styleId="Enfasicorsivo">
    <w:name w:val="Emphasis"/>
    <w:basedOn w:val="Carpredefinitoparagrafo"/>
    <w:uiPriority w:val="20"/>
    <w:qFormat/>
    <w:rsid w:val="001D65E4"/>
    <w:rPr>
      <w:i/>
      <w:iCs/>
    </w:rPr>
  </w:style>
  <w:style w:type="paragraph" w:styleId="Revisione">
    <w:name w:val="Revision"/>
    <w:hidden/>
    <w:uiPriority w:val="99"/>
    <w:semiHidden/>
    <w:rsid w:val="00333C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374077">
      <w:bodyDiv w:val="1"/>
      <w:marLeft w:val="0"/>
      <w:marRight w:val="0"/>
      <w:marTop w:val="0"/>
      <w:marBottom w:val="0"/>
      <w:divBdr>
        <w:top w:val="none" w:sz="0" w:space="0" w:color="auto"/>
        <w:left w:val="none" w:sz="0" w:space="0" w:color="auto"/>
        <w:bottom w:val="none" w:sz="0" w:space="0" w:color="auto"/>
        <w:right w:val="none" w:sz="0" w:space="0" w:color="auto"/>
      </w:divBdr>
    </w:div>
    <w:div w:id="86467512">
      <w:bodyDiv w:val="1"/>
      <w:marLeft w:val="0"/>
      <w:marRight w:val="0"/>
      <w:marTop w:val="0"/>
      <w:marBottom w:val="0"/>
      <w:divBdr>
        <w:top w:val="none" w:sz="0" w:space="0" w:color="auto"/>
        <w:left w:val="none" w:sz="0" w:space="0" w:color="auto"/>
        <w:bottom w:val="none" w:sz="0" w:space="0" w:color="auto"/>
        <w:right w:val="none" w:sz="0" w:space="0" w:color="auto"/>
      </w:divBdr>
      <w:divsChild>
        <w:div w:id="951010826">
          <w:marLeft w:val="0"/>
          <w:marRight w:val="0"/>
          <w:marTop w:val="0"/>
          <w:marBottom w:val="0"/>
          <w:divBdr>
            <w:top w:val="none" w:sz="0" w:space="0" w:color="auto"/>
            <w:left w:val="none" w:sz="0" w:space="0" w:color="auto"/>
            <w:bottom w:val="none" w:sz="0" w:space="0" w:color="auto"/>
            <w:right w:val="none" w:sz="0" w:space="0" w:color="auto"/>
          </w:divBdr>
        </w:div>
        <w:div w:id="1298418928">
          <w:marLeft w:val="0"/>
          <w:marRight w:val="0"/>
          <w:marTop w:val="0"/>
          <w:marBottom w:val="0"/>
          <w:divBdr>
            <w:top w:val="none" w:sz="0" w:space="0" w:color="auto"/>
            <w:left w:val="none" w:sz="0" w:space="0" w:color="auto"/>
            <w:bottom w:val="none" w:sz="0" w:space="0" w:color="auto"/>
            <w:right w:val="none" w:sz="0" w:space="0" w:color="auto"/>
          </w:divBdr>
        </w:div>
      </w:divsChild>
    </w:div>
    <w:div w:id="289438555">
      <w:bodyDiv w:val="1"/>
      <w:marLeft w:val="0"/>
      <w:marRight w:val="0"/>
      <w:marTop w:val="0"/>
      <w:marBottom w:val="0"/>
      <w:divBdr>
        <w:top w:val="none" w:sz="0" w:space="0" w:color="auto"/>
        <w:left w:val="none" w:sz="0" w:space="0" w:color="auto"/>
        <w:bottom w:val="none" w:sz="0" w:space="0" w:color="auto"/>
        <w:right w:val="none" w:sz="0" w:space="0" w:color="auto"/>
      </w:divBdr>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1605265032">
      <w:bodyDiv w:val="1"/>
      <w:marLeft w:val="0"/>
      <w:marRight w:val="0"/>
      <w:marTop w:val="0"/>
      <w:marBottom w:val="0"/>
      <w:divBdr>
        <w:top w:val="none" w:sz="0" w:space="0" w:color="auto"/>
        <w:left w:val="none" w:sz="0" w:space="0" w:color="auto"/>
        <w:bottom w:val="none" w:sz="0" w:space="0" w:color="auto"/>
        <w:right w:val="none" w:sz="0" w:space="0" w:color="auto"/>
      </w:divBdr>
    </w:div>
    <w:div w:id="2017224615">
      <w:bodyDiv w:val="1"/>
      <w:marLeft w:val="0"/>
      <w:marRight w:val="0"/>
      <w:marTop w:val="0"/>
      <w:marBottom w:val="0"/>
      <w:divBdr>
        <w:top w:val="none" w:sz="0" w:space="0" w:color="auto"/>
        <w:left w:val="none" w:sz="0" w:space="0" w:color="auto"/>
        <w:bottom w:val="none" w:sz="0" w:space="0" w:color="auto"/>
        <w:right w:val="none" w:sz="0" w:space="0" w:color="auto"/>
      </w:divBdr>
    </w:div>
    <w:div w:id="2055083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ell.com/matter/pdf/S2590-2385(22)00422-2.pdf"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microsoft.com/office/2018/08/relationships/commentsExtensible" Target="commentsExtensi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hyperlink" Target="mailto:fabio.invernizzi@elesa.com" TargetMode="External"/><Relationship Id="rId1" Type="http://schemas.openxmlformats.org/officeDocument/2006/relationships/hyperlink" Target="mailto:fabio.invernizzi@eles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2</Pages>
  <Words>564</Words>
  <Characters>3217</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Winning Associati</Company>
  <LinksUpToDate>false</LinksUpToDate>
  <CharactersWithSpaces>3774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Wanda Paulozzo</dc:creator>
  <cp:keywords/>
  <dc:description/>
  <cp:lastModifiedBy>Federica Gariboldi</cp:lastModifiedBy>
  <cp:revision>9</cp:revision>
  <cp:lastPrinted>2023-01-30T10:25:00Z</cp:lastPrinted>
  <dcterms:created xsi:type="dcterms:W3CDTF">2023-02-28T13:47:00Z</dcterms:created>
  <dcterms:modified xsi:type="dcterms:W3CDTF">2023-03-10T15:32:00Z</dcterms:modified>
</cp:coreProperties>
</file>