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2D80F" w14:textId="77777777" w:rsidR="00B8700E" w:rsidRDefault="00000000">
      <w:pPr>
        <w:rPr>
          <w:color w:val="7A8086"/>
          <w:sz w:val="16"/>
        </w:rPr>
      </w:pPr>
      <w:r>
        <w:rPr>
          <w:color w:val="7A8086"/>
          <w:sz w:val="16"/>
        </w:rPr>
        <w:t>carVertical analizuje proceder „kręcenia” liczników</w:t>
      </w:r>
    </w:p>
    <w:p w14:paraId="2DE7A8D1" w14:textId="77777777" w:rsidR="00B8700E" w:rsidRPr="00DF78E3" w:rsidRDefault="00000000">
      <w:pPr>
        <w:rPr>
          <w:b/>
          <w:sz w:val="36"/>
          <w:szCs w:val="15"/>
        </w:rPr>
      </w:pPr>
      <w:r w:rsidRPr="00DF78E3">
        <w:rPr>
          <w:b/>
          <w:sz w:val="36"/>
          <w:szCs w:val="15"/>
        </w:rPr>
        <w:t>Ile mogą zarobić „krętacze”?</w:t>
      </w:r>
    </w:p>
    <w:p w14:paraId="2B442CF3" w14:textId="77777777" w:rsidR="00B8700E" w:rsidRDefault="00B8700E"/>
    <w:p w14:paraId="717D23A4" w14:textId="77777777" w:rsidR="00B8700E" w:rsidRDefault="00000000">
      <w:pPr>
        <w:rPr>
          <w:sz w:val="34"/>
        </w:rPr>
      </w:pPr>
      <w:r>
        <w:rPr>
          <w:sz w:val="34"/>
        </w:rPr>
        <w:t xml:space="preserve">Głównym i w zasadzie jedynym powodem procederu cofania liczników jest fakt, że samochód z mniejszym przebiegiem można sprzedać korzystniej niż samochód z wyższym przebiegiem. Eksperci z carVertical postanowili bliżej przyjrzeć się temu zagadnieniu i sprawdzić jakie różnice w cenach mają samochody z tego samego rocznika różniące się przebiegami. Odpowie nam to na pytanie na jaki zarobek mają nadzieję oszuści „kręcący” liczniki. </w:t>
      </w:r>
    </w:p>
    <w:p w14:paraId="68CD41B6" w14:textId="77777777" w:rsidR="00B8700E" w:rsidRDefault="00B8700E"/>
    <w:p w14:paraId="76EC1816" w14:textId="24CAA373" w:rsidR="00DF78E3" w:rsidRDefault="00000000">
      <w:r>
        <w:t>Pod lupę carVertical trafiły oferty z najpopularniejszych polskich portali ogłoszeniowych. Analiza objęła cztery popularne modele: Opla Astrę z 2009 roku, VW Golfa z 2011 roku, BMW serii 3 z 2013 roku i VW Passata z 2015 roku. Wyszukano najtańsze egzemplarze i możliwie zbliżone do nich wersje silnikowe i wyposażeniowe tyle, że te najdroższe, z najniższymi przebiegami.</w:t>
      </w:r>
      <w:r w:rsidR="00DF78E3">
        <w:t xml:space="preserve"> </w:t>
      </w:r>
      <w:r>
        <w:t>Oczywiści</w:t>
      </w:r>
      <w:r w:rsidR="00DF78E3">
        <w:t>e</w:t>
      </w:r>
      <w:r>
        <w:t xml:space="preserve"> nie zakładamy, że najdroższe egzemplarze z niskim przebiegiem miały cofnięty licznik, a te najtańsze z dużym przebiegiem były „oryginalne”. Ideą zestawienia jest określenie potencjalnych zysków, które może przynieść cofnięcie licznika z prawdopodobnego, uczciwego, typowego wskazania, do poziomu wyjątkowo niskiego, sugerującego niepowtarzalną okazję. Jest przecież rzeczą oczywistą, że na rynku wtórnym trafiają się samochody z autentycznym niskim przebiegiem, eksploatowane okazjonalnie, garażowane, wzorowo serwisowane. I właśnie takie rodzynki muszą być drogie, bo są tego warte. W ofertach przeważają jednak samochody eksploatowane w typowy sposób, ze znacznie wyższymi przebiegami, dostępne w znacznie bardziej przystępnych cenach. Proceder kręcenia liczników ma zatem na celu sztuczny awans z poziomu średniaka do ekstraklasy.</w:t>
      </w:r>
    </w:p>
    <w:p w14:paraId="6DAFC2BE" w14:textId="77777777" w:rsidR="00DF78E3" w:rsidRDefault="00DF78E3"/>
    <w:p w14:paraId="3E648044" w14:textId="77777777" w:rsidR="00DF78E3" w:rsidRDefault="00000000">
      <w:r>
        <w:t>Oto zestawienie par najtańszy/najdroższy z podaniem przebiegu i ceny. Różnice są wręcz spektakularne.</w:t>
      </w:r>
    </w:p>
    <w:p w14:paraId="0D05EC70" w14:textId="77777777" w:rsidR="00DF78E3" w:rsidRDefault="00DF78E3"/>
    <w:p w14:paraId="052431A1" w14:textId="1330A56E" w:rsidR="00DF78E3" w:rsidRDefault="00000000">
      <w:r>
        <w:t xml:space="preserve">Opel Astra 2009 r, przebieg 48 000 km, cena 10 tys. EUR (47 000 </w:t>
      </w:r>
      <w:r w:rsidR="00DF78E3">
        <w:t>zł) *</w:t>
      </w:r>
    </w:p>
    <w:p w14:paraId="3D8AABC7" w14:textId="77777777" w:rsidR="00DF78E3" w:rsidRDefault="00000000">
      <w:r>
        <w:t>Opel Astra 2009 r. przebieg 208 00 km, cena 5,7 tys. EUR (27 000 zł)</w:t>
      </w:r>
    </w:p>
    <w:p w14:paraId="13C42559" w14:textId="77777777" w:rsidR="00DF78E3" w:rsidRDefault="00000000">
      <w:r>
        <w:t>Różnica 20 000 zł, wzrost ceny o 42% w stosunku do ceny auta z dużym przebiegiem.</w:t>
      </w:r>
    </w:p>
    <w:p w14:paraId="433D26DC" w14:textId="77777777" w:rsidR="00DF78E3" w:rsidRDefault="00DF78E3"/>
    <w:p w14:paraId="1061BEF9" w14:textId="77777777" w:rsidR="00DF78E3" w:rsidRDefault="00000000">
      <w:r>
        <w:t>VW Golf 2011 r., przebieg 92 000 km, cena 8,9 tys. EUR (42 000 zł)</w:t>
      </w:r>
    </w:p>
    <w:p w14:paraId="33A36709" w14:textId="77777777" w:rsidR="00DF78E3" w:rsidRDefault="00000000">
      <w:r>
        <w:t>VW Golf 2011 r., przebieg 339 000 km, cena 5,4 tys. EUR (25 000 zł)</w:t>
      </w:r>
    </w:p>
    <w:p w14:paraId="1247C82A" w14:textId="77777777" w:rsidR="00DF78E3" w:rsidRDefault="00000000">
      <w:r>
        <w:t>Różnica 17 000 zł, wzrost ceny o 40% w stosunku do ceny auta z dużym przebiegiem.</w:t>
      </w:r>
    </w:p>
    <w:p w14:paraId="572E44C8" w14:textId="77777777" w:rsidR="00DF78E3" w:rsidRDefault="00DF78E3"/>
    <w:p w14:paraId="2EE84AB6" w14:textId="77777777" w:rsidR="00DF78E3" w:rsidRDefault="00000000">
      <w:r>
        <w:t>BMW serii 3 2013 r., przebieg 87 000 km, cena 14,9 tys. EUR (70 000 zł)</w:t>
      </w:r>
    </w:p>
    <w:p w14:paraId="755791B3" w14:textId="77777777" w:rsidR="00DF78E3" w:rsidRDefault="00000000">
      <w:r>
        <w:t>BMW serii 3 2013 r., przebieg 242 000 km, cena 8,2 tys. EUR (39 000 zł)</w:t>
      </w:r>
    </w:p>
    <w:p w14:paraId="588D8A87" w14:textId="77777777" w:rsidR="00DF78E3" w:rsidRDefault="00000000">
      <w:r>
        <w:t>Różnica 31 000 zł, wzrost ceny o 79% w stosunku do ceny auta z dużym przebiegiem.</w:t>
      </w:r>
    </w:p>
    <w:p w14:paraId="5C286285" w14:textId="77777777" w:rsidR="00DF78E3" w:rsidRDefault="00DF78E3"/>
    <w:p w14:paraId="216C1FA8" w14:textId="77777777" w:rsidR="00DF78E3" w:rsidRDefault="00000000">
      <w:r>
        <w:t>VW Passat 2015 r., przebieg 83 000 km, cena 22,7 tys. EUR (107 000 zł)</w:t>
      </w:r>
    </w:p>
    <w:p w14:paraId="4CA17917" w14:textId="77777777" w:rsidR="00DF78E3" w:rsidRDefault="00000000">
      <w:r>
        <w:t>VW Passat 2015 r., przebieg 220 tys. km, cena 13,4 tys. EUR (63 000 zł)</w:t>
      </w:r>
    </w:p>
    <w:p w14:paraId="05E03042" w14:textId="77777777" w:rsidR="00DF78E3" w:rsidRDefault="00000000">
      <w:r>
        <w:t>Różnica 44 000 zł, wzrost ceny o 70% w stosunku do ceny auta z dużym przebiegiem.</w:t>
      </w:r>
    </w:p>
    <w:p w14:paraId="3E9FCE63" w14:textId="77777777" w:rsidR="00DF78E3" w:rsidRDefault="00DF78E3"/>
    <w:p w14:paraId="6ABFCA9D" w14:textId="175EDC5E" w:rsidR="00DF78E3" w:rsidRDefault="00000000">
      <w:r>
        <w:t>*(Przeliczenia dla kursu 1 EUR</w:t>
      </w:r>
      <w:r w:rsidR="00DF78E3">
        <w:t xml:space="preserve"> </w:t>
      </w:r>
      <w:r>
        <w:t>=</w:t>
      </w:r>
      <w:r w:rsidR="00DF78E3">
        <w:t xml:space="preserve"> </w:t>
      </w:r>
      <w:r>
        <w:t>4,72 zł, kwoty zaokrąglaliśmy do pełnych tysięcy złotych)</w:t>
      </w:r>
    </w:p>
    <w:p w14:paraId="01F73C84" w14:textId="77777777" w:rsidR="00DF78E3" w:rsidRDefault="00DF78E3"/>
    <w:p w14:paraId="255EDC21" w14:textId="5ACCE843" w:rsidR="00B8700E" w:rsidRDefault="00000000">
      <w:r>
        <w:t>Uśredniając wyniki okazuje się, że dobra korekta licznika może wywindować cenę auta o prawie 60%! Ale to nie jedyny „zysk” nieuczciwego sprzedawcy, który cofnął licznik. Należy pamiętać, że auta z niskim przebiegiem cieszą się znacznie większym zainteresowaniem, więc jest bardzo prawdopodobne, że taki samochód szybciej znajdzie nowego nabywcę.</w:t>
      </w:r>
    </w:p>
    <w:p w14:paraId="432F9EE0" w14:textId="77777777" w:rsidR="00B8700E" w:rsidRDefault="00B8700E"/>
    <w:p w14:paraId="14EEDCC2" w14:textId="77777777" w:rsidR="00B8700E" w:rsidRDefault="00000000">
      <w:pPr>
        <w:jc w:val="center"/>
      </w:pPr>
      <w:r>
        <w:rPr>
          <w:noProof/>
        </w:rPr>
        <w:drawing>
          <wp:inline distT="101600" distB="101600" distL="101600" distR="101600" wp14:anchorId="5569E757" wp14:editId="5ADCD39D">
            <wp:extent cx="3429000" cy="1917700"/>
            <wp:effectExtent l="0" t="0" r="0" b="0"/>
            <wp:docPr id="7" name="media/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/image7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1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97A8BD" w14:textId="77777777" w:rsidR="00B8700E" w:rsidRDefault="00000000">
      <w:pPr>
        <w:jc w:val="center"/>
        <w:rPr>
          <w:color w:val="7A8086"/>
          <w:sz w:val="16"/>
        </w:rPr>
      </w:pPr>
      <w:r>
        <w:rPr>
          <w:color w:val="7A8086"/>
          <w:sz w:val="16"/>
        </w:rPr>
        <w:t>Zmiany średnich cen w zależności od przebiegu dla aut z rocznika 2013</w:t>
      </w:r>
    </w:p>
    <w:p w14:paraId="17311F39" w14:textId="77777777" w:rsidR="00B8700E" w:rsidRDefault="00B8700E"/>
    <w:p w14:paraId="528788E6" w14:textId="77777777" w:rsidR="00B8700E" w:rsidRDefault="00B8700E"/>
    <w:p w14:paraId="5130BE67" w14:textId="523C2BA4" w:rsidR="00B8700E" w:rsidRPr="00DF78E3" w:rsidRDefault="00000000">
      <w:pPr>
        <w:rPr>
          <w:i/>
          <w:iCs/>
          <w:sz w:val="22"/>
          <w:szCs w:val="11"/>
        </w:rPr>
      </w:pPr>
      <w:r w:rsidRPr="00DF78E3">
        <w:rPr>
          <w:i/>
          <w:iCs/>
          <w:sz w:val="22"/>
          <w:szCs w:val="11"/>
        </w:rPr>
        <w:t xml:space="preserve">„Cofanie licznika działa na szkodę nie tylko kupującego, który zostaje </w:t>
      </w:r>
      <w:r w:rsidR="00DF78E3" w:rsidRPr="00DF78E3">
        <w:rPr>
          <w:i/>
          <w:iCs/>
          <w:sz w:val="22"/>
          <w:szCs w:val="11"/>
        </w:rPr>
        <w:t>oszukany,</w:t>
      </w:r>
      <w:r w:rsidRPr="00DF78E3">
        <w:rPr>
          <w:i/>
          <w:iCs/>
          <w:sz w:val="22"/>
          <w:szCs w:val="11"/>
        </w:rPr>
        <w:t xml:space="preserve"> ponieważ wydaje pieniądze na towar niezgodny z opisem, ale uderza także w uczciwych sprzedawców. Ci bowiem często nie mogą sprzedać swoich samochodów z prawdziwym przebiegiem, ponieważ wydają się one nieatrakcyjne na tle tych z cofniętym licznikiem. Z dużą dozą prawdopodobieństwa można przyjąć, że gdyby auta z kręconymi licznikami wycofano z rynku lub ich liczniki zostałyby prawidłowo ustawione, te samochody z wyższymi przebiegami zaczęłyby się sprzedawać szybciej i uzyskiwać nieco wyższe ceny”</w:t>
      </w:r>
      <w:r w:rsidR="00DF78E3">
        <w:rPr>
          <w:i/>
          <w:iCs/>
          <w:sz w:val="22"/>
          <w:szCs w:val="11"/>
        </w:rPr>
        <w:t xml:space="preserve"> – </w:t>
      </w:r>
      <w:proofErr w:type="spellStart"/>
      <w:r w:rsidRPr="00DF78E3">
        <w:rPr>
          <w:b/>
          <w:bCs/>
        </w:rPr>
        <w:t>Matas</w:t>
      </w:r>
      <w:proofErr w:type="spellEnd"/>
      <w:r w:rsidRPr="00DF78E3">
        <w:rPr>
          <w:b/>
          <w:bCs/>
        </w:rPr>
        <w:t xml:space="preserve"> </w:t>
      </w:r>
      <w:proofErr w:type="spellStart"/>
      <w:r w:rsidRPr="00DF78E3">
        <w:rPr>
          <w:b/>
          <w:bCs/>
        </w:rPr>
        <w:t>Buzelis</w:t>
      </w:r>
      <w:proofErr w:type="spellEnd"/>
      <w:r w:rsidRPr="00DF78E3">
        <w:rPr>
          <w:b/>
          <w:bCs/>
        </w:rPr>
        <w:t>, ekspert motoryzacyjny z carVertical</w:t>
      </w:r>
      <w:r w:rsidR="00DF78E3">
        <w:rPr>
          <w:b/>
          <w:bCs/>
        </w:rPr>
        <w:t>.</w:t>
      </w:r>
    </w:p>
    <w:sectPr w:rsidR="00B8700E" w:rsidRPr="00DF7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2505" w14:textId="77777777" w:rsidR="002B6A04" w:rsidRDefault="002B6A04" w:rsidP="00DF78E3">
      <w:pPr>
        <w:spacing w:line="240" w:lineRule="auto"/>
      </w:pPr>
      <w:r>
        <w:separator/>
      </w:r>
    </w:p>
  </w:endnote>
  <w:endnote w:type="continuationSeparator" w:id="0">
    <w:p w14:paraId="0B39F07C" w14:textId="77777777" w:rsidR="002B6A04" w:rsidRDefault="002B6A04" w:rsidP="00DF7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79C" w14:textId="77777777" w:rsidR="00DF78E3" w:rsidRDefault="00DF78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8572" w14:textId="77777777" w:rsidR="00DF78E3" w:rsidRDefault="00DF78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8A70" w14:textId="77777777" w:rsidR="00DF78E3" w:rsidRDefault="00DF7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E02F" w14:textId="77777777" w:rsidR="002B6A04" w:rsidRDefault="002B6A04" w:rsidP="00DF78E3">
      <w:pPr>
        <w:spacing w:line="240" w:lineRule="auto"/>
      </w:pPr>
      <w:r>
        <w:separator/>
      </w:r>
    </w:p>
  </w:footnote>
  <w:footnote w:type="continuationSeparator" w:id="0">
    <w:p w14:paraId="0C7241BB" w14:textId="77777777" w:rsidR="002B6A04" w:rsidRDefault="002B6A04" w:rsidP="00DF7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CC83" w14:textId="77777777" w:rsidR="00DF78E3" w:rsidRDefault="00DF7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B8AB" w14:textId="77777777" w:rsidR="00DF78E3" w:rsidRDefault="00DF7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C8F8" w14:textId="77777777" w:rsidR="00DF78E3" w:rsidRDefault="00DF78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00E"/>
    <w:rsid w:val="002B6A04"/>
    <w:rsid w:val="00B8700E"/>
    <w:rsid w:val="00D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05574"/>
  <w15:docId w15:val="{CC90E43A-DF83-5B46-A076-286E63CE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F78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8E3"/>
  </w:style>
  <w:style w:type="paragraph" w:styleId="Stopka">
    <w:name w:val="footer"/>
    <w:basedOn w:val="Normalny"/>
    <w:link w:val="StopkaZnak"/>
    <w:uiPriority w:val="99"/>
    <w:unhideWhenUsed/>
    <w:rsid w:val="00DF78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54c39aea5c5142afed4eea6a8847970c702b1f7e38878bf69fc7d4bc89e49929ile-moga-zarobic-kretacze20221109-31229-tudr2v.docx</dc:title>
  <cp:lastModifiedBy>Dominik Kolbusz</cp:lastModifiedBy>
  <cp:revision>2</cp:revision>
  <dcterms:created xsi:type="dcterms:W3CDTF">2022-11-09T15:02:00Z</dcterms:created>
  <dcterms:modified xsi:type="dcterms:W3CDTF">2022-11-09T15:05:00Z</dcterms:modified>
</cp:coreProperties>
</file>