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1D2C9F" w:rsidRDefault="001D2C9F" w:rsidP="00E41040">
      <w:pPr>
        <w:jc w:val="both"/>
        <w:rPr>
          <w:rFonts w:ascii="Arial" w:eastAsia="Arial" w:hAnsi="Arial" w:cs="Arial"/>
        </w:rPr>
      </w:pPr>
    </w:p>
    <w:p w14:paraId="259C3159" w14:textId="77777777" w:rsidR="00E41040" w:rsidRDefault="00000000" w:rsidP="00E41040">
      <w:pPr>
        <w:jc w:val="both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>Osprzęt, który podnosi koszt drobnych napraw</w:t>
      </w:r>
    </w:p>
    <w:p w14:paraId="00000002" w14:textId="0F3955C5" w:rsidR="001D2C9F" w:rsidRDefault="00000000" w:rsidP="00E41040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br/>
        <w:t>Wysoka cena wypłaconego odszkodowania, sugeruje bardzo poważne naprawy powypadkowe. Eksperci z carVertical zwracają uwagę, że takie informacje, choć bardzo istotne, mogą być mylnie interpretowane. Wyjaśniamy, dlaczego i przypominamy, że do pełnej, miarodajnej oceny stanu samochodu używanego konieczne jest wnikliwe badanie techniczne.</w:t>
      </w:r>
    </w:p>
    <w:p w14:paraId="00000003" w14:textId="6EEE0F47" w:rsidR="001D2C9F" w:rsidRDefault="00000000" w:rsidP="00E4104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Eksperci carVertical przestrzegają przed oszustami oferującymi „bezwypadkowe” auta i stają w obronie uczciwych sprzedawców, którzy nie mają nic do ukrycia. Nie należy przecież skreślać wszystkich pojazdów, którym w historii przydarzył się jakiś incydent. Niezwykle ważne są dwa fakty. Po pierwsze – kwota odszkodowania nie wskazuje jednoznacznie na skalę uszkodzeń powypadkowych. Po drugie – kluczowe jest to, gdzie i jak samochód był naprawiany.</w:t>
      </w:r>
    </w:p>
    <w:p w14:paraId="395EC282" w14:textId="77777777" w:rsidR="00E41040" w:rsidRDefault="00000000" w:rsidP="00E41040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Wysokie odszkodowanie, drobna naprawa</w:t>
      </w:r>
    </w:p>
    <w:p w14:paraId="44B56D17" w14:textId="77777777" w:rsidR="00E41040" w:rsidRDefault="00000000" w:rsidP="00E4104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Wysoka kwota odszkodowania nie musi oznaczać poważnej naprawy blacharskiej. Wynika to z faktu, że coraz więcej starzejących się, używanych samochodów, jest wyposażona w zaawansowany, drogi osprzęt, który niezwykle łatwo uszkodzić nawet podczas niewielkiej stłuczki. Bardzo wysokie koszty generuje choćby naprawa/wymiana deski rozdzielczej, w której zadziałały poduszki. W niektórych modelach samochodów producenci przewidują wymianę samych maskownic lub fragmentów deski rozdzielczej. W innych niezbędna jest wymiana całego kokpitu.. Warto przypomnieć, że deski rozdzielcze na ogół nie występują jako zamienniki, więc kosztorys naprawy zazwyczaj obejmuje cenę nowej, oryginalnej deski z ASO. Ale to oczywiście niejedyny drogi element, który łatwo uszkodzić nawet podczas niewielkiego zdarzenia drogowego. Inne przykłady to:</w:t>
      </w:r>
    </w:p>
    <w:p w14:paraId="00000004" w14:textId="7F85A26F" w:rsidR="001D2C9F" w:rsidRDefault="00000000" w:rsidP="00E4104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/>
        <w:t>- oświetlenie ksenonowe i przetwornice napięcia</w:t>
      </w:r>
      <w:r>
        <w:rPr>
          <w:rFonts w:ascii="Arial" w:eastAsia="Arial" w:hAnsi="Arial" w:cs="Arial"/>
        </w:rPr>
        <w:br/>
        <w:t>- oświetlenie działające w trybie aktywnym</w:t>
      </w:r>
      <w:r>
        <w:rPr>
          <w:rFonts w:ascii="Arial" w:eastAsia="Arial" w:hAnsi="Arial" w:cs="Arial"/>
        </w:rPr>
        <w:br/>
        <w:t>- oświetlenie LED</w:t>
      </w:r>
      <w:r>
        <w:rPr>
          <w:rFonts w:ascii="Arial" w:eastAsia="Arial" w:hAnsi="Arial" w:cs="Arial"/>
        </w:rPr>
        <w:br/>
        <w:t>- radary do tempomatów</w:t>
      </w:r>
      <w:r>
        <w:rPr>
          <w:rFonts w:ascii="Arial" w:eastAsia="Arial" w:hAnsi="Arial" w:cs="Arial"/>
        </w:rPr>
        <w:br/>
        <w:t>- sterowniki silnika/ABS umieszczane przez producentów aut blisko zderzaka lub błotnika</w:t>
      </w:r>
      <w:r>
        <w:rPr>
          <w:rFonts w:ascii="Arial" w:eastAsia="Arial" w:hAnsi="Arial" w:cs="Arial"/>
        </w:rPr>
        <w:br/>
        <w:t>- ładunki pirotechniczne pod maską działające w ramach systemów ochrony pieszych</w:t>
      </w:r>
      <w:r>
        <w:rPr>
          <w:rFonts w:ascii="Arial" w:eastAsia="Arial" w:hAnsi="Arial" w:cs="Arial"/>
        </w:rPr>
        <w:br/>
        <w:t>- czujniki oświetlenia, deszczu itp. umieszczone w przedniej szybie</w:t>
      </w:r>
      <w:r>
        <w:rPr>
          <w:rFonts w:ascii="Arial" w:eastAsia="Arial" w:hAnsi="Arial" w:cs="Arial"/>
        </w:rPr>
        <w:br/>
        <w:t xml:space="preserve">- mechanizm spryskiwaczy reflektorów </w:t>
      </w:r>
      <w:r>
        <w:rPr>
          <w:rFonts w:ascii="Arial" w:eastAsia="Arial" w:hAnsi="Arial" w:cs="Arial"/>
        </w:rPr>
        <w:br/>
        <w:t>- kamery parkowania</w:t>
      </w:r>
    </w:p>
    <w:p w14:paraId="00000005" w14:textId="77777777" w:rsidR="001D2C9F" w:rsidRDefault="00000000" w:rsidP="00E4104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Zdarza się także, że w przypadku niektórych modeli samochodów zamienniki pozornie niedrogich części nie występują i wówczas także kosztorys obejmuje cenę nowego elementu z ASO niezależnie od wieku samochodu.</w:t>
      </w:r>
    </w:p>
    <w:p w14:paraId="00000006" w14:textId="4D805C36" w:rsidR="001D2C9F" w:rsidRDefault="00000000" w:rsidP="00E4104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Im starszy samochód, tym łatwiej o szkodę całkowitą. Wystarczy, że pojazd o rynkowej wartości ok. 20 tys. zł ma aktywne oświetlenie przednie i tempomat z radarem. Wartość wymiany wspomnianych elementów, powiększona o koszt deski rozdzielczej, zderzaka, atrapy chłodnicy, maski i błotnika może z łatwością otrzeć się o próg szkody całkowitej. Należy w tym miejscu dodać, że takie elementy jak wymieniane dodatkowo poduszki powietrzne, napinacze pasów czy pasy bezpieczeństwa obligatoryjnie muszą być nowe i likwidator szkód nie może w kosztorysie uwzględniać znacznie tańszych części używanych.</w:t>
      </w:r>
    </w:p>
    <w:p w14:paraId="00000007" w14:textId="77777777" w:rsidR="001D2C9F" w:rsidRDefault="00000000" w:rsidP="00E4104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To doskonały przykład sytuacji, w której uszkodzenia nie muszą być poważne, ale koszt ich usunięcia może okazać się imponujący.</w:t>
      </w:r>
    </w:p>
    <w:p w14:paraId="1455A844" w14:textId="77777777" w:rsidR="00E41040" w:rsidRDefault="00000000" w:rsidP="00E41040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Miejsce i jakość naprawy</w:t>
      </w:r>
    </w:p>
    <w:p w14:paraId="6FEC62A0" w14:textId="77777777" w:rsidR="00E41040" w:rsidRDefault="00000000" w:rsidP="00E4104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Kosztorys i jakość dokumentacji naprawy może zależeć także od miejsca jej wykonania i zleceniodawcy. Klienci instytucjonalni użytkujący pojazdy flotowe zazwyczaj korzystają z autoryzowanej sieci obsługi, która bez wątpienia nie jest najtańsza. Można jednak przyjąć, że wykonywane tam naprawy blacharskie, zwłaszcza w okresie, kiedy auto jest jeszcze na gwarancji, przeprowadza się się zgodnie z procedurą zalecaną przez producenta, co pozwala przywrócić samochód do pełnej sprawności sprzed incydentu. „Droga” naprawa z ASO może dotyczyć zatem znacznie mniejszego zakresu szkód niż „tania” naprawa bez szczegółowego kosztorysu wykonana prywatne w „garażu”.</w:t>
      </w:r>
    </w:p>
    <w:p w14:paraId="197DBFE6" w14:textId="77777777" w:rsidR="00E41040" w:rsidRDefault="00000000" w:rsidP="00E41040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br/>
        <w:t xml:space="preserve">Według carVertical Polska jest prawdziwym zagłębiem Europy, jeśli chodzi o naprawy blacharsko-lakiernicze. Ponad 65% aut prześwietlonych w raportach było w jakimś zakresie odbudowywane. Nie jest to z pewnością zjawisko złe, ponieważ świadczy jedynie o tym, że w Polsce dysponujemy odpowiednim sprzętem i fachowcami, a nasze realia ekonomiczne sprawiają, że takie naprawy opłacają się bardziej niż np. w Wielkiej Brytanii czy w Niemczech, gdzie poważnym ograniczeniem są bardzo wysokie stawki za roboczogodzinę. </w:t>
      </w:r>
      <w:r>
        <w:rPr>
          <w:rFonts w:ascii="Arial" w:eastAsia="Arial" w:hAnsi="Arial" w:cs="Arial"/>
        </w:rPr>
        <w:br/>
        <w:t xml:space="preserve">Mimo wszystko należy jednak mieć to na uwadze i bardzo uważać na to co się kupuje, ponieważ Polakowi jest znacznie łatwiej trafić na „minę” niż np. Anglikowi. 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  <w:b/>
        </w:rPr>
        <w:t>Matas Buzelis, ekspert motoryzacyjny, carVertical:</w:t>
      </w:r>
    </w:p>
    <w:p w14:paraId="00000008" w14:textId="0837A69C" w:rsidR="001D2C9F" w:rsidRDefault="00000000" w:rsidP="00E41040">
      <w:pPr>
        <w:jc w:val="both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 xml:space="preserve">Raporty carVertical ujawniają często „niewygodne fakty” z historii aut oferowanych jako „bezwypadkowe”. Warto się jednak zagłębić bardziej w historię danego pojazdu, ustalić dokładnie co i jak było naprawiane i dopiero wtedy podjąć ostateczną decyzję o zakupie samochodu, który wciąż może być bardzo interesującą ofertą na rynku wtórnym. Raport carVertical będzie wówczas doskonałym argumentem pomocnym przy negocjacji ceny. </w:t>
      </w:r>
    </w:p>
    <w:p w14:paraId="00000009" w14:textId="77777777" w:rsidR="001D2C9F" w:rsidRDefault="001D2C9F" w:rsidP="00E41040">
      <w:pPr>
        <w:jc w:val="both"/>
        <w:rPr>
          <w:rFonts w:ascii="Arial" w:eastAsia="Arial" w:hAnsi="Arial" w:cs="Arial"/>
        </w:rPr>
      </w:pPr>
    </w:p>
    <w:sectPr w:rsidR="001D2C9F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C9F"/>
    <w:rsid w:val="00061263"/>
    <w:rsid w:val="001D2C9F"/>
    <w:rsid w:val="00AD37AD"/>
    <w:rsid w:val="00DD0593"/>
    <w:rsid w:val="00E41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A7AE5"/>
  <w15:docId w15:val="{4845C6FE-3FB3-8F42-8AE5-0FD29CE59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697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Dominik Kolbusz</cp:lastModifiedBy>
  <cp:revision>3</cp:revision>
  <dcterms:created xsi:type="dcterms:W3CDTF">2022-07-21T09:35:00Z</dcterms:created>
  <dcterms:modified xsi:type="dcterms:W3CDTF">2022-07-21T09:36:00Z</dcterms:modified>
</cp:coreProperties>
</file>