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590E" w14:textId="77777777" w:rsidR="007F0810" w:rsidRP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Biotyna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 </w:t>
      </w: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QualiBiotin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vertAlign w:val="superscript"/>
          <w:lang w:val="en-GB" w:eastAsia="pl-PL"/>
        </w:rPr>
        <w:t>®</w:t>
      </w: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 2500 mcg</w:t>
      </w:r>
    </w:p>
    <w:p w14:paraId="19D930A0" w14:textId="77777777" w:rsidR="007F0810" w:rsidRP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val="en-GB" w:eastAsia="pl-PL"/>
        </w:rPr>
      </w:pP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120 </w:t>
      </w: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tabletek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 xml:space="preserve"> VEGE</w:t>
      </w:r>
    </w:p>
    <w:p w14:paraId="3C2B28FE" w14:textId="4A32EC90" w:rsid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92929"/>
          <w:sz w:val="20"/>
          <w:szCs w:val="20"/>
          <w:bdr w:val="none" w:sz="0" w:space="0" w:color="auto" w:frame="1"/>
          <w:lang w:val="en-GB" w:eastAsia="pl-PL"/>
        </w:rPr>
      </w:pP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0"/>
          <w:szCs w:val="20"/>
          <w:bdr w:val="none" w:sz="0" w:space="0" w:color="auto" w:frame="1"/>
          <w:lang w:val="en-GB" w:eastAsia="pl-PL"/>
        </w:rPr>
        <w:t>Suplement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0"/>
          <w:szCs w:val="20"/>
          <w:bdr w:val="none" w:sz="0" w:space="0" w:color="auto" w:frame="1"/>
          <w:lang w:val="en-GB" w:eastAsia="pl-PL"/>
        </w:rPr>
        <w:t xml:space="preserve"> </w:t>
      </w: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0"/>
          <w:szCs w:val="20"/>
          <w:bdr w:val="none" w:sz="0" w:space="0" w:color="auto" w:frame="1"/>
          <w:lang w:val="en-GB" w:eastAsia="pl-PL"/>
        </w:rPr>
        <w:t>diety</w:t>
      </w:r>
      <w:proofErr w:type="spellEnd"/>
    </w:p>
    <w:p w14:paraId="1EAA1E17" w14:textId="77777777" w:rsid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92929"/>
          <w:sz w:val="20"/>
          <w:szCs w:val="20"/>
          <w:bdr w:val="none" w:sz="0" w:space="0" w:color="auto" w:frame="1"/>
          <w:lang w:val="en-GB" w:eastAsia="pl-PL"/>
        </w:rPr>
      </w:pPr>
    </w:p>
    <w:p w14:paraId="1D4AC535" w14:textId="765C296A" w:rsidR="007F0810" w:rsidRDefault="007F0810" w:rsidP="007F0810">
      <w:pPr>
        <w:shd w:val="clear" w:color="auto" w:fill="FFFFFF"/>
        <w:spacing w:after="0" w:line="240" w:lineRule="auto"/>
        <w:jc w:val="center"/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</w:pPr>
      <w:r w:rsidRPr="007F0810">
        <w:rPr>
          <w:rStyle w:val="price-name"/>
          <w:rFonts w:ascii="Open Sans" w:hAnsi="Open Sans" w:cs="Open Sans"/>
          <w:color w:val="A2A2A2"/>
          <w:sz w:val="18"/>
          <w:szCs w:val="18"/>
          <w:bdr w:val="none" w:sz="0" w:space="0" w:color="auto" w:frame="1"/>
          <w:shd w:val="clear" w:color="auto" w:fill="FFFFFF"/>
        </w:rPr>
        <w:t>Cena:</w:t>
      </w:r>
      <w:r w:rsidRPr="007F0810">
        <w:rPr>
          <w:rFonts w:ascii="Open Sans" w:hAnsi="Open Sans" w:cs="Open Sans"/>
          <w:color w:val="292929"/>
          <w:sz w:val="8"/>
          <w:szCs w:val="8"/>
          <w:shd w:val="clear" w:color="auto" w:fill="FFFFFF"/>
        </w:rPr>
        <w:t> </w:t>
      </w:r>
      <w:r w:rsidRPr="007F0810">
        <w:rPr>
          <w:rStyle w:val="Uwydatnienie"/>
          <w:rFonts w:ascii="Open Sans" w:hAnsi="Open Sans" w:cs="Open Sans"/>
          <w:i w:val="0"/>
          <w:iCs w:val="0"/>
          <w:color w:val="59AD38"/>
          <w:sz w:val="40"/>
          <w:szCs w:val="40"/>
          <w:bdr w:val="none" w:sz="0" w:space="0" w:color="auto" w:frame="1"/>
          <w:shd w:val="clear" w:color="auto" w:fill="FFFFFF"/>
        </w:rPr>
        <w:t>22,90 zł</w:t>
      </w:r>
    </w:p>
    <w:p w14:paraId="48ADAF82" w14:textId="77777777" w:rsidR="007F0810" w:rsidRP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8"/>
          <w:szCs w:val="8"/>
          <w:lang w:val="en-GB" w:eastAsia="pl-PL"/>
        </w:rPr>
      </w:pPr>
    </w:p>
    <w:p w14:paraId="7A3E5C2A" w14:textId="665ED819" w:rsidR="007F0810" w:rsidRPr="007F0810" w:rsidRDefault="007F0810" w:rsidP="007F0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val="en-GB" w:eastAsia="pl-PL"/>
        </w:rPr>
        <w:t> </w:t>
      </w:r>
      <w:r w:rsidRPr="007F0810">
        <w:rPr>
          <w:rFonts w:ascii="Open Sans" w:eastAsia="Times New Roman" w:hAnsi="Open Sans" w:cs="Open Sans"/>
          <w:b/>
          <w:bCs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1C760BA7" wp14:editId="61457BB4">
            <wp:extent cx="2855595" cy="66802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</w: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3880"/>
      </w:tblGrid>
      <w:tr w:rsidR="007F0810" w:rsidRPr="007F0810" w14:paraId="70672E5A" w14:textId="77777777" w:rsidTr="007F0810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2BE6E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Składniki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04F82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1 tabletka (porcja dzienna)</w:t>
            </w:r>
          </w:p>
        </w:tc>
      </w:tr>
      <w:tr w:rsidR="007F0810" w:rsidRPr="007F0810" w14:paraId="77E674DF" w14:textId="77777777" w:rsidTr="007F0810"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A23EA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 xml:space="preserve">Biotyna </w:t>
            </w:r>
            <w:proofErr w:type="spellStart"/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QualiBiotin</w:t>
            </w:r>
            <w:proofErr w:type="spellEnd"/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®</w:t>
            </w:r>
          </w:p>
          <w:p w14:paraId="1FF08D2B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47732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2,5 mg (*5000%)</w:t>
            </w:r>
          </w:p>
          <w:p w14:paraId="2B3DAB6E" w14:textId="77777777" w:rsidR="007F0810" w:rsidRPr="007F0810" w:rsidRDefault="007F0810" w:rsidP="007F0810">
            <w:pPr>
              <w:spacing w:after="0" w:line="240" w:lineRule="auto"/>
              <w:rPr>
                <w:rFonts w:ascii="Open Sans" w:eastAsia="Times New Roman" w:hAnsi="Open Sans" w:cs="Open Sans"/>
                <w:color w:val="292929"/>
                <w:sz w:val="18"/>
                <w:szCs w:val="18"/>
                <w:lang w:eastAsia="pl-PL"/>
              </w:rPr>
            </w:pPr>
            <w:r w:rsidRPr="007F0810">
              <w:rPr>
                <w:rFonts w:ascii="Open Sans" w:eastAsia="Times New Roman" w:hAnsi="Open Sans" w:cs="Open Sans"/>
                <w:color w:val="292929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</w:p>
        </w:tc>
      </w:tr>
    </w:tbl>
    <w:p w14:paraId="5F1E8E03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 xml:space="preserve">Składniki: Biotyna </w:t>
      </w:r>
      <w:proofErr w:type="spellStart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Quali</w:t>
      </w:r>
      <w:proofErr w:type="spellEnd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 xml:space="preserve"> </w:t>
      </w:r>
      <w:proofErr w:type="spellStart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Biotin</w:t>
      </w:r>
      <w:proofErr w:type="spellEnd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® (D-biotyna), substancja wypełniająca: fosforany wapnia, celuloza mikrokrystaliczna, błonnik akacjowy (FIBREGUM™), substancja przeciwzbrylająca: dwutlenek krzemu. </w:t>
      </w:r>
    </w:p>
    <w:p w14:paraId="323B04CC" w14:textId="01E0B741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</w:t>
      </w:r>
      <w:r w:rsidRPr="007F0810">
        <w:rPr>
          <w:rFonts w:ascii="Open Sans" w:eastAsia="Times New Roman" w:hAnsi="Open Sans" w:cs="Open Sans"/>
          <w:noProof/>
          <w:color w:val="292929"/>
          <w:sz w:val="24"/>
          <w:szCs w:val="24"/>
          <w:bdr w:val="none" w:sz="0" w:space="0" w:color="auto" w:frame="1"/>
          <w:lang w:eastAsia="pl-PL"/>
        </w:rPr>
        <w:drawing>
          <wp:inline distT="0" distB="0" distL="0" distR="0" wp14:anchorId="46EE1E11" wp14:editId="096BA68A">
            <wp:extent cx="5760720" cy="10699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br/>
      </w:r>
    </w:p>
    <w:p w14:paraId="1D33DBAE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Zalecana porcja do spożycia w ciągu dnia niezbędna do uzyskania korzystnego działania:</w:t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1 tabletka w trakcie posiłku.</w:t>
      </w:r>
    </w:p>
    <w:p w14:paraId="697F6652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</w:t>
      </w:r>
    </w:p>
    <w:p w14:paraId="578535E6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Produkt nie może być stosowany jako substytut zróżnicowanej diety. Zrównoważony sposób żywienia oraz zdrowy tryb życia są podstawą prawidłowego funkcjonowania organizmu. Nie należy przekraczać zalecanej porcji do spożycia w ciągu dnia.</w:t>
      </w:r>
    </w:p>
    <w:p w14:paraId="2C7197CA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Warunki przechowywania:</w:t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Przechowywać w temperaturze pokojowej w sposób niedostępny dla małych dzieci. Chronić przed wilgocią.</w:t>
      </w:r>
    </w:p>
    <w:p w14:paraId="1CD8F50E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Działanie biotyny:</w:t>
      </w:r>
    </w:p>
    <w:p w14:paraId="4A3DD74D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Biotyna bierze udział w utrzymaniu zdrowych włosów.</w:t>
      </w:r>
    </w:p>
    <w:p w14:paraId="41798E2C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QualiBiotin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®</w:t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to opatentowana europejska postać biotyny.</w:t>
      </w:r>
    </w:p>
    <w:p w14:paraId="6F5008B8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proofErr w:type="spellStart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QualiBiotin</w:t>
      </w:r>
      <w:proofErr w:type="spellEnd"/>
      <w:r w:rsidRPr="007F0810">
        <w:rPr>
          <w:rFonts w:ascii="Open Sans" w:eastAsia="Times New Roman" w:hAnsi="Open Sans" w:cs="Open Sans"/>
          <w:b/>
          <w:bCs/>
          <w:color w:val="292929"/>
          <w:sz w:val="24"/>
          <w:szCs w:val="24"/>
          <w:bdr w:val="none" w:sz="0" w:space="0" w:color="auto" w:frame="1"/>
          <w:lang w:eastAsia="pl-PL"/>
        </w:rPr>
        <w:t>®</w:t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 to najczystsze źródło biotyny jakości farmaceutycznej, produkcji europejskiej.</w:t>
      </w:r>
    </w:p>
    <w:p w14:paraId="6C6B79C5" w14:textId="77777777" w:rsidR="007F0810" w:rsidRPr="007F0810" w:rsidRDefault="007F0810" w:rsidP="007F0810">
      <w:pPr>
        <w:shd w:val="clear" w:color="auto" w:fill="FFFFFF"/>
        <w:spacing w:before="240" w:after="24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  <w:t> </w:t>
      </w:r>
    </w:p>
    <w:p w14:paraId="722B6F60" w14:textId="77777777" w:rsidR="007F0810" w:rsidRPr="007F0810" w:rsidRDefault="007F0810" w:rsidP="007F08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92929"/>
          <w:sz w:val="18"/>
          <w:szCs w:val="18"/>
          <w:lang w:eastAsia="pl-PL"/>
        </w:rPr>
      </w:pP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 xml:space="preserve">Biotyna z greckiego bios – życie; zwana jest też witaminą H lub witaminą B7. Jest ona heterocyklicznym organicznym związkiem chemicznym, z grupy witamin </w:t>
      </w:r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lastRenderedPageBreak/>
        <w:t xml:space="preserve">rozpuszczalnych w wodzie. Występuje w organizmach zwierzęcych i roślinnych. Stanowi koenzym kilku różnych enzymów. Jest niezbędnym składnikiem karboksylaz </w:t>
      </w:r>
      <w:proofErr w:type="spellStart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biotynozależnych</w:t>
      </w:r>
      <w:proofErr w:type="spellEnd"/>
      <w:r w:rsidRPr="007F0810">
        <w:rPr>
          <w:rFonts w:ascii="Open Sans" w:eastAsia="Times New Roman" w:hAnsi="Open Sans" w:cs="Open Sans"/>
          <w:color w:val="292929"/>
          <w:sz w:val="24"/>
          <w:szCs w:val="24"/>
          <w:bdr w:val="none" w:sz="0" w:space="0" w:color="auto" w:frame="1"/>
          <w:lang w:eastAsia="pl-PL"/>
        </w:rPr>
        <w:t>.</w:t>
      </w:r>
    </w:p>
    <w:p w14:paraId="63E929FB" w14:textId="77777777" w:rsidR="007F0810" w:rsidRDefault="007F0810" w:rsidP="00E71B20">
      <w:pPr>
        <w:rPr>
          <w:b/>
          <w:bCs/>
        </w:rPr>
      </w:pPr>
    </w:p>
    <w:p w14:paraId="6B17AA1E" w14:textId="767E3CA3" w:rsidR="00E71B20" w:rsidRPr="00361CEE" w:rsidRDefault="00E71B20" w:rsidP="00E71B20">
      <w:pPr>
        <w:rPr>
          <w:b/>
          <w:bCs/>
        </w:rPr>
      </w:pPr>
      <w:r w:rsidRPr="00361CEE">
        <w:rPr>
          <w:b/>
          <w:bCs/>
        </w:rPr>
        <w:t>Obserwuj nas na Facebooku i Instagramie:</w:t>
      </w:r>
    </w:p>
    <w:p w14:paraId="05E62275" w14:textId="77777777" w:rsidR="00E71B20" w:rsidRDefault="00E71B20" w:rsidP="00E71B20">
      <w:hyperlink r:id="rId8" w:history="1">
        <w:r w:rsidRPr="00A8727A">
          <w:rPr>
            <w:rStyle w:val="Hipercze"/>
          </w:rPr>
          <w:t>https://www.facebook.com/Alinesssuplementy/</w:t>
        </w:r>
      </w:hyperlink>
    </w:p>
    <w:p w14:paraId="68C4A929" w14:textId="77777777" w:rsidR="00E71B20" w:rsidRDefault="00E71B20" w:rsidP="00E71B20">
      <w:hyperlink r:id="rId9" w:history="1">
        <w:r w:rsidRPr="00A8727A">
          <w:rPr>
            <w:rStyle w:val="Hipercze"/>
          </w:rPr>
          <w:t>https://www.instagram.com/aliness.pl/</w:t>
        </w:r>
      </w:hyperlink>
    </w:p>
    <w:p w14:paraId="5B9A6EBF" w14:textId="77777777" w:rsidR="00E71B20" w:rsidRDefault="00E71B20" w:rsidP="00E71B20"/>
    <w:p w14:paraId="4E9781F5" w14:textId="77777777" w:rsidR="00E71B20" w:rsidRPr="00404AB6" w:rsidRDefault="00E71B20" w:rsidP="00E71B20">
      <w:pPr>
        <w:rPr>
          <w:rFonts w:ascii="Calibri" w:hAnsi="Calibri" w:cs="Calibri"/>
        </w:rPr>
      </w:pPr>
      <w:r w:rsidRPr="00404AB6">
        <w:rPr>
          <w:rFonts w:ascii="Calibri" w:eastAsia="Times New Roman" w:hAnsi="Calibri" w:cs="Calibri"/>
          <w:b/>
          <w:bCs/>
          <w:color w:val="000000"/>
          <w:lang w:eastAsia="pl-PL"/>
        </w:rPr>
        <w:t>Kontakt prasowy: Urszula Klonowska-Wizental, tel. kom.+48 514-441-937 e-mail:</w:t>
      </w:r>
      <w:r w:rsidRPr="00404AB6">
        <w:rPr>
          <w:rFonts w:ascii="Calibri" w:eastAsia="Times New Roman" w:hAnsi="Calibri" w:cs="Calibri"/>
          <w:color w:val="000000"/>
          <w:lang w:eastAsia="pl-PL"/>
        </w:rPr>
        <w:t xml:space="preserve"> </w:t>
      </w:r>
      <w:hyperlink r:id="rId10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ula@getintouch.pl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1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www.getintouch.pl</w:t>
        </w:r>
      </w:hyperlink>
      <w:r w:rsidRPr="00404AB6">
        <w:rPr>
          <w:rFonts w:ascii="Calibri" w:eastAsia="Times New Roman" w:hAnsi="Calibri" w:cs="Calibri"/>
          <w:color w:val="000000"/>
          <w:lang w:eastAsia="pl-PL"/>
        </w:rPr>
        <w:t xml:space="preserve">, </w:t>
      </w:r>
      <w:hyperlink r:id="rId12" w:history="1">
        <w:r w:rsidRPr="00404AB6">
          <w:rPr>
            <w:rFonts w:ascii="Calibri" w:eastAsia="Times New Roman" w:hAnsi="Calibri" w:cs="Calibri"/>
            <w:color w:val="000000"/>
            <w:u w:val="single"/>
            <w:lang w:eastAsia="pl-PL"/>
          </w:rPr>
          <w:t>https://www.facebook.com/getintouchpr</w:t>
        </w:r>
      </w:hyperlink>
    </w:p>
    <w:p w14:paraId="0C658176" w14:textId="77777777" w:rsidR="00615BC9" w:rsidRDefault="00615BC9"/>
    <w:sectPr w:rsidR="0061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0451" w14:textId="77777777" w:rsidR="008D4708" w:rsidRDefault="008D4708" w:rsidP="007F0810">
      <w:pPr>
        <w:spacing w:after="0" w:line="240" w:lineRule="auto"/>
      </w:pPr>
      <w:r>
        <w:separator/>
      </w:r>
    </w:p>
  </w:endnote>
  <w:endnote w:type="continuationSeparator" w:id="0">
    <w:p w14:paraId="71CB8AEC" w14:textId="77777777" w:rsidR="008D4708" w:rsidRDefault="008D4708" w:rsidP="007F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C975" w14:textId="77777777" w:rsidR="008D4708" w:rsidRDefault="008D4708" w:rsidP="007F0810">
      <w:pPr>
        <w:spacing w:after="0" w:line="240" w:lineRule="auto"/>
      </w:pPr>
      <w:r>
        <w:separator/>
      </w:r>
    </w:p>
  </w:footnote>
  <w:footnote w:type="continuationSeparator" w:id="0">
    <w:p w14:paraId="1503A8B5" w14:textId="77777777" w:rsidR="008D4708" w:rsidRDefault="008D4708" w:rsidP="007F0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20"/>
    <w:rsid w:val="00075CBF"/>
    <w:rsid w:val="00615BC9"/>
    <w:rsid w:val="007F0810"/>
    <w:rsid w:val="008D4708"/>
    <w:rsid w:val="00E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F10E"/>
  <w15:chartTrackingRefBased/>
  <w15:docId w15:val="{1BC50CEC-F892-452D-BC7B-FA0F03F3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1B2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810"/>
  </w:style>
  <w:style w:type="paragraph" w:styleId="Stopka">
    <w:name w:val="footer"/>
    <w:basedOn w:val="Normalny"/>
    <w:link w:val="StopkaZnak"/>
    <w:uiPriority w:val="99"/>
    <w:unhideWhenUsed/>
    <w:rsid w:val="007F0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810"/>
  </w:style>
  <w:style w:type="paragraph" w:styleId="NormalnyWeb">
    <w:name w:val="Normal (Web)"/>
    <w:basedOn w:val="Normalny"/>
    <w:uiPriority w:val="99"/>
    <w:semiHidden/>
    <w:unhideWhenUsed/>
    <w:rsid w:val="007F0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0810"/>
    <w:rPr>
      <w:b/>
      <w:bCs/>
    </w:rPr>
  </w:style>
  <w:style w:type="character" w:customStyle="1" w:styleId="price-name">
    <w:name w:val="price-name"/>
    <w:basedOn w:val="Domylnaczcionkaakapitu"/>
    <w:rsid w:val="007F0810"/>
  </w:style>
  <w:style w:type="character" w:styleId="Uwydatnienie">
    <w:name w:val="Emphasis"/>
    <w:basedOn w:val="Domylnaczcionkaakapitu"/>
    <w:uiPriority w:val="20"/>
    <w:qFormat/>
    <w:rsid w:val="007F08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inesssuplement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getintouchp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etintouch.pl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ula@getintouch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aliness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2022-04-28T13:37:00Z</dcterms:created>
  <dcterms:modified xsi:type="dcterms:W3CDTF">2022-04-28T13:39:00Z</dcterms:modified>
</cp:coreProperties>
</file>