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1097" w14:textId="77777777" w:rsidR="008E0B4E" w:rsidRPr="008E0B4E" w:rsidRDefault="008E0B4E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val="en-GB" w:eastAsia="pl-PL"/>
        </w:rPr>
      </w:pP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t>NATURAL ASHWAGANDHA 9% (WITHANIA SOMNIFERA) 590 mg</w:t>
      </w:r>
    </w:p>
    <w:p w14:paraId="005449F3" w14:textId="77777777" w:rsidR="008E0B4E" w:rsidRPr="008E0B4E" w:rsidRDefault="008E0B4E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val="en-GB" w:eastAsia="pl-PL"/>
        </w:rPr>
      </w:pP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br/>
        <w:t>EXTRACT 5:1 </w:t>
      </w: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br/>
      </w: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br/>
      </w:r>
    </w:p>
    <w:p w14:paraId="3CA5A1A1" w14:textId="77777777" w:rsidR="008E0B4E" w:rsidRPr="008E0B4E" w:rsidRDefault="008E0B4E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val="en-GB" w:eastAsia="pl-PL"/>
        </w:rPr>
      </w:pP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t xml:space="preserve">100 </w:t>
      </w:r>
      <w:proofErr w:type="spellStart"/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t>kapsułek</w:t>
      </w:r>
      <w:proofErr w:type="spellEnd"/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t xml:space="preserve"> VEGE</w:t>
      </w:r>
    </w:p>
    <w:p w14:paraId="1EB0EEE1" w14:textId="77777777" w:rsidR="001304D5" w:rsidRDefault="008E0B4E" w:rsidP="008E0B4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val="en-GB" w:eastAsia="pl-PL"/>
        </w:rPr>
      </w:pP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br/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val="en-GB" w:eastAsia="pl-PL"/>
        </w:rPr>
        <w:t>suplement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val="en-GB" w:eastAsia="pl-PL"/>
        </w:rPr>
        <w:t xml:space="preserve">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val="en-GB" w:eastAsia="pl-PL"/>
        </w:rPr>
        <w:t>diety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val="en-GB" w:eastAsia="pl-PL"/>
        </w:rPr>
        <w:t xml:space="preserve">  </w:t>
      </w:r>
    </w:p>
    <w:p w14:paraId="2CC7A660" w14:textId="77777777" w:rsidR="001304D5" w:rsidRDefault="001304D5" w:rsidP="008E0B4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val="en-GB" w:eastAsia="pl-PL"/>
        </w:rPr>
      </w:pPr>
    </w:p>
    <w:p w14:paraId="393679BA" w14:textId="4FE37D47" w:rsidR="008E0B4E" w:rsidRPr="008E0B4E" w:rsidRDefault="00DC3718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8"/>
          <w:szCs w:val="8"/>
          <w:lang w:val="en-GB" w:eastAsia="pl-PL"/>
        </w:rPr>
      </w:pPr>
      <w:r w:rsidRPr="00DC3718">
        <w:rPr>
          <w:rStyle w:val="price-name"/>
          <w:rFonts w:ascii="Open Sans" w:hAnsi="Open Sans" w:cs="Open Sans"/>
          <w:color w:val="A2A2A2"/>
          <w:sz w:val="18"/>
          <w:szCs w:val="18"/>
          <w:bdr w:val="none" w:sz="0" w:space="0" w:color="auto" w:frame="1"/>
          <w:shd w:val="clear" w:color="auto" w:fill="FFFFFF"/>
        </w:rPr>
        <w:t>Cena:</w:t>
      </w:r>
      <w:r w:rsidRPr="00DC3718">
        <w:rPr>
          <w:rFonts w:ascii="Open Sans" w:hAnsi="Open Sans" w:cs="Open Sans"/>
          <w:color w:val="292929"/>
          <w:sz w:val="8"/>
          <w:szCs w:val="8"/>
          <w:shd w:val="clear" w:color="auto" w:fill="FFFFFF"/>
        </w:rPr>
        <w:t> </w:t>
      </w:r>
      <w:r w:rsidRPr="00DC3718">
        <w:rPr>
          <w:rStyle w:val="Uwydatnienie"/>
          <w:rFonts w:ascii="Open Sans" w:hAnsi="Open Sans" w:cs="Open Sans"/>
          <w:i w:val="0"/>
          <w:iCs w:val="0"/>
          <w:color w:val="59AD38"/>
          <w:sz w:val="40"/>
          <w:szCs w:val="40"/>
          <w:bdr w:val="none" w:sz="0" w:space="0" w:color="auto" w:frame="1"/>
          <w:shd w:val="clear" w:color="auto" w:fill="FFFFFF"/>
        </w:rPr>
        <w:t>39,90 zł</w:t>
      </w:r>
      <w:r w:rsidR="008E0B4E" w:rsidRPr="008E0B4E">
        <w:rPr>
          <w:rFonts w:ascii="Tahoma" w:eastAsia="Times New Roman" w:hAnsi="Tahoma" w:cs="Tahoma"/>
          <w:color w:val="292929"/>
          <w:sz w:val="14"/>
          <w:szCs w:val="14"/>
          <w:bdr w:val="none" w:sz="0" w:space="0" w:color="auto" w:frame="1"/>
          <w:lang w:val="en-GB" w:eastAsia="pl-PL"/>
        </w:rPr>
        <w:t> </w:t>
      </w:r>
    </w:p>
    <w:p w14:paraId="69638363" w14:textId="05E4894D" w:rsidR="001304D5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val="en-GB"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val="en-GB" w:eastAsia="pl-PL"/>
        </w:rPr>
        <w:t> </w:t>
      </w:r>
    </w:p>
    <w:p w14:paraId="6E52657F" w14:textId="27E8C73C" w:rsidR="008E0B4E" w:rsidRPr="008E0B4E" w:rsidRDefault="008E0B4E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val="en-GB" w:eastAsia="pl-PL"/>
        </w:rPr>
        <w:t> </w:t>
      </w:r>
      <w:r w:rsidRPr="008E0B4E">
        <w:rPr>
          <w:rFonts w:ascii="Tahoma" w:eastAsia="Times New Roman" w:hAnsi="Tahoma" w:cs="Tahoma"/>
          <w:noProof/>
          <w:color w:val="292929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 wp14:anchorId="5BEBCBB2" wp14:editId="2E02439E">
            <wp:extent cx="1365250" cy="1009650"/>
            <wp:effectExtent l="0" t="0" r="635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B4E">
        <w:rPr>
          <w:rFonts w:ascii="Tahoma" w:eastAsia="Times New Roman" w:hAnsi="Tahoma" w:cs="Tahoma"/>
          <w:color w:val="292929"/>
          <w:sz w:val="18"/>
          <w:szCs w:val="18"/>
          <w:bdr w:val="none" w:sz="0" w:space="0" w:color="auto" w:frame="1"/>
          <w:lang w:eastAsia="pl-PL"/>
        </w:rPr>
        <w:t> </w:t>
      </w:r>
    </w:p>
    <w:p w14:paraId="6A0CA1CF" w14:textId="3D4D71A2" w:rsidR="008E0B4E" w:rsidRPr="008E0B4E" w:rsidRDefault="008E0B4E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noProof/>
          <w:color w:val="292929"/>
          <w:sz w:val="18"/>
          <w:szCs w:val="18"/>
          <w:bdr w:val="none" w:sz="0" w:space="0" w:color="auto" w:frame="1"/>
          <w:lang w:eastAsia="pl-PL"/>
        </w:rPr>
        <w:drawing>
          <wp:inline distT="0" distB="0" distL="0" distR="0" wp14:anchorId="7FF24B7E" wp14:editId="1278BF3E">
            <wp:extent cx="1651000" cy="946150"/>
            <wp:effectExtent l="0" t="0" r="6350" b="6350"/>
            <wp:docPr id="6" name="Obraz 6" descr="Obraz zawierający strzał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strzał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878F7" w14:textId="77777777" w:rsidR="008E0B4E" w:rsidRPr="008E0B4E" w:rsidRDefault="008E0B4E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18"/>
          <w:szCs w:val="18"/>
          <w:bdr w:val="none" w:sz="0" w:space="0" w:color="auto" w:frame="1"/>
          <w:lang w:eastAsia="pl-PL"/>
        </w:rPr>
        <w:t> </w:t>
      </w:r>
    </w:p>
    <w:p w14:paraId="37354B63" w14:textId="5000D5CB" w:rsidR="008E0B4E" w:rsidRPr="008E0B4E" w:rsidRDefault="008E0B4E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noProof/>
          <w:color w:val="292929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 wp14:anchorId="0D472D31" wp14:editId="0537FD66">
            <wp:extent cx="3867150" cy="819150"/>
            <wp:effectExtent l="0" t="0" r="0" b="0"/>
            <wp:docPr id="5" name="Obraz 5" descr="Obraz zawierający tekst, clipart, grafika wekto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clipart, grafika wektorow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9DC87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18"/>
          <w:szCs w:val="18"/>
          <w:bdr w:val="none" w:sz="0" w:space="0" w:color="auto" w:frame="1"/>
          <w:lang w:eastAsia="pl-PL"/>
        </w:rPr>
        <w:t> </w:t>
      </w:r>
    </w:p>
    <w:p w14:paraId="33ADD187" w14:textId="4E9CFDAE" w:rsidR="008E0B4E" w:rsidRPr="008E0B4E" w:rsidRDefault="008E0B4E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noProof/>
          <w:color w:val="292929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 wp14:anchorId="7E9D738F" wp14:editId="2118C728">
            <wp:extent cx="2133600" cy="19240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C0182" w14:textId="77777777" w:rsidR="008E0B4E" w:rsidRPr="008E0B4E" w:rsidRDefault="008E0B4E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30CC00"/>
          <w:sz w:val="24"/>
          <w:szCs w:val="24"/>
          <w:bdr w:val="none" w:sz="0" w:space="0" w:color="auto" w:frame="1"/>
          <w:lang w:eastAsia="pl-PL"/>
        </w:rPr>
        <w:t>PRODUKT OPRACOWANY PRZEZ MICHAŁA UNDRĘ</w:t>
      </w:r>
    </w:p>
    <w:p w14:paraId="34E2AD6C" w14:textId="77777777" w:rsidR="008E0B4E" w:rsidRPr="008E0B4E" w:rsidRDefault="008E0B4E" w:rsidP="008E0B4E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7723CFDD" w14:textId="77777777" w:rsidR="008E0B4E" w:rsidRPr="008E0B4E" w:rsidRDefault="008E0B4E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Wysokiej jakości ekstrakt pozyskiwany wyłącznie z korzenia (</w:t>
      </w:r>
      <w:proofErr w:type="spellStart"/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Withania</w:t>
      </w:r>
      <w:proofErr w:type="spellEnd"/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somnifera</w:t>
      </w:r>
      <w:proofErr w:type="spellEnd"/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 xml:space="preserve">), standaryzowany na 8% </w:t>
      </w:r>
      <w:proofErr w:type="spellStart"/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witanolidów</w:t>
      </w:r>
      <w:proofErr w:type="spellEnd"/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 xml:space="preserve"> i 1% alkaloidów.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9"/>
        <w:gridCol w:w="3763"/>
      </w:tblGrid>
      <w:tr w:rsidR="008E0B4E" w:rsidRPr="008E0B4E" w14:paraId="4ABB3C92" w14:textId="77777777" w:rsidTr="008E0B4E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A4400" w14:textId="77777777" w:rsidR="008E0B4E" w:rsidRPr="008E0B4E" w:rsidRDefault="008E0B4E" w:rsidP="008E0B4E">
            <w:pPr>
              <w:spacing w:after="0" w:line="240" w:lineRule="auto"/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</w:pPr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Składniki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F9170" w14:textId="77777777" w:rsidR="008E0B4E" w:rsidRPr="008E0B4E" w:rsidRDefault="008E0B4E" w:rsidP="008E0B4E">
            <w:pPr>
              <w:spacing w:after="0" w:line="240" w:lineRule="auto"/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</w:pPr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1 kapsułka </w:t>
            </w:r>
          </w:p>
        </w:tc>
      </w:tr>
      <w:tr w:rsidR="008E0B4E" w:rsidRPr="008E0B4E" w14:paraId="7CDA76EE" w14:textId="77777777" w:rsidTr="008E0B4E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F8070" w14:textId="77777777" w:rsidR="008E0B4E" w:rsidRPr="008E0B4E" w:rsidRDefault="008E0B4E" w:rsidP="008E0B4E">
            <w:pPr>
              <w:spacing w:after="0" w:line="240" w:lineRule="auto"/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</w:pPr>
            <w:proofErr w:type="spellStart"/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Ashwaganda</w:t>
            </w:r>
            <w:proofErr w:type="spellEnd"/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proofErr w:type="spellStart"/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extract</w:t>
            </w:r>
            <w:proofErr w:type="spellEnd"/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 xml:space="preserve"> (</w:t>
            </w:r>
            <w:proofErr w:type="spellStart"/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withania</w:t>
            </w:r>
            <w:proofErr w:type="spellEnd"/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proofErr w:type="spellStart"/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somnifera</w:t>
            </w:r>
            <w:proofErr w:type="spellEnd"/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)</w:t>
            </w:r>
            <w:r w:rsidRPr="008E0B4E"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  <w:br/>
            </w:r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w tym</w:t>
            </w:r>
            <w:r w:rsidRPr="008E0B4E"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  <w:br/>
            </w:r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lastRenderedPageBreak/>
              <w:t xml:space="preserve">   8% </w:t>
            </w:r>
            <w:proofErr w:type="spellStart"/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witanolidów</w:t>
            </w:r>
            <w:proofErr w:type="spellEnd"/>
            <w:r w:rsidRPr="008E0B4E"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  <w:br/>
            </w:r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   1% alkaloidów</w:t>
            </w:r>
          </w:p>
          <w:p w14:paraId="49BF0288" w14:textId="77777777" w:rsidR="008E0B4E" w:rsidRPr="008E0B4E" w:rsidRDefault="008E0B4E" w:rsidP="008E0B4E">
            <w:pPr>
              <w:spacing w:after="0" w:line="240" w:lineRule="auto"/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</w:pPr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 xml:space="preserve">   0,5% </w:t>
            </w:r>
            <w:proofErr w:type="spellStart"/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witaferyna</w:t>
            </w:r>
            <w:proofErr w:type="spellEnd"/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 xml:space="preserve"> A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0FDF0" w14:textId="77777777" w:rsidR="008E0B4E" w:rsidRPr="008E0B4E" w:rsidRDefault="008E0B4E" w:rsidP="008E0B4E">
            <w:pPr>
              <w:spacing w:after="0" w:line="240" w:lineRule="auto"/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</w:pPr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lastRenderedPageBreak/>
              <w:t> 590 mg</w:t>
            </w:r>
          </w:p>
          <w:p w14:paraId="4FAAB48E" w14:textId="77777777" w:rsidR="008E0B4E" w:rsidRPr="008E0B4E" w:rsidRDefault="008E0B4E" w:rsidP="008E0B4E">
            <w:pPr>
              <w:spacing w:after="0" w:line="240" w:lineRule="auto"/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</w:pPr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47,2 mg</w:t>
            </w:r>
          </w:p>
          <w:p w14:paraId="62DD99A7" w14:textId="77777777" w:rsidR="008E0B4E" w:rsidRPr="008E0B4E" w:rsidRDefault="008E0B4E" w:rsidP="008E0B4E">
            <w:pPr>
              <w:spacing w:after="0" w:line="240" w:lineRule="auto"/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</w:pPr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lastRenderedPageBreak/>
              <w:t>6 mg</w:t>
            </w:r>
          </w:p>
          <w:p w14:paraId="6A5C9559" w14:textId="77777777" w:rsidR="008E0B4E" w:rsidRPr="008E0B4E" w:rsidRDefault="008E0B4E" w:rsidP="008E0B4E">
            <w:pPr>
              <w:spacing w:after="0" w:line="240" w:lineRule="auto"/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</w:pPr>
            <w:r w:rsidRPr="008E0B4E">
              <w:rPr>
                <w:rFonts w:ascii="Tahoma" w:eastAsia="Times New Roman" w:hAnsi="Tahoma" w:cs="Tahoma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3 mg</w:t>
            </w:r>
          </w:p>
        </w:tc>
      </w:tr>
    </w:tbl>
    <w:p w14:paraId="64119579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lastRenderedPageBreak/>
        <w:t> </w:t>
      </w:r>
    </w:p>
    <w:p w14:paraId="11A03D78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Składniki:</w:t>
      </w: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Ashwaganda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extract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5:1 (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withania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somnifera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), standaryzowana na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witanolidy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, alkaloidy i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witaferynę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A, otoczka kapsułki: (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hydroksypropylometyceluloza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).</w:t>
      </w:r>
    </w:p>
    <w:p w14:paraId="4B62D765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Zalecana porcja do spożycia w ciągu dnia:</w:t>
      </w: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1 kapsułka w trakcie posiłku.</w:t>
      </w:r>
    </w:p>
    <w:p w14:paraId="29EE1D60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Produkt nie może być stosowany jako substytut zróżnicowanej diety. Zrównoważony sposób żywienia oraz zdrowy tryb życia są podstawą prawidłowego funkcjonowania organizmu.</w:t>
      </w:r>
    </w:p>
    <w:p w14:paraId="2EE9C3FE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Warunki przechowywania: Przechowywać w temperaturze pokojowej w sposób niedostępny dla dzieci. Chronić przed wilgocią.</w:t>
      </w:r>
    </w:p>
    <w:p w14:paraId="5910B220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Zawartość opakowania:</w:t>
      </w: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100 kapsułek VEGE</w:t>
      </w:r>
    </w:p>
    <w:p w14:paraId="708E6112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Działanie:</w:t>
      </w:r>
    </w:p>
    <w:p w14:paraId="212EDB83" w14:textId="77777777" w:rsidR="008E0B4E" w:rsidRPr="008E0B4E" w:rsidRDefault="008E0B4E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Ashwaganda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Aliness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to innowacyjny suplement diety standaryzowany na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witanolidy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8%,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alkoidy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1% - razem 9% oraz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witaferynę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A 0,5%.</w:t>
      </w:r>
    </w:p>
    <w:p w14:paraId="1DA800B1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b/>
          <w:bCs/>
          <w:color w:val="292929"/>
          <w:sz w:val="18"/>
          <w:szCs w:val="18"/>
          <w:bdr w:val="none" w:sz="0" w:space="0" w:color="auto" w:frame="1"/>
          <w:lang w:eastAsia="pl-PL"/>
        </w:rPr>
        <w:t>D</w:t>
      </w: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ziałanie:</w:t>
      </w:r>
    </w:p>
    <w:p w14:paraId="512F4072" w14:textId="77777777" w:rsidR="008E0B4E" w:rsidRPr="008E0B4E" w:rsidRDefault="008E0B4E" w:rsidP="008E0B4E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wykazuje aktywności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adaptogenne</w:t>
      </w:r>
      <w:proofErr w:type="spellEnd"/>
    </w:p>
    <w:p w14:paraId="1CC82D75" w14:textId="77777777" w:rsidR="008E0B4E" w:rsidRPr="008E0B4E" w:rsidRDefault="008E0B4E" w:rsidP="008E0B4E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wspiera w okresach napięcia psychicznego i nerwowego</w:t>
      </w:r>
    </w:p>
    <w:p w14:paraId="4684A564" w14:textId="77777777" w:rsidR="008E0B4E" w:rsidRPr="008E0B4E" w:rsidRDefault="008E0B4E" w:rsidP="008E0B4E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przyczynia się do optymalnej aktywności umysłowej i poznawczej</w:t>
      </w:r>
    </w:p>
    <w:p w14:paraId="69C9B688" w14:textId="77777777" w:rsidR="008E0B4E" w:rsidRPr="008E0B4E" w:rsidRDefault="008E0B4E" w:rsidP="008E0B4E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korzystnie wpływa na serce i układ krążenia</w:t>
      </w:r>
    </w:p>
    <w:p w14:paraId="7A6C6B00" w14:textId="77777777" w:rsidR="008E0B4E" w:rsidRPr="008E0B4E" w:rsidRDefault="008E0B4E" w:rsidP="008E0B4E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pomaga utrzymać zdrowie układu oddechowego</w:t>
      </w:r>
    </w:p>
    <w:p w14:paraId="2C51D8E9" w14:textId="77777777" w:rsidR="008E0B4E" w:rsidRPr="008E0B4E" w:rsidRDefault="008E0B4E" w:rsidP="008E0B4E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pomaga w utrzymaniu prawidłowych funkcji seksualnych</w:t>
      </w:r>
    </w:p>
    <w:p w14:paraId="5AFB2A80" w14:textId="77777777" w:rsidR="008E0B4E" w:rsidRPr="008E0B4E" w:rsidRDefault="008E0B4E" w:rsidP="008E0B4E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dodaje sił witalnych, poprawia wytrzymałość i samopoczucie</w:t>
      </w:r>
    </w:p>
    <w:p w14:paraId="709A51C1" w14:textId="77777777" w:rsidR="008E0B4E" w:rsidRPr="008E0B4E" w:rsidRDefault="008E0B4E" w:rsidP="008E0B4E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wykazuje działanie antyoksydacyjne</w:t>
      </w:r>
    </w:p>
    <w:p w14:paraId="6B3F5079" w14:textId="77777777" w:rsidR="008E0B4E" w:rsidRPr="008E0B4E" w:rsidRDefault="008E0B4E" w:rsidP="008E0B4E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76FF196E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 xml:space="preserve">Czym jest </w:t>
      </w:r>
      <w:proofErr w:type="spellStart"/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ashwagandha</w:t>
      </w:r>
      <w:proofErr w:type="spellEnd"/>
    </w:p>
    <w:p w14:paraId="337F8B52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Ashwagandha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(</w:t>
      </w:r>
      <w:proofErr w:type="spellStart"/>
      <w:r w:rsidRPr="008E0B4E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Withania</w:t>
      </w:r>
      <w:proofErr w:type="spellEnd"/>
      <w:r w:rsidRPr="008E0B4E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8E0B4E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somnifera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) to krzew z rodziny psiankowatych pochodzący z Indii i uprawiany tam na szeroką skalę. Korzeń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ashwagandy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podobnie jak w przypadku żeń-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szenia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wykazuje aktywne działanie. Dlatego roślina nazywana bywa niekiedy również żeń-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szeniem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indyjskim. Nazwa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aswagandha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oznacza „zapach konia” i pochodzi od charakterystycznej końskiej woni charakteryzującej świeży korzeń rośliny. Ekstrakt z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ashwagandy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jest źródłem bioaktywnych związków o leczniczym działaniu, określanych mianem </w:t>
      </w:r>
      <w:proofErr w:type="spellStart"/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witanolidów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 oraz wykazujących działanie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adaptogenne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  <w:proofErr w:type="spellStart"/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glikowitanolidów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. Oprócz tego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ashwagandha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zawiera również znaczne ilości alkaloidów, fitosteroli oraz stanowi bogate źródło żelaza.</w:t>
      </w:r>
    </w:p>
    <w:p w14:paraId="3F109418" w14:textId="019661E8" w:rsidR="008E0B4E" w:rsidRPr="008E0B4E" w:rsidRDefault="008E0B4E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noProof/>
          <w:color w:val="292929"/>
          <w:sz w:val="24"/>
          <w:szCs w:val="24"/>
          <w:bdr w:val="none" w:sz="0" w:space="0" w:color="auto" w:frame="1"/>
          <w:lang w:eastAsia="pl-PL"/>
        </w:rPr>
        <w:lastRenderedPageBreak/>
        <w:drawing>
          <wp:inline distT="0" distB="0" distL="0" distR="0" wp14:anchorId="79672F14" wp14:editId="58BDBA06">
            <wp:extent cx="3149600" cy="25019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E253F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proofErr w:type="spellStart"/>
      <w:r w:rsidRPr="008E0B4E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Witanolidy</w:t>
      </w:r>
      <w:proofErr w:type="spellEnd"/>
      <w:r w:rsidRPr="008E0B4E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 xml:space="preserve"> – steroidowe laktony występujące w roślinach, odznaczające się dużą aktywnością biologiczną.</w:t>
      </w:r>
    </w:p>
    <w:p w14:paraId="0BB7DB80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 xml:space="preserve">Jak działa </w:t>
      </w:r>
      <w:proofErr w:type="spellStart"/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ashwagandha</w:t>
      </w:r>
      <w:proofErr w:type="spellEnd"/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?</w:t>
      </w:r>
    </w:p>
    <w:p w14:paraId="276C697C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Ashwagandha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zaliczana jest do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adaptogenów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, czyli grupy środków pochodzenia roślinnego zwiększających odporność na stres i utrzymujących odpowiednią równowagę organizmu. Podobnie jak inne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adaptogeny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zwiększa odporność organizmu na czynniki stresogenne, wspierając układ nerwowy i immunologiczny. Poza właściwościami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adaptogennymi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,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ashwagandha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wykazuje pozytywny wpływ na organizm w wielu obszarach jego funkcjonowania, między innymi na umysł – poprawiając samopoczucie psychiczne i aktywność umysłową, układ krążenia i oddechowy. Oprócz pozytywnego pływu na kondycję psychiczną, dodaje również sił witalnych, pozytywnie wpływając na zwiększenie wytrzymałości fizycznej i funkcje seksualne. Takie synergistyczne działanie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ashwagandy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na umysł i ciało sprawia, że efekt działania tej cudownej rośliny jest odczuwalny do kwadratu. Wiele z tych niezwykłych właściwości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ashwagandy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jest znana od dawna, dlatego jej korzeń już od tysięcy lat stosowany jest w starohinduskiej medycynie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ajurwedyjskiej</w:t>
      </w:r>
      <w:proofErr w:type="spellEnd"/>
    </w:p>
    <w:p w14:paraId="0517856E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Dlaczego tylko korzeń?</w:t>
      </w:r>
    </w:p>
    <w:p w14:paraId="72667618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Ze względu na znacznie niższą cenę liści, która może stanowić nawet 1/15 ceny korzeni, niektórzy producenci stosują ich domieszki do wytwarzanych przez siebie ekstraktów. Pierwotnym zastosowaniem liści były jednak miejscowe zabiegi na skórze w stanach takich jak oparzenia lub czyraki, a nie konsumpcja. Od tysięcy lat to korzeń jest natomiast częścią rośliny wykorzystywaną w tradycyjnej medycynie do spożycia, w celu uzyskania korzyści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adaptogennych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. Stosowanie korzenia ma również znacznie lepsze podstawy naukowe niż użycie liści – pod względem dowodów klinicznych i publikacji:</w:t>
      </w:r>
    </w:p>
    <w:p w14:paraId="5FCD6C34" w14:textId="77777777" w:rsidR="008E0B4E" w:rsidRPr="008E0B4E" w:rsidRDefault="008E0B4E" w:rsidP="008E0B4E">
      <w:pPr>
        <w:numPr>
          <w:ilvl w:val="0"/>
          <w:numId w:val="2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Przeważająca większość opublikowanych badań klinicznych prowadzona była przy zastosowaniu ekstraktu z korzenia a nie z liści,</w:t>
      </w:r>
    </w:p>
    <w:p w14:paraId="66BCFFE6" w14:textId="77777777" w:rsidR="008E0B4E" w:rsidRPr="008E0B4E" w:rsidRDefault="008E0B4E" w:rsidP="008E0B4E">
      <w:pPr>
        <w:numPr>
          <w:ilvl w:val="0"/>
          <w:numId w:val="2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Monografie farmakopei brytyjskiej, amerykańskiej i indyjskiej a także publikacje WHO odnoszą się jedynie do korzenia </w:t>
      </w:r>
      <w:proofErr w:type="spellStart"/>
      <w:r w:rsidRPr="008E0B4E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Withania</w:t>
      </w:r>
      <w:proofErr w:type="spellEnd"/>
      <w:r w:rsidRPr="008E0B4E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8E0B4E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somnifera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jako surowca roślinnego o działaniu leczniczym. Liść nie jest w żadnej z nich nawet wspomniany do zastosowania terapeutycznego</w:t>
      </w:r>
    </w:p>
    <w:p w14:paraId="7BB201CD" w14:textId="77777777" w:rsidR="008E0B4E" w:rsidRPr="008E0B4E" w:rsidRDefault="008E0B4E" w:rsidP="008E0B4E">
      <w:pPr>
        <w:numPr>
          <w:ilvl w:val="0"/>
          <w:numId w:val="2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Spożycie korzeni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ashwagandy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było znacznie większe, z większą możliwością zaobserwowania jego bezpieczeństwa niż spożycie liści</w:t>
      </w:r>
    </w:p>
    <w:p w14:paraId="76FC2136" w14:textId="77777777" w:rsidR="008E0B4E" w:rsidRPr="008E0B4E" w:rsidRDefault="008E0B4E" w:rsidP="008E0B4E">
      <w:pPr>
        <w:numPr>
          <w:ilvl w:val="0"/>
          <w:numId w:val="2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lastRenderedPageBreak/>
        <w:t>Organy regulacyjne w niektórych krajach europejskich dopuszczają jedynie korzeń rośliny, a nie liście</w:t>
      </w:r>
    </w:p>
    <w:p w14:paraId="41930BAE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Używany przez nas ekstrakt pozyskiwany jest tylko korzenia rośliny </w:t>
      </w:r>
      <w:proofErr w:type="spellStart"/>
      <w:r w:rsidRPr="008E0B4E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Withania</w:t>
      </w:r>
      <w:proofErr w:type="spellEnd"/>
      <w:r w:rsidRPr="008E0B4E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8E0B4E">
        <w:rPr>
          <w:rFonts w:ascii="Tahoma" w:eastAsia="Times New Roman" w:hAnsi="Tahoma" w:cs="Tahoma"/>
          <w:i/>
          <w:iCs/>
          <w:color w:val="292929"/>
          <w:sz w:val="24"/>
          <w:szCs w:val="24"/>
          <w:bdr w:val="none" w:sz="0" w:space="0" w:color="auto" w:frame="1"/>
          <w:lang w:eastAsia="pl-PL"/>
        </w:rPr>
        <w:t>somnifera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, co zapewnia najlepszy efekt działania i bezpieczeństwo stosowania naszego produktu.</w:t>
      </w:r>
    </w:p>
    <w:p w14:paraId="4133DDD0" w14:textId="77777777" w:rsidR="008E0B4E" w:rsidRPr="008E0B4E" w:rsidRDefault="008E0B4E" w:rsidP="008E0B4E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7DD158F7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Jakość produktu gwarantuje nas partner firma </w:t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Sabinsa</w:t>
      </w:r>
      <w:proofErr w:type="spellEnd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!</w:t>
      </w:r>
      <w:r w:rsidRPr="008E0B4E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Kraj pochodzenie surowca: INDIE</w:t>
      </w:r>
    </w:p>
    <w:p w14:paraId="634EE4DA" w14:textId="6FBA6DBF" w:rsidR="008E0B4E" w:rsidRPr="008E0B4E" w:rsidRDefault="008E0B4E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  <w:r w:rsidRPr="008E0B4E">
        <w:rPr>
          <w:rFonts w:ascii="Tahoma" w:eastAsia="Times New Roman" w:hAnsi="Tahoma" w:cs="Tahoma"/>
          <w:noProof/>
          <w:color w:val="292929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 wp14:anchorId="06861578" wp14:editId="4BE01CB7">
            <wp:extent cx="5760720" cy="3484880"/>
            <wp:effectExtent l="0" t="0" r="0" b="1270"/>
            <wp:docPr id="2" name="Obraz 2" descr="Obraz zawierający tekst, osoba, urządzenie kuchen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osoba, urządzenie kuchen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E7967" w14:textId="77777777" w:rsidR="008E0B4E" w:rsidRPr="008E0B4E" w:rsidRDefault="008E0B4E" w:rsidP="008E0B4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 </w:t>
      </w:r>
    </w:p>
    <w:p w14:paraId="14744813" w14:textId="77777777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Producent:</w:t>
      </w:r>
      <w:r w:rsidRPr="008E0B4E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br/>
      </w:r>
      <w:proofErr w:type="spellStart"/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MedicaLine</w:t>
      </w:r>
      <w:proofErr w:type="spellEnd"/>
      <w:r w:rsidRPr="008E0B4E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Ostrowiec 150</w:t>
      </w: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br/>
        <w:t>05-480 Karczew</w:t>
      </w:r>
    </w:p>
    <w:p w14:paraId="4BFDCAB5" w14:textId="09AB10EE" w:rsidR="008E0B4E" w:rsidRPr="008E0B4E" w:rsidRDefault="008E0B4E" w:rsidP="008E0B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8E0B4E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  <w:r w:rsidRPr="008E0B4E">
        <w:rPr>
          <w:rFonts w:ascii="Tahoma" w:eastAsia="Times New Roman" w:hAnsi="Tahoma" w:cs="Tahoma"/>
          <w:noProof/>
          <w:color w:val="292929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 wp14:anchorId="60F2522A" wp14:editId="49E24CDA">
            <wp:extent cx="1466850" cy="838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EA86A" w14:textId="77777777" w:rsidR="008E0B4E" w:rsidRPr="00735A5E" w:rsidRDefault="008E0B4E" w:rsidP="008E0B4E">
      <w:pPr>
        <w:rPr>
          <w:b/>
          <w:bCs/>
        </w:rPr>
      </w:pPr>
      <w:r w:rsidRPr="00735A5E">
        <w:rPr>
          <w:b/>
          <w:bCs/>
        </w:rPr>
        <w:t>Obserwuj nas na Facebooku i Instagramie:</w:t>
      </w:r>
    </w:p>
    <w:p w14:paraId="4C4FC53F" w14:textId="77777777" w:rsidR="008E0B4E" w:rsidRPr="00735A5E" w:rsidRDefault="008E0B4E" w:rsidP="008E0B4E">
      <w:hyperlink r:id="rId12" w:history="1">
        <w:r w:rsidRPr="00735A5E">
          <w:rPr>
            <w:rStyle w:val="Hipercze"/>
          </w:rPr>
          <w:t>https://www.facebook.com/Alinesssuplementy/</w:t>
        </w:r>
      </w:hyperlink>
    </w:p>
    <w:p w14:paraId="2B4EDA74" w14:textId="77777777" w:rsidR="008E0B4E" w:rsidRPr="00735A5E" w:rsidRDefault="008E0B4E" w:rsidP="008E0B4E">
      <w:hyperlink r:id="rId13" w:history="1">
        <w:r w:rsidRPr="00735A5E">
          <w:rPr>
            <w:rStyle w:val="Hipercze"/>
          </w:rPr>
          <w:t>https://www.instagram.com/aliness.pl/</w:t>
        </w:r>
      </w:hyperlink>
    </w:p>
    <w:p w14:paraId="0B1F6272" w14:textId="77777777" w:rsidR="008E0B4E" w:rsidRPr="00735A5E" w:rsidRDefault="008E0B4E" w:rsidP="008E0B4E"/>
    <w:p w14:paraId="4E105BC5" w14:textId="77777777" w:rsidR="008E0B4E" w:rsidRPr="00735A5E" w:rsidRDefault="008E0B4E" w:rsidP="008E0B4E">
      <w:pPr>
        <w:rPr>
          <w:rFonts w:ascii="Calibri" w:hAnsi="Calibri" w:cs="Calibri"/>
        </w:rPr>
      </w:pPr>
      <w:r w:rsidRPr="00735A5E">
        <w:rPr>
          <w:rFonts w:ascii="Calibri" w:eastAsia="Times New Roman" w:hAnsi="Calibri" w:cs="Calibri"/>
          <w:b/>
          <w:bCs/>
          <w:color w:val="000000"/>
          <w:lang w:eastAsia="pl-PL"/>
        </w:rPr>
        <w:t>Kontakt prasowy: Urszula Klonowska-Wizental, tel. kom.+48 514-441-937 e-mail:</w:t>
      </w:r>
      <w:r w:rsidRPr="00735A5E">
        <w:rPr>
          <w:rFonts w:ascii="Calibri" w:eastAsia="Times New Roman" w:hAnsi="Calibri" w:cs="Calibri"/>
          <w:color w:val="000000"/>
          <w:lang w:eastAsia="pl-PL"/>
        </w:rPr>
        <w:t xml:space="preserve"> </w:t>
      </w:r>
      <w:hyperlink r:id="rId14" w:history="1">
        <w:r w:rsidRPr="00735A5E">
          <w:rPr>
            <w:rFonts w:ascii="Calibri" w:eastAsia="Times New Roman" w:hAnsi="Calibri" w:cs="Calibri"/>
            <w:color w:val="000000"/>
            <w:u w:val="single"/>
            <w:lang w:eastAsia="pl-PL"/>
          </w:rPr>
          <w:t>ula@getintouch.pl</w:t>
        </w:r>
      </w:hyperlink>
      <w:r w:rsidRPr="00735A5E">
        <w:rPr>
          <w:rFonts w:ascii="Calibri" w:eastAsia="Times New Roman" w:hAnsi="Calibri" w:cs="Calibri"/>
          <w:color w:val="000000"/>
          <w:lang w:eastAsia="pl-PL"/>
        </w:rPr>
        <w:t xml:space="preserve">, </w:t>
      </w:r>
      <w:hyperlink r:id="rId15" w:history="1">
        <w:r w:rsidRPr="00735A5E">
          <w:rPr>
            <w:rFonts w:ascii="Calibri" w:eastAsia="Times New Roman" w:hAnsi="Calibri" w:cs="Calibri"/>
            <w:color w:val="000000"/>
            <w:u w:val="single"/>
            <w:lang w:eastAsia="pl-PL"/>
          </w:rPr>
          <w:t>www.getintouch.pl</w:t>
        </w:r>
      </w:hyperlink>
      <w:r w:rsidRPr="00735A5E">
        <w:rPr>
          <w:rFonts w:ascii="Calibri" w:eastAsia="Times New Roman" w:hAnsi="Calibri" w:cs="Calibri"/>
          <w:color w:val="000000"/>
          <w:lang w:eastAsia="pl-PL"/>
        </w:rPr>
        <w:t xml:space="preserve">, </w:t>
      </w:r>
      <w:hyperlink r:id="rId16" w:history="1">
        <w:r w:rsidRPr="00735A5E">
          <w:rPr>
            <w:rFonts w:ascii="Calibri" w:eastAsia="Times New Roman" w:hAnsi="Calibri" w:cs="Calibri"/>
            <w:color w:val="000000"/>
            <w:u w:val="single"/>
            <w:lang w:eastAsia="pl-PL"/>
          </w:rPr>
          <w:t>https://www.facebook.com/getintouchpr</w:t>
        </w:r>
      </w:hyperlink>
    </w:p>
    <w:p w14:paraId="090B5B64" w14:textId="77777777" w:rsidR="00615BC9" w:rsidRDefault="00615BC9"/>
    <w:sectPr w:rsidR="0061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0F9B"/>
    <w:multiLevelType w:val="multilevel"/>
    <w:tmpl w:val="9CB4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E5435A"/>
    <w:multiLevelType w:val="multilevel"/>
    <w:tmpl w:val="43A6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79"/>
    <w:rsid w:val="00075CBF"/>
    <w:rsid w:val="001304D5"/>
    <w:rsid w:val="00261D79"/>
    <w:rsid w:val="00615BC9"/>
    <w:rsid w:val="008E0B4E"/>
    <w:rsid w:val="00DC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D491"/>
  <w15:chartTrackingRefBased/>
  <w15:docId w15:val="{9698CB7C-375D-4750-AA56-1D213217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E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0B4E"/>
    <w:rPr>
      <w:b/>
      <w:bCs/>
    </w:rPr>
  </w:style>
  <w:style w:type="character" w:styleId="Uwydatnienie">
    <w:name w:val="Emphasis"/>
    <w:basedOn w:val="Domylnaczcionkaakapitu"/>
    <w:uiPriority w:val="20"/>
    <w:qFormat/>
    <w:rsid w:val="008E0B4E"/>
    <w:rPr>
      <w:i/>
      <w:iCs/>
    </w:rPr>
  </w:style>
  <w:style w:type="character" w:styleId="Hipercze">
    <w:name w:val="Hyperlink"/>
    <w:rsid w:val="008E0B4E"/>
    <w:rPr>
      <w:u w:val="single"/>
    </w:rPr>
  </w:style>
  <w:style w:type="character" w:customStyle="1" w:styleId="price-name">
    <w:name w:val="price-name"/>
    <w:basedOn w:val="Domylnaczcionkaakapitu"/>
    <w:rsid w:val="00DC3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instagram.com/aliness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facebook.com/Alinesssuplement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getintouchp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://www.getintouch.pl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ula@getintou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779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2022-03-27T15:58:00Z</dcterms:created>
  <dcterms:modified xsi:type="dcterms:W3CDTF">2022-03-27T16:00:00Z</dcterms:modified>
</cp:coreProperties>
</file>