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A3" w:rsidRDefault="007660A3" w:rsidP="007660A3">
      <w:pPr>
        <w:pStyle w:val="Nagwek1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noProof/>
        </w:rPr>
        <w:drawing>
          <wp:inline distT="0" distB="0" distL="0" distR="0">
            <wp:extent cx="2502511" cy="1257300"/>
            <wp:effectExtent l="0" t="0" r="0" b="0"/>
            <wp:docPr id="3" name="Obraz 3" descr="C:\Users\Ula\Desktop\WŁASNA FIRMA\Loga klientów\Alin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Ula\Desktop\WŁASNA FIRMA\Loga klientów\Aline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11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B83" w:rsidRPr="00703B83" w:rsidRDefault="00703B83" w:rsidP="00703B83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0"/>
          <w:szCs w:val="48"/>
          <w:lang w:val="en-US" w:eastAsia="pl-PL"/>
        </w:rPr>
      </w:pPr>
      <w:proofErr w:type="spellStart"/>
      <w:r w:rsidRPr="00703B83">
        <w:rPr>
          <w:rFonts w:eastAsia="Times New Roman" w:cs="Times New Roman"/>
          <w:b/>
          <w:bCs/>
          <w:kern w:val="36"/>
          <w:sz w:val="40"/>
          <w:szCs w:val="48"/>
          <w:lang w:val="en-US" w:eastAsia="pl-PL"/>
        </w:rPr>
        <w:t>Witamina</w:t>
      </w:r>
      <w:proofErr w:type="spellEnd"/>
      <w:r w:rsidRPr="00703B83">
        <w:rPr>
          <w:rFonts w:eastAsia="Times New Roman" w:cs="Times New Roman"/>
          <w:b/>
          <w:bCs/>
          <w:kern w:val="36"/>
          <w:sz w:val="40"/>
          <w:szCs w:val="48"/>
          <w:lang w:val="en-US" w:eastAsia="pl-PL"/>
        </w:rPr>
        <w:t xml:space="preserve"> C 500 mg, </w:t>
      </w:r>
      <w:proofErr w:type="spellStart"/>
      <w:r w:rsidRPr="00703B83">
        <w:rPr>
          <w:rFonts w:eastAsia="Times New Roman" w:cs="Times New Roman"/>
          <w:b/>
          <w:bCs/>
          <w:kern w:val="36"/>
          <w:sz w:val="40"/>
          <w:szCs w:val="48"/>
          <w:lang w:val="en-US" w:eastAsia="pl-PL"/>
        </w:rPr>
        <w:t>micoractive</w:t>
      </w:r>
      <w:proofErr w:type="spellEnd"/>
      <w:r w:rsidRPr="00703B83">
        <w:rPr>
          <w:rFonts w:eastAsia="Times New Roman" w:cs="Times New Roman"/>
          <w:b/>
          <w:bCs/>
          <w:kern w:val="36"/>
          <w:sz w:val="40"/>
          <w:szCs w:val="48"/>
          <w:lang w:val="en-US" w:eastAsia="pl-PL"/>
        </w:rPr>
        <w:t xml:space="preserve"> 12h x 100 </w:t>
      </w:r>
      <w:proofErr w:type="spellStart"/>
      <w:r w:rsidRPr="00703B83">
        <w:rPr>
          <w:rFonts w:eastAsia="Times New Roman" w:cs="Times New Roman"/>
          <w:b/>
          <w:bCs/>
          <w:kern w:val="36"/>
          <w:sz w:val="40"/>
          <w:szCs w:val="48"/>
          <w:lang w:val="en-US" w:eastAsia="pl-PL"/>
        </w:rPr>
        <w:t>Vege</w:t>
      </w:r>
      <w:proofErr w:type="spellEnd"/>
      <w:r w:rsidRPr="00703B83">
        <w:rPr>
          <w:rFonts w:eastAsia="Times New Roman" w:cs="Times New Roman"/>
          <w:b/>
          <w:bCs/>
          <w:kern w:val="36"/>
          <w:sz w:val="40"/>
          <w:szCs w:val="48"/>
          <w:lang w:val="en-US" w:eastAsia="pl-PL"/>
        </w:rPr>
        <w:t xml:space="preserve"> caps</w:t>
      </w:r>
    </w:p>
    <w:p w:rsidR="00A40253" w:rsidRPr="005D7A6D" w:rsidRDefault="00A40253" w:rsidP="005D7A6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6"/>
          <w:szCs w:val="48"/>
          <w:lang w:val="en-US" w:eastAsia="pl-PL"/>
        </w:rPr>
      </w:pPr>
      <w:r>
        <w:rPr>
          <w:rFonts w:eastAsia="Times New Roman" w:cs="Times New Roman"/>
          <w:b/>
          <w:bCs/>
          <w:noProof/>
          <w:kern w:val="36"/>
          <w:sz w:val="36"/>
          <w:szCs w:val="4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267335</wp:posOffset>
            </wp:positionV>
            <wp:extent cx="1791970" cy="2573020"/>
            <wp:effectExtent l="19050" t="0" r="0" b="0"/>
            <wp:wrapTight wrapText="bothSides">
              <wp:wrapPolygon edited="0">
                <wp:start x="-230" y="0"/>
                <wp:lineTo x="-230" y="21429"/>
                <wp:lineTo x="21585" y="21429"/>
                <wp:lineTo x="21585" y="0"/>
                <wp:lineTo x="-230" y="0"/>
              </wp:wrapPolygon>
            </wp:wrapTight>
            <wp:docPr id="2" name="Obraz 2" descr="C:\Users\Ula\Desktop\AshwagandD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\Desktop\AshwagandDH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0FE3" w:rsidRPr="00703B83" w:rsidRDefault="005D7A6D" w:rsidP="005D7A6D">
      <w:pPr>
        <w:spacing w:after="0" w:line="240" w:lineRule="auto"/>
        <w:ind w:left="2124"/>
        <w:rPr>
          <w:rFonts w:eastAsia="Times New Roman" w:cs="Times New Roman"/>
          <w:color w:val="006600"/>
          <w:sz w:val="24"/>
          <w:szCs w:val="24"/>
          <w:lang w:eastAsia="pl-PL"/>
        </w:rPr>
      </w:pPr>
      <w:r w:rsidRPr="00703B83">
        <w:rPr>
          <w:rFonts w:eastAsia="Times New Roman" w:cs="Times New Roman"/>
          <w:color w:val="006600"/>
          <w:szCs w:val="24"/>
          <w:lang w:eastAsia="pl-PL"/>
        </w:rPr>
        <w:t xml:space="preserve"> </w:t>
      </w:r>
      <w:r w:rsidR="001A0FE3" w:rsidRPr="00703B83">
        <w:rPr>
          <w:rFonts w:eastAsia="Times New Roman" w:cs="Times New Roman"/>
          <w:color w:val="006600"/>
          <w:sz w:val="24"/>
          <w:szCs w:val="24"/>
          <w:lang w:eastAsia="pl-PL"/>
        </w:rPr>
        <w:t xml:space="preserve">Cena: </w:t>
      </w:r>
      <w:r w:rsidR="00703B83" w:rsidRPr="00703B83">
        <w:rPr>
          <w:rFonts w:eastAsia="Times New Roman" w:cs="Times New Roman"/>
          <w:color w:val="006600"/>
          <w:sz w:val="24"/>
          <w:szCs w:val="24"/>
          <w:lang w:eastAsia="pl-PL"/>
        </w:rPr>
        <w:t>39</w:t>
      </w:r>
      <w:r w:rsidR="00690DD0" w:rsidRPr="00703B83">
        <w:rPr>
          <w:rStyle w:val="Uwydatnienie"/>
          <w:rFonts w:cs="Times New Roman"/>
          <w:i w:val="0"/>
          <w:color w:val="006600"/>
          <w:sz w:val="24"/>
          <w:szCs w:val="24"/>
        </w:rPr>
        <w:t>,90</w:t>
      </w:r>
      <w:r w:rsidR="007660A3" w:rsidRPr="00703B83">
        <w:rPr>
          <w:rStyle w:val="Uwydatnienie"/>
          <w:rFonts w:cs="Times New Roman"/>
          <w:i w:val="0"/>
          <w:color w:val="006600"/>
          <w:sz w:val="24"/>
          <w:szCs w:val="24"/>
        </w:rPr>
        <w:t> zł</w:t>
      </w:r>
    </w:p>
    <w:p w:rsidR="00703B83" w:rsidRPr="00703B83" w:rsidRDefault="00703B83" w:rsidP="00703B83">
      <w:pPr>
        <w:pStyle w:val="NormalnyWeb"/>
        <w:rPr>
          <w:rFonts w:asciiTheme="minorHAnsi" w:hAnsiTheme="minorHAnsi"/>
          <w:b/>
        </w:rPr>
      </w:pPr>
      <w:r w:rsidRPr="00703B83">
        <w:rPr>
          <w:rStyle w:val="Pogrubienie"/>
          <w:rFonts w:asciiTheme="minorHAnsi" w:hAnsiTheme="minorHAnsi"/>
          <w:b w:val="0"/>
        </w:rPr>
        <w:t xml:space="preserve">Witamina C 500 mg, </w:t>
      </w:r>
      <w:proofErr w:type="spellStart"/>
      <w:r w:rsidRPr="00703B83">
        <w:rPr>
          <w:rStyle w:val="Pogrubienie"/>
          <w:rFonts w:asciiTheme="minorHAnsi" w:hAnsiTheme="minorHAnsi"/>
          <w:b w:val="0"/>
        </w:rPr>
        <w:t>micoractive</w:t>
      </w:r>
      <w:proofErr w:type="spellEnd"/>
      <w:r w:rsidRPr="00703B83">
        <w:rPr>
          <w:rStyle w:val="Pogrubienie"/>
          <w:rFonts w:asciiTheme="minorHAnsi" w:hAnsiTheme="minorHAnsi"/>
          <w:b w:val="0"/>
        </w:rPr>
        <w:t xml:space="preserve"> 12h</w:t>
      </w:r>
    </w:p>
    <w:p w:rsidR="00703B83" w:rsidRPr="00703B83" w:rsidRDefault="00703B83" w:rsidP="00703B83">
      <w:pPr>
        <w:pStyle w:val="NormalnyWeb"/>
        <w:rPr>
          <w:rFonts w:asciiTheme="minorHAnsi" w:hAnsiTheme="minorHAnsi"/>
          <w:b/>
        </w:rPr>
      </w:pPr>
      <w:r w:rsidRPr="00703B83">
        <w:rPr>
          <w:rStyle w:val="Pogrubienie"/>
          <w:rFonts w:asciiTheme="minorHAnsi" w:hAnsiTheme="minorHAnsi"/>
          <w:b w:val="0"/>
        </w:rPr>
        <w:t> </w:t>
      </w:r>
    </w:p>
    <w:p w:rsidR="00703B83" w:rsidRPr="00703B83" w:rsidRDefault="00703B83" w:rsidP="00703B83">
      <w:pPr>
        <w:pStyle w:val="NormalnyWeb"/>
        <w:rPr>
          <w:rFonts w:asciiTheme="minorHAnsi" w:hAnsiTheme="minorHAnsi"/>
          <w:b/>
        </w:rPr>
      </w:pPr>
      <w:r w:rsidRPr="00703B83">
        <w:rPr>
          <w:rStyle w:val="Pogrubienie"/>
          <w:rFonts w:asciiTheme="minorHAnsi" w:hAnsiTheme="minorHAnsi"/>
          <w:b w:val="0"/>
        </w:rPr>
        <w:t xml:space="preserve">100 Kapsułek </w:t>
      </w:r>
      <w:proofErr w:type="spellStart"/>
      <w:r w:rsidRPr="00703B83">
        <w:rPr>
          <w:rStyle w:val="Pogrubienie"/>
          <w:rFonts w:asciiTheme="minorHAnsi" w:hAnsiTheme="minorHAnsi"/>
          <w:b w:val="0"/>
        </w:rPr>
        <w:t>Vege</w:t>
      </w:r>
      <w:proofErr w:type="spellEnd"/>
    </w:p>
    <w:p w:rsidR="00703B83" w:rsidRPr="00703B83" w:rsidRDefault="00703B83" w:rsidP="00703B83">
      <w:pPr>
        <w:pStyle w:val="NormalnyWeb"/>
        <w:rPr>
          <w:rFonts w:asciiTheme="minorHAnsi" w:hAnsiTheme="minorHAnsi"/>
        </w:rPr>
      </w:pPr>
      <w:r w:rsidRPr="00703B83">
        <w:rPr>
          <w:rStyle w:val="Pogrubienie"/>
          <w:rFonts w:asciiTheme="minorHAnsi" w:hAnsiTheme="minorHAnsi"/>
        </w:rPr>
        <w:t>Suplement diety</w:t>
      </w:r>
    </w:p>
    <w:p w:rsidR="00703B83" w:rsidRDefault="00703B83" w:rsidP="00703B83">
      <w:pPr>
        <w:pStyle w:val="NormalnyWeb"/>
        <w:jc w:val="center"/>
      </w:pPr>
      <w:r>
        <w:t> </w:t>
      </w:r>
    </w:p>
    <w:p w:rsidR="00C53D7E" w:rsidRPr="00703B83" w:rsidRDefault="00C53D7E" w:rsidP="00410C2C">
      <w:pPr>
        <w:pStyle w:val="NormalnyWeb"/>
        <w:rPr>
          <w:rStyle w:val="Uwydatnienie"/>
          <w:rFonts w:asciiTheme="minorHAnsi" w:hAnsiTheme="minorHAnsi"/>
          <w:sz w:val="22"/>
          <w:szCs w:val="22"/>
          <w:lang w:val="en-US"/>
        </w:rPr>
      </w:pPr>
    </w:p>
    <w:p w:rsidR="00C53D7E" w:rsidRDefault="00703B83" w:rsidP="00703B83">
      <w:pPr>
        <w:pStyle w:val="NormalnyWeb"/>
        <w:jc w:val="center"/>
        <w:rPr>
          <w:rStyle w:val="Uwydatnienie"/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>
            <wp:extent cx="4095750" cy="1409700"/>
            <wp:effectExtent l="19050" t="0" r="0" b="0"/>
            <wp:docPr id="1" name="Obraz 1" descr="https://aliness.pl/public/assets/Witamina%20C%20mikroactive/microactive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iness.pl/public/assets/Witamina%20C%20mikroactive/microactive%20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3D7E">
        <w:rPr>
          <w:noProof/>
        </w:rPr>
        <w:drawing>
          <wp:inline distT="0" distB="0" distL="0" distR="0">
            <wp:extent cx="5114925" cy="952500"/>
            <wp:effectExtent l="19050" t="0" r="9525" b="0"/>
            <wp:docPr id="30" name="Obraz 30" descr="https://aliness.pl/public/assets/Berberyna/znac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liness.pl/public/assets/Berberyna/znacz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5"/>
        <w:gridCol w:w="1605"/>
        <w:gridCol w:w="1905"/>
      </w:tblGrid>
      <w:tr w:rsidR="00703B83" w:rsidRPr="00703B83" w:rsidTr="00703B83">
        <w:trPr>
          <w:tblCellSpacing w:w="15" w:type="dxa"/>
        </w:trPr>
        <w:tc>
          <w:tcPr>
            <w:tcW w:w="2820" w:type="dxa"/>
            <w:vAlign w:val="center"/>
            <w:hideMark/>
          </w:tcPr>
          <w:p w:rsidR="00703B83" w:rsidRPr="00703B83" w:rsidRDefault="00703B83" w:rsidP="00703B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03B83">
              <w:rPr>
                <w:rFonts w:eastAsia="Times New Roman" w:cs="Times New Roman"/>
                <w:sz w:val="24"/>
                <w:szCs w:val="24"/>
                <w:lang w:eastAsia="pl-PL"/>
              </w:rPr>
              <w:t>Składniki</w:t>
            </w:r>
          </w:p>
        </w:tc>
        <w:tc>
          <w:tcPr>
            <w:tcW w:w="1575" w:type="dxa"/>
            <w:vAlign w:val="center"/>
            <w:hideMark/>
          </w:tcPr>
          <w:p w:rsidR="00703B83" w:rsidRPr="00703B83" w:rsidRDefault="00703B83" w:rsidP="00703B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03B83">
              <w:rPr>
                <w:rFonts w:eastAsia="Times New Roman" w:cs="Times New Roman"/>
                <w:sz w:val="24"/>
                <w:szCs w:val="24"/>
                <w:lang w:eastAsia="pl-PL"/>
              </w:rPr>
              <w:t>1 kapsułka</w:t>
            </w:r>
          </w:p>
        </w:tc>
        <w:tc>
          <w:tcPr>
            <w:tcW w:w="1860" w:type="dxa"/>
            <w:vAlign w:val="center"/>
            <w:hideMark/>
          </w:tcPr>
          <w:p w:rsidR="00703B83" w:rsidRPr="00703B83" w:rsidRDefault="00703B83" w:rsidP="00703B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03B83">
              <w:rPr>
                <w:rFonts w:eastAsia="Times New Roman" w:cs="Times New Roman"/>
                <w:sz w:val="24"/>
                <w:szCs w:val="24"/>
                <w:lang w:eastAsia="pl-PL"/>
              </w:rPr>
              <w:t>2 kapsułki</w:t>
            </w:r>
          </w:p>
        </w:tc>
      </w:tr>
      <w:tr w:rsidR="00703B83" w:rsidRPr="00703B83" w:rsidTr="00703B83">
        <w:trPr>
          <w:tblCellSpacing w:w="15" w:type="dxa"/>
        </w:trPr>
        <w:tc>
          <w:tcPr>
            <w:tcW w:w="2820" w:type="dxa"/>
            <w:vAlign w:val="center"/>
            <w:hideMark/>
          </w:tcPr>
          <w:p w:rsidR="00703B83" w:rsidRPr="00703B83" w:rsidRDefault="00703B83" w:rsidP="00703B8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03B83">
              <w:rPr>
                <w:rFonts w:eastAsia="Times New Roman" w:cs="Times New Roman"/>
                <w:sz w:val="24"/>
                <w:szCs w:val="24"/>
                <w:lang w:eastAsia="pl-PL"/>
              </w:rPr>
              <w:t>Witamina C</w:t>
            </w:r>
          </w:p>
        </w:tc>
        <w:tc>
          <w:tcPr>
            <w:tcW w:w="1575" w:type="dxa"/>
            <w:vAlign w:val="center"/>
            <w:hideMark/>
          </w:tcPr>
          <w:p w:rsidR="00703B83" w:rsidRPr="00703B83" w:rsidRDefault="00703B83" w:rsidP="00703B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03B83">
              <w:rPr>
                <w:rFonts w:eastAsia="Times New Roman" w:cs="Times New Roman"/>
                <w:sz w:val="24"/>
                <w:szCs w:val="24"/>
                <w:lang w:eastAsia="pl-PL"/>
              </w:rPr>
              <w:t>500 mg *625% </w:t>
            </w:r>
          </w:p>
        </w:tc>
        <w:tc>
          <w:tcPr>
            <w:tcW w:w="1860" w:type="dxa"/>
            <w:vAlign w:val="center"/>
            <w:hideMark/>
          </w:tcPr>
          <w:p w:rsidR="00703B83" w:rsidRPr="00703B83" w:rsidRDefault="00703B83" w:rsidP="00703B8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703B83">
              <w:rPr>
                <w:rFonts w:eastAsia="Times New Roman" w:cs="Times New Roman"/>
                <w:sz w:val="24"/>
                <w:szCs w:val="24"/>
                <w:lang w:eastAsia="pl-PL"/>
              </w:rPr>
              <w:t>1000 mg *1250% </w:t>
            </w:r>
          </w:p>
        </w:tc>
      </w:tr>
    </w:tbl>
    <w:p w:rsidR="00703B83" w:rsidRPr="00703B83" w:rsidRDefault="00703B83" w:rsidP="00703B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03B83">
        <w:rPr>
          <w:rFonts w:eastAsia="Times New Roman" w:cs="Times New Roman"/>
          <w:sz w:val="24"/>
          <w:szCs w:val="24"/>
          <w:lang w:eastAsia="pl-PL"/>
        </w:rPr>
        <w:t>*RWS: dzienna referencyjna wartość spożycia dla dorosłych.</w:t>
      </w:r>
    </w:p>
    <w:p w:rsidR="00703B83" w:rsidRPr="00703B83" w:rsidRDefault="00703B83" w:rsidP="00703B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03B83">
        <w:rPr>
          <w:rFonts w:eastAsia="Times New Roman" w:cs="Times New Roman"/>
          <w:sz w:val="24"/>
          <w:szCs w:val="24"/>
          <w:lang w:eastAsia="pl-PL"/>
        </w:rPr>
        <w:t> </w:t>
      </w:r>
    </w:p>
    <w:p w:rsidR="00703B83" w:rsidRPr="00703B83" w:rsidRDefault="00703B83" w:rsidP="00703B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03B83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Składniki:</w:t>
      </w:r>
      <w:r w:rsidRPr="00703B83">
        <w:rPr>
          <w:rFonts w:eastAsia="Times New Roman" w:cs="Times New Roman"/>
          <w:sz w:val="24"/>
          <w:szCs w:val="24"/>
          <w:lang w:eastAsia="pl-PL"/>
        </w:rPr>
        <w:t xml:space="preserve"> Kwas L-askorbinowy (witamina C), otoczka substancji aktywnej: </w:t>
      </w:r>
      <w:proofErr w:type="spellStart"/>
      <w:r w:rsidRPr="00703B83">
        <w:rPr>
          <w:rFonts w:eastAsia="Times New Roman" w:cs="Times New Roman"/>
          <w:sz w:val="24"/>
          <w:szCs w:val="24"/>
          <w:lang w:eastAsia="pl-PL"/>
        </w:rPr>
        <w:t>trójglicerydy</w:t>
      </w:r>
      <w:proofErr w:type="spellEnd"/>
      <w:r w:rsidRPr="00703B83">
        <w:rPr>
          <w:rFonts w:eastAsia="Times New Roman" w:cs="Times New Roman"/>
          <w:sz w:val="24"/>
          <w:szCs w:val="24"/>
          <w:lang w:eastAsia="pl-PL"/>
        </w:rPr>
        <w:t xml:space="preserve"> o średniej długości łańcucha (MCT), wosk </w:t>
      </w:r>
      <w:proofErr w:type="spellStart"/>
      <w:r w:rsidRPr="00703B83">
        <w:rPr>
          <w:rFonts w:eastAsia="Times New Roman" w:cs="Times New Roman"/>
          <w:sz w:val="24"/>
          <w:szCs w:val="24"/>
          <w:lang w:eastAsia="pl-PL"/>
        </w:rPr>
        <w:t>carnauba</w:t>
      </w:r>
      <w:proofErr w:type="spellEnd"/>
      <w:r w:rsidRPr="00703B83">
        <w:rPr>
          <w:rFonts w:eastAsia="Times New Roman" w:cs="Times New Roman"/>
          <w:sz w:val="24"/>
          <w:szCs w:val="24"/>
          <w:lang w:eastAsia="pl-PL"/>
        </w:rPr>
        <w:t xml:space="preserve">, celuloza, otoczka kapsułki (substancja wiążąca: </w:t>
      </w:r>
      <w:proofErr w:type="spellStart"/>
      <w:r w:rsidRPr="00703B83">
        <w:rPr>
          <w:rFonts w:eastAsia="Times New Roman" w:cs="Times New Roman"/>
          <w:sz w:val="24"/>
          <w:szCs w:val="24"/>
          <w:lang w:eastAsia="pl-PL"/>
        </w:rPr>
        <w:t>hydroksypropylometyloceluloza</w:t>
      </w:r>
      <w:proofErr w:type="spellEnd"/>
      <w:r w:rsidRPr="00703B83">
        <w:rPr>
          <w:rFonts w:eastAsia="Times New Roman" w:cs="Times New Roman"/>
          <w:sz w:val="24"/>
          <w:szCs w:val="24"/>
          <w:lang w:eastAsia="pl-PL"/>
        </w:rPr>
        <w:t>).</w:t>
      </w:r>
    </w:p>
    <w:p w:rsidR="00703B83" w:rsidRPr="00703B83" w:rsidRDefault="00703B83" w:rsidP="00703B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03B83">
        <w:rPr>
          <w:rFonts w:eastAsia="Times New Roman" w:cs="Times New Roman"/>
          <w:b/>
          <w:bCs/>
          <w:sz w:val="24"/>
          <w:szCs w:val="24"/>
          <w:lang w:eastAsia="pl-PL"/>
        </w:rPr>
        <w:t>Zalecana porcja do spożycia w ciągu dnia niezbędna do uzyskania korzystnego działania</w:t>
      </w:r>
      <w:r w:rsidRPr="00703B83">
        <w:rPr>
          <w:rFonts w:eastAsia="Times New Roman" w:cs="Times New Roman"/>
          <w:sz w:val="24"/>
          <w:szCs w:val="24"/>
          <w:lang w:eastAsia="pl-PL"/>
        </w:rPr>
        <w:t>: 1-2 kapsułki dziennie, w trakcie posiłku.</w:t>
      </w:r>
    </w:p>
    <w:p w:rsidR="00703B83" w:rsidRPr="00703B83" w:rsidRDefault="00703B83" w:rsidP="00703B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03B83">
        <w:rPr>
          <w:rFonts w:eastAsia="Times New Roman" w:cs="Times New Roman"/>
          <w:sz w:val="24"/>
          <w:szCs w:val="24"/>
          <w:lang w:eastAsia="pl-PL"/>
        </w:rPr>
        <w:t>Produkt nie może być stosowany jako substytut zróżnicowanej diety.</w:t>
      </w:r>
      <w:r w:rsidRPr="00703B83">
        <w:rPr>
          <w:rFonts w:eastAsia="Times New Roman" w:cs="Times New Roman"/>
          <w:sz w:val="24"/>
          <w:szCs w:val="24"/>
          <w:lang w:eastAsia="pl-PL"/>
        </w:rPr>
        <w:br/>
        <w:t>Zrównoważony sposób żywienia oraz zdrowy tryb życia są podstawą prawidłowego funkcjonowania organizmu.</w:t>
      </w:r>
    </w:p>
    <w:p w:rsidR="00703B83" w:rsidRPr="00703B83" w:rsidRDefault="00703B83" w:rsidP="00703B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03B83">
        <w:rPr>
          <w:rFonts w:eastAsia="Times New Roman" w:cs="Times New Roman"/>
          <w:sz w:val="24"/>
          <w:szCs w:val="24"/>
          <w:lang w:eastAsia="pl-PL"/>
        </w:rPr>
        <w:t>Nie należy przekraczać zalecanej porcji do spożycia w ciągu dnia.</w:t>
      </w:r>
    </w:p>
    <w:p w:rsidR="00703B83" w:rsidRDefault="00703B83" w:rsidP="00703B83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703B83">
        <w:rPr>
          <w:rFonts w:eastAsia="Times New Roman" w:cs="Times New Roman"/>
          <w:b/>
          <w:bCs/>
          <w:sz w:val="24"/>
          <w:szCs w:val="24"/>
          <w:lang w:eastAsia="pl-PL"/>
        </w:rPr>
        <w:t>Warunki przechowywania:</w:t>
      </w:r>
      <w:r w:rsidRPr="00703B83">
        <w:rPr>
          <w:rFonts w:eastAsia="Times New Roman" w:cs="Times New Roman"/>
          <w:sz w:val="24"/>
          <w:szCs w:val="24"/>
          <w:lang w:eastAsia="pl-PL"/>
        </w:rPr>
        <w:t xml:space="preserve"> Przechowywać w temperaturze pokojowej w sposób niedostępny dla małych dzieci. Chronić przed wilgocią.</w:t>
      </w:r>
    </w:p>
    <w:p w:rsidR="00703B83" w:rsidRPr="00703B83" w:rsidRDefault="00703B83" w:rsidP="00703B83">
      <w:pPr>
        <w:pStyle w:val="NormalnyWeb"/>
        <w:rPr>
          <w:rFonts w:asciiTheme="minorHAnsi" w:hAnsiTheme="minorHAnsi"/>
        </w:rPr>
      </w:pPr>
      <w:r w:rsidRPr="00703B83">
        <w:rPr>
          <w:rStyle w:val="Pogrubienie"/>
          <w:rFonts w:asciiTheme="minorHAnsi" w:hAnsiTheme="minorHAnsi"/>
        </w:rPr>
        <w:t>Witamina C:</w:t>
      </w:r>
      <w:r w:rsidRPr="00703B83">
        <w:rPr>
          <w:rFonts w:asciiTheme="minorHAnsi" w:hAnsiTheme="minorHAnsi"/>
          <w:b/>
          <w:bCs/>
        </w:rPr>
        <w:br/>
      </w:r>
      <w:r w:rsidRPr="00703B83">
        <w:rPr>
          <w:rFonts w:asciiTheme="minorHAnsi" w:hAnsiTheme="minorHAnsi"/>
        </w:rPr>
        <w:t>-przyczynia się do prawidłowego funkcjonowania układu odpornościowego</w:t>
      </w:r>
      <w:r w:rsidRPr="00703B83">
        <w:rPr>
          <w:rFonts w:asciiTheme="minorHAnsi" w:hAnsiTheme="minorHAnsi"/>
        </w:rPr>
        <w:br/>
        <w:t>-pomaga w prawidłowej produkcji kolagenu w celu zapewnienia prawidłowego funkcjonowania zębów, naczyń krwionośnych, skóry, dziąseł, chrząstek, kości</w:t>
      </w:r>
      <w:r w:rsidRPr="00703B83">
        <w:rPr>
          <w:rFonts w:asciiTheme="minorHAnsi" w:hAnsiTheme="minorHAnsi"/>
        </w:rPr>
        <w:br/>
        <w:t>-przyczynia się do utrzymania prawidłowej funkcji układu odpornościowego w trakcie i po dużym wysiłku fizycznym</w:t>
      </w:r>
      <w:r w:rsidRPr="00703B83">
        <w:rPr>
          <w:rFonts w:asciiTheme="minorHAnsi" w:hAnsiTheme="minorHAnsi"/>
        </w:rPr>
        <w:br/>
        <w:t>-przyczynia się do ochrony składników komórki przed uszkodzeniem oksydacyjnym.</w:t>
      </w:r>
      <w:r w:rsidRPr="00703B83">
        <w:rPr>
          <w:rFonts w:asciiTheme="minorHAnsi" w:hAnsiTheme="minorHAnsi"/>
        </w:rPr>
        <w:br/>
        <w:t xml:space="preserve">-zwiększa wchłanianie żelaza </w:t>
      </w:r>
      <w:proofErr w:type="spellStart"/>
      <w:r w:rsidRPr="00703B83">
        <w:rPr>
          <w:rFonts w:asciiTheme="minorHAnsi" w:hAnsiTheme="minorHAnsi"/>
        </w:rPr>
        <w:t>niehemowego</w:t>
      </w:r>
      <w:proofErr w:type="spellEnd"/>
      <w:r w:rsidRPr="00703B83">
        <w:rPr>
          <w:rFonts w:asciiTheme="minorHAnsi" w:hAnsiTheme="minorHAnsi"/>
        </w:rPr>
        <w:br/>
        <w:t>-przyczynia się do prawidłowego pozyskiwania energii w procesach metabolicznych</w:t>
      </w:r>
      <w:r w:rsidRPr="00703B83">
        <w:rPr>
          <w:rFonts w:asciiTheme="minorHAnsi" w:hAnsiTheme="minorHAnsi"/>
        </w:rPr>
        <w:br/>
        <w:t>-przyczynia się do prawidłowego funkcjonowania układu nerwowego</w:t>
      </w:r>
      <w:r w:rsidRPr="00703B83">
        <w:rPr>
          <w:rFonts w:asciiTheme="minorHAnsi" w:hAnsiTheme="minorHAnsi"/>
        </w:rPr>
        <w:br/>
        <w:t>-przyczynia się do zmniejszenia uczucia zmęczenia i znużenia</w:t>
      </w:r>
      <w:r w:rsidRPr="00703B83">
        <w:rPr>
          <w:rFonts w:asciiTheme="minorHAnsi" w:hAnsiTheme="minorHAnsi"/>
        </w:rPr>
        <w:br/>
        <w:t>-przyczynia się do prawidłowego przebiegu czynności psychicznych (psychologicznych)</w:t>
      </w:r>
      <w:r w:rsidRPr="00703B83">
        <w:rPr>
          <w:rFonts w:asciiTheme="minorHAnsi" w:hAnsiTheme="minorHAnsi"/>
        </w:rPr>
        <w:br/>
        <w:t>-pomaga w regeneracji zredukowanej formy witaminy E</w:t>
      </w:r>
    </w:p>
    <w:p w:rsidR="00703B83" w:rsidRPr="00703B83" w:rsidRDefault="00703B83" w:rsidP="00703B83">
      <w:pPr>
        <w:pStyle w:val="NormalnyWeb"/>
        <w:rPr>
          <w:rFonts w:asciiTheme="minorHAnsi" w:hAnsiTheme="minorHAnsi"/>
        </w:rPr>
      </w:pPr>
      <w:r w:rsidRPr="00703B83">
        <w:rPr>
          <w:rFonts w:asciiTheme="minorHAnsi" w:hAnsiTheme="minorHAnsi"/>
        </w:rPr>
        <w:t> </w:t>
      </w:r>
    </w:p>
    <w:p w:rsidR="00703B83" w:rsidRPr="00703B83" w:rsidRDefault="00703B83" w:rsidP="00703B83">
      <w:pPr>
        <w:pStyle w:val="NormalnyWeb"/>
        <w:rPr>
          <w:rFonts w:asciiTheme="minorHAnsi" w:hAnsiTheme="minorHAnsi"/>
        </w:rPr>
      </w:pPr>
      <w:r w:rsidRPr="00703B83">
        <w:rPr>
          <w:rStyle w:val="Pogrubienie"/>
          <w:rFonts w:asciiTheme="minorHAnsi" w:hAnsiTheme="minorHAnsi"/>
        </w:rPr>
        <w:t xml:space="preserve">Innowacyjność </w:t>
      </w:r>
      <w:proofErr w:type="spellStart"/>
      <w:r w:rsidRPr="00703B83">
        <w:rPr>
          <w:rStyle w:val="Pogrubienie"/>
          <w:rFonts w:asciiTheme="minorHAnsi" w:hAnsiTheme="minorHAnsi"/>
        </w:rPr>
        <w:t>mikroaktywnej</w:t>
      </w:r>
      <w:proofErr w:type="spellEnd"/>
      <w:r w:rsidRPr="00703B83">
        <w:rPr>
          <w:rStyle w:val="Pogrubienie"/>
          <w:rFonts w:asciiTheme="minorHAnsi" w:hAnsiTheme="minorHAnsi"/>
        </w:rPr>
        <w:t xml:space="preserve"> witaminy C polega na profilu jej uwalniania. Profil ten jest optymalny i przy </w:t>
      </w:r>
      <w:proofErr w:type="spellStart"/>
      <w:r w:rsidRPr="00703B83">
        <w:rPr>
          <w:rStyle w:val="Pogrubienie"/>
          <w:rFonts w:asciiTheme="minorHAnsi" w:hAnsiTheme="minorHAnsi"/>
        </w:rPr>
        <w:t>suplementacji</w:t>
      </w:r>
      <w:proofErr w:type="spellEnd"/>
      <w:r w:rsidRPr="00703B83">
        <w:rPr>
          <w:rStyle w:val="Pogrubienie"/>
          <w:rFonts w:asciiTheme="minorHAnsi" w:hAnsiTheme="minorHAnsi"/>
        </w:rPr>
        <w:t xml:space="preserve"> rano i wieczorem zapewnia stały dostęp witaminy C dla organizmu. Takie rozwiązanie technologiczne powoduje zwiększenie skuteczności </w:t>
      </w:r>
      <w:proofErr w:type="spellStart"/>
      <w:r w:rsidRPr="00703B83">
        <w:rPr>
          <w:rStyle w:val="Pogrubienie"/>
          <w:rFonts w:asciiTheme="minorHAnsi" w:hAnsiTheme="minorHAnsi"/>
        </w:rPr>
        <w:t>suplementacji</w:t>
      </w:r>
      <w:proofErr w:type="spellEnd"/>
      <w:r w:rsidRPr="00703B83">
        <w:rPr>
          <w:rStyle w:val="Pogrubienie"/>
          <w:rFonts w:asciiTheme="minorHAnsi" w:hAnsiTheme="minorHAnsi"/>
        </w:rPr>
        <w:t xml:space="preserve"> witaminą C, gdyż po zażyciu witamina C uwalnia się przez 12 h. Nie ma przy tym ryzyka wydalania nadmiaru witaminy C, tak jak to jest w przypadku innych postaci witaminy C.</w:t>
      </w:r>
    </w:p>
    <w:p w:rsidR="00703B83" w:rsidRDefault="00703B83" w:rsidP="00703B83">
      <w:pPr>
        <w:pStyle w:val="NormalnyWeb"/>
        <w:jc w:val="center"/>
      </w:pPr>
      <w:r>
        <w:t> </w:t>
      </w:r>
    </w:p>
    <w:p w:rsidR="008B7A2B" w:rsidRPr="00C53D7E" w:rsidRDefault="00CF3FDE" w:rsidP="008B7A2B">
      <w:pPr>
        <w:spacing w:after="0"/>
        <w:jc w:val="both"/>
        <w:rPr>
          <w:rFonts w:eastAsia="Times New Roman" w:cs="Times New Roman"/>
          <w:lang w:eastAsia="pl-PL"/>
        </w:rPr>
      </w:pPr>
      <w:r w:rsidRPr="00C53D7E">
        <w:rPr>
          <w:rFonts w:eastAsia="Times New Roman" w:cs="Times New Roman"/>
          <w:lang w:eastAsia="pl-PL"/>
        </w:rPr>
        <w:t> </w:t>
      </w:r>
    </w:p>
    <w:p w:rsidR="008B7A2B" w:rsidRPr="00410C2C" w:rsidRDefault="008B7A2B" w:rsidP="008B7A2B">
      <w:pPr>
        <w:spacing w:after="0"/>
        <w:jc w:val="both"/>
        <w:rPr>
          <w:rFonts w:eastAsia="Times New Roman" w:cs="Times New Roman"/>
          <w:lang w:eastAsia="pl-PL"/>
        </w:rPr>
      </w:pPr>
      <w:r w:rsidRPr="00410C2C">
        <w:rPr>
          <w:rFonts w:cs="Calibri"/>
          <w:color w:val="000000"/>
          <w:u w:val="single"/>
        </w:rPr>
        <w:t>Producent:</w:t>
      </w:r>
      <w:r w:rsidRPr="00410C2C">
        <w:rPr>
          <w:rFonts w:cs="Calibri"/>
          <w:color w:val="000000"/>
        </w:rPr>
        <w:t xml:space="preserve"> </w:t>
      </w:r>
    </w:p>
    <w:p w:rsidR="008B7A2B" w:rsidRPr="00410C2C" w:rsidRDefault="008B7A2B" w:rsidP="008B7A2B">
      <w:pPr>
        <w:spacing w:after="0"/>
        <w:rPr>
          <w:rFonts w:cs="Calibri"/>
        </w:rPr>
      </w:pPr>
      <w:r w:rsidRPr="00410C2C">
        <w:rPr>
          <w:rFonts w:cs="Calibri"/>
        </w:rPr>
        <w:t xml:space="preserve">MEDICALINE </w:t>
      </w:r>
    </w:p>
    <w:p w:rsidR="008B7A2B" w:rsidRPr="00410C2C" w:rsidRDefault="008B7A2B" w:rsidP="008B7A2B">
      <w:pPr>
        <w:spacing w:after="0"/>
        <w:rPr>
          <w:rFonts w:cs="Calibri"/>
        </w:rPr>
      </w:pPr>
      <w:r w:rsidRPr="00410C2C">
        <w:rPr>
          <w:rFonts w:cs="Calibri"/>
        </w:rPr>
        <w:t>OSTRÓWIEC 150</w:t>
      </w:r>
    </w:p>
    <w:p w:rsidR="008B7A2B" w:rsidRPr="00410C2C" w:rsidRDefault="008B7A2B" w:rsidP="008B7A2B">
      <w:pPr>
        <w:spacing w:after="0"/>
        <w:rPr>
          <w:rFonts w:cs="Calibri"/>
        </w:rPr>
      </w:pPr>
      <w:r w:rsidRPr="00410C2C">
        <w:rPr>
          <w:rFonts w:cs="Calibri"/>
        </w:rPr>
        <w:t>05-480 KARCZEW</w:t>
      </w:r>
    </w:p>
    <w:p w:rsidR="008B7A2B" w:rsidRPr="00410C2C" w:rsidRDefault="008B7A2B" w:rsidP="008B7A2B">
      <w:pPr>
        <w:spacing w:after="0"/>
        <w:rPr>
          <w:rFonts w:cs="Calibri"/>
          <w:u w:val="single"/>
        </w:rPr>
      </w:pPr>
      <w:r w:rsidRPr="00410C2C">
        <w:rPr>
          <w:rFonts w:cs="Calibri"/>
        </w:rPr>
        <w:t>www.aliness.pl</w:t>
      </w:r>
    </w:p>
    <w:sectPr w:rsidR="008B7A2B" w:rsidRPr="00410C2C" w:rsidSect="005B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F5713"/>
    <w:multiLevelType w:val="multilevel"/>
    <w:tmpl w:val="707C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D18DA"/>
    <w:multiLevelType w:val="multilevel"/>
    <w:tmpl w:val="3F064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12D62"/>
    <w:multiLevelType w:val="multilevel"/>
    <w:tmpl w:val="93D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0A6335"/>
    <w:multiLevelType w:val="multilevel"/>
    <w:tmpl w:val="82A6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26B5C"/>
    <w:multiLevelType w:val="multilevel"/>
    <w:tmpl w:val="F448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FE3"/>
    <w:rsid w:val="00014C61"/>
    <w:rsid w:val="000B6B65"/>
    <w:rsid w:val="001A0FE3"/>
    <w:rsid w:val="001F0E99"/>
    <w:rsid w:val="002A7BF1"/>
    <w:rsid w:val="002E5370"/>
    <w:rsid w:val="00410C2C"/>
    <w:rsid w:val="00482B3F"/>
    <w:rsid w:val="004F4215"/>
    <w:rsid w:val="00503235"/>
    <w:rsid w:val="005568E3"/>
    <w:rsid w:val="00573989"/>
    <w:rsid w:val="005B5820"/>
    <w:rsid w:val="005D7A6D"/>
    <w:rsid w:val="005E2105"/>
    <w:rsid w:val="006421FF"/>
    <w:rsid w:val="00690DD0"/>
    <w:rsid w:val="00703B83"/>
    <w:rsid w:val="007660A3"/>
    <w:rsid w:val="00776B59"/>
    <w:rsid w:val="00864C26"/>
    <w:rsid w:val="008B7A2B"/>
    <w:rsid w:val="00987B80"/>
    <w:rsid w:val="00A40253"/>
    <w:rsid w:val="00BC763B"/>
    <w:rsid w:val="00C53D7E"/>
    <w:rsid w:val="00CF3FDE"/>
    <w:rsid w:val="00E2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820"/>
  </w:style>
  <w:style w:type="paragraph" w:styleId="Nagwek1">
    <w:name w:val="heading 1"/>
    <w:basedOn w:val="Normalny"/>
    <w:link w:val="Nagwek1Znak"/>
    <w:uiPriority w:val="9"/>
    <w:qFormat/>
    <w:rsid w:val="001A0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F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0FE3"/>
    <w:rPr>
      <w:color w:val="0000FF"/>
      <w:u w:val="single"/>
    </w:rPr>
  </w:style>
  <w:style w:type="character" w:customStyle="1" w:styleId="label">
    <w:name w:val="label"/>
    <w:basedOn w:val="Domylnaczcionkaakapitu"/>
    <w:rsid w:val="001A0FE3"/>
  </w:style>
  <w:style w:type="character" w:styleId="Uwydatnienie">
    <w:name w:val="Emphasis"/>
    <w:basedOn w:val="Domylnaczcionkaakapitu"/>
    <w:uiPriority w:val="20"/>
    <w:qFormat/>
    <w:rsid w:val="001A0FE3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A0F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A0FE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umber-wrap">
    <w:name w:val="number-wrap"/>
    <w:basedOn w:val="Domylnaczcionkaakapitu"/>
    <w:rsid w:val="001A0FE3"/>
  </w:style>
  <w:style w:type="character" w:customStyle="1" w:styleId="unit">
    <w:name w:val="unit"/>
    <w:basedOn w:val="Domylnaczcionkaakapitu"/>
    <w:rsid w:val="001A0FE3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1A0F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1A0FE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votecount">
    <w:name w:val="votecount"/>
    <w:basedOn w:val="Domylnaczcionkaakapitu"/>
    <w:rsid w:val="001A0FE3"/>
  </w:style>
  <w:style w:type="paragraph" w:styleId="NormalnyWeb">
    <w:name w:val="Normal (Web)"/>
    <w:basedOn w:val="Normalny"/>
    <w:uiPriority w:val="99"/>
    <w:unhideWhenUsed/>
    <w:rsid w:val="001A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0F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FE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C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0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F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A0FE3"/>
    <w:rPr>
      <w:color w:val="0000FF"/>
      <w:u w:val="single"/>
    </w:rPr>
  </w:style>
  <w:style w:type="character" w:customStyle="1" w:styleId="label">
    <w:name w:val="label"/>
    <w:basedOn w:val="Domylnaczcionkaakapitu"/>
    <w:rsid w:val="001A0FE3"/>
  </w:style>
  <w:style w:type="character" w:styleId="Uwydatnienie">
    <w:name w:val="Emphasis"/>
    <w:basedOn w:val="Domylnaczcionkaakapitu"/>
    <w:uiPriority w:val="20"/>
    <w:qFormat/>
    <w:rsid w:val="001A0FE3"/>
    <w:rPr>
      <w:i/>
      <w:i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A0F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A0FE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umber-wrap">
    <w:name w:val="number-wrap"/>
    <w:basedOn w:val="Domylnaczcionkaakapitu"/>
    <w:rsid w:val="001A0FE3"/>
  </w:style>
  <w:style w:type="character" w:customStyle="1" w:styleId="unit">
    <w:name w:val="unit"/>
    <w:basedOn w:val="Domylnaczcionkaakapitu"/>
    <w:rsid w:val="001A0FE3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1A0F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1A0FE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votecount">
    <w:name w:val="votecount"/>
    <w:basedOn w:val="Domylnaczcionkaakapitu"/>
    <w:rsid w:val="001A0FE3"/>
  </w:style>
  <w:style w:type="paragraph" w:styleId="NormalnyWeb">
    <w:name w:val="Normal (Web)"/>
    <w:basedOn w:val="Normalny"/>
    <w:uiPriority w:val="99"/>
    <w:unhideWhenUsed/>
    <w:rsid w:val="001A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0FE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3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Basia</cp:lastModifiedBy>
  <cp:revision>3</cp:revision>
  <dcterms:created xsi:type="dcterms:W3CDTF">2019-11-24T11:41:00Z</dcterms:created>
  <dcterms:modified xsi:type="dcterms:W3CDTF">2019-11-24T11:41:00Z</dcterms:modified>
</cp:coreProperties>
</file>